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A3A0B3" w14:textId="5C482563" w:rsidR="001B3613" w:rsidRDefault="005C7FB9">
      <w:pPr>
        <w:suppressAutoHyphens w:val="0"/>
        <w:spacing w:before="120" w:after="120" w:line="280" w:lineRule="exact"/>
      </w:pPr>
      <w:r>
        <w:rPr>
          <w:noProof/>
        </w:rPr>
        <w:drawing>
          <wp:anchor distT="0" distB="0" distL="114300" distR="114300" simplePos="0" relativeHeight="251658241" behindDoc="0" locked="0" layoutInCell="1" allowOverlap="1" wp14:anchorId="689E40D5" wp14:editId="575C846E">
            <wp:simplePos x="0" y="0"/>
            <wp:positionH relativeFrom="page">
              <wp:posOffset>366377</wp:posOffset>
            </wp:positionH>
            <wp:positionV relativeFrom="page">
              <wp:posOffset>149225</wp:posOffset>
            </wp:positionV>
            <wp:extent cx="1883015" cy="1115568"/>
            <wp:effectExtent l="0" t="0" r="3175" b="8890"/>
            <wp:wrapNone/>
            <wp:docPr id="1193894773" name="Picture 1193894773"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con&#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883015" cy="1115568"/>
                    </a:xfrm>
                    <a:prstGeom prst="rect">
                      <a:avLst/>
                    </a:prstGeom>
                    <a:noFill/>
                    <a:ln>
                      <a:noFill/>
                    </a:ln>
                  </pic:spPr>
                </pic:pic>
              </a:graphicData>
            </a:graphic>
            <wp14:sizeRelH relativeFrom="page">
              <wp14:pctWidth>0</wp14:pctWidth>
            </wp14:sizeRelH>
            <wp14:sizeRelV relativeFrom="page">
              <wp14:pctHeight>0</wp14:pctHeight>
            </wp14:sizeRelV>
          </wp:anchor>
        </w:drawing>
      </w:r>
      <w:r w:rsidR="007B156A">
        <w:rPr>
          <w:noProof/>
        </w:rPr>
        <mc:AlternateContent>
          <mc:Choice Requires="wps">
            <w:drawing>
              <wp:anchor distT="0" distB="0" distL="114300" distR="114300" simplePos="0" relativeHeight="251658240" behindDoc="0" locked="0" layoutInCell="1" allowOverlap="1" wp14:anchorId="75BF460C" wp14:editId="462D0249">
                <wp:simplePos x="0" y="0"/>
                <wp:positionH relativeFrom="page">
                  <wp:posOffset>2311400</wp:posOffset>
                </wp:positionH>
                <wp:positionV relativeFrom="page">
                  <wp:posOffset>548640</wp:posOffset>
                </wp:positionV>
                <wp:extent cx="5248656" cy="911860"/>
                <wp:effectExtent l="0" t="0" r="9525" b="2540"/>
                <wp:wrapNone/>
                <wp:docPr id="1146221768" name="Text Box 1"/>
                <wp:cNvGraphicFramePr/>
                <a:graphic xmlns:a="http://schemas.openxmlformats.org/drawingml/2006/main">
                  <a:graphicData uri="http://schemas.microsoft.com/office/word/2010/wordprocessingShape">
                    <wps:wsp>
                      <wps:cNvSpPr txBox="1"/>
                      <wps:spPr>
                        <a:xfrm>
                          <a:off x="0" y="0"/>
                          <a:ext cx="5248656" cy="911860"/>
                        </a:xfrm>
                        <a:prstGeom prst="rect">
                          <a:avLst/>
                        </a:prstGeom>
                        <a:solidFill>
                          <a:schemeClr val="lt1"/>
                        </a:solidFill>
                        <a:ln w="6350">
                          <a:noFill/>
                        </a:ln>
                      </wps:spPr>
                      <wps:txbx>
                        <w:txbxContent>
                          <w:p w14:paraId="664EBF83" w14:textId="05D0A094" w:rsidR="0012124D" w:rsidRPr="004C0312" w:rsidRDefault="00564763">
                            <w:pPr>
                              <w:rPr>
                                <w:sz w:val="22"/>
                                <w:szCs w:val="22"/>
                              </w:rPr>
                            </w:pPr>
                            <w:r>
                              <w:rPr>
                                <w:rStyle w:val="TitleChar"/>
                                <w:sz w:val="38"/>
                                <w:szCs w:val="38"/>
                              </w:rPr>
                              <w:t>Grundy County</w:t>
                            </w:r>
                            <w:r w:rsidR="0012124D" w:rsidRPr="009153DF">
                              <w:rPr>
                                <w:rStyle w:val="TitleChar"/>
                                <w:sz w:val="38"/>
                                <w:szCs w:val="38"/>
                              </w:rPr>
                              <w:t xml:space="preserve"> Broadband </w:t>
                            </w:r>
                            <w:r w:rsidR="00603E15">
                              <w:rPr>
                                <w:rStyle w:val="TitleChar"/>
                                <w:sz w:val="38"/>
                                <w:szCs w:val="38"/>
                              </w:rPr>
                              <w:t>Planning</w:t>
                            </w:r>
                            <w:r w:rsidR="0012124D" w:rsidRPr="009153DF">
                              <w:rPr>
                                <w:rFonts w:ascii="Arial" w:eastAsia="Arial" w:hAnsi="Arial"/>
                                <w:b/>
                                <w:color w:val="5E9732"/>
                                <w:spacing w:val="7"/>
                                <w:w w:val="85"/>
                                <w:sz w:val="40"/>
                                <w:lang w:bidi="en-US"/>
                              </w:rPr>
                              <w:t xml:space="preserve"> </w:t>
                            </w:r>
                            <w:r w:rsidR="0012124D" w:rsidRPr="004C0312">
                              <w:rPr>
                                <w:rFonts w:ascii="Arial" w:eastAsia="Arial" w:hAnsi="Arial"/>
                                <w:b/>
                                <w:color w:val="5E9732"/>
                                <w:spacing w:val="7"/>
                                <w:w w:val="85"/>
                                <w:sz w:val="44"/>
                                <w:szCs w:val="22"/>
                                <w:lang w:bidi="en-US"/>
                              </w:rPr>
                              <w:br/>
                            </w:r>
                            <w:r w:rsidR="00294E91">
                              <w:rPr>
                                <w:rStyle w:val="Heading2Char"/>
                              </w:rPr>
                              <w:t>Broadband Analysis and Feasibility Study Final Report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BF460C" id="_x0000_t202" coordsize="21600,21600" o:spt="202" path="m,l,21600r21600,l21600,xe">
                <v:stroke joinstyle="miter"/>
                <v:path gradientshapeok="t" o:connecttype="rect"/>
              </v:shapetype>
              <v:shape id="Text Box 1" o:spid="_x0000_s1026" type="#_x0000_t202" style="position:absolute;margin-left:182pt;margin-top:43.2pt;width:413.3pt;height:71.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" fillcolor="white [3201]" stroked="f" strokeweight=".5pt">
                <v:textbox>
                  <w:txbxContent>
                    <w:p w14:paraId="664EBF83" w14:textId="05D0A094" w:rsidR="0012124D" w:rsidRPr="004C0312" w:rsidRDefault="00564763">
                      <w:pPr>
                        <w:rPr>
                          <w:sz w:val="22"/>
                          <w:szCs w:val="22"/>
                        </w:rPr>
                      </w:pPr>
                      <w:r>
                        <w:rPr>
                          <w:rStyle w:val="TitleChar"/>
                          <w:sz w:val="38"/>
                          <w:szCs w:val="38"/>
                        </w:rPr>
                        <w:t>Grundy County</w:t>
                      </w:r>
                      <w:r w:rsidR="0012124D" w:rsidRPr="009153DF">
                        <w:rPr>
                          <w:rStyle w:val="TitleChar"/>
                          <w:sz w:val="38"/>
                          <w:szCs w:val="38"/>
                        </w:rPr>
                        <w:t xml:space="preserve"> Broadband </w:t>
                      </w:r>
                      <w:r w:rsidR="00603E15">
                        <w:rPr>
                          <w:rStyle w:val="TitleChar"/>
                          <w:sz w:val="38"/>
                          <w:szCs w:val="38"/>
                        </w:rPr>
                        <w:t>Planning</w:t>
                      </w:r>
                      <w:r w:rsidR="0012124D" w:rsidRPr="009153DF">
                        <w:rPr>
                          <w:rFonts w:ascii="Arial" w:eastAsia="Arial" w:hAnsi="Arial"/>
                          <w:b/>
                          <w:color w:val="5E9732"/>
                          <w:spacing w:val="7"/>
                          <w:w w:val="85"/>
                          <w:sz w:val="40"/>
                          <w:lang w:bidi="en-US"/>
                        </w:rPr>
                        <w:t xml:space="preserve"> </w:t>
                      </w:r>
                      <w:r w:rsidR="0012124D" w:rsidRPr="004C0312">
                        <w:rPr>
                          <w:rFonts w:ascii="Arial" w:eastAsia="Arial" w:hAnsi="Arial"/>
                          <w:b/>
                          <w:color w:val="5E9732"/>
                          <w:spacing w:val="7"/>
                          <w:w w:val="85"/>
                          <w:sz w:val="44"/>
                          <w:szCs w:val="22"/>
                          <w:lang w:bidi="en-US"/>
                        </w:rPr>
                        <w:br/>
                      </w:r>
                      <w:r w:rsidR="00294E91">
                        <w:rPr>
                          <w:rStyle w:val="Heading2Char"/>
                        </w:rPr>
                        <w:t>Broadband Analysis and Feasibility Study Final Report</w:t>
                      </w:r>
                    </w:p>
                  </w:txbxContent>
                </v:textbox>
                <w10:wrap anchorx="page" anchory="page"/>
              </v:shape>
            </w:pict>
          </mc:Fallback>
        </mc:AlternateContent>
      </w:r>
      <w:r w:rsidR="00252F1D">
        <w:rPr>
          <w:noProof/>
        </w:rPr>
        <mc:AlternateContent>
          <mc:Choice Requires="wpg">
            <w:drawing>
              <wp:anchor distT="0" distB="0" distL="114300" distR="114300" simplePos="0" relativeHeight="251658242" behindDoc="0" locked="0" layoutInCell="1" allowOverlap="1" wp14:anchorId="480A8BA9" wp14:editId="6EA6E169">
                <wp:simplePos x="0" y="0"/>
                <wp:positionH relativeFrom="column">
                  <wp:posOffset>-906780</wp:posOffset>
                </wp:positionH>
                <wp:positionV relativeFrom="paragraph">
                  <wp:posOffset>153035</wp:posOffset>
                </wp:positionV>
                <wp:extent cx="7772400" cy="1671567"/>
                <wp:effectExtent l="0" t="0" r="0" b="5080"/>
                <wp:wrapNone/>
                <wp:docPr id="16782645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671567"/>
                          <a:chOff x="0" y="3336"/>
                          <a:chExt cx="12240" cy="2632"/>
                        </a:xfrm>
                      </wpg:grpSpPr>
                      <wps:wsp>
                        <wps:cNvPr id="818370882" name="Freeform 61"/>
                        <wps:cNvSpPr>
                          <a:spLocks/>
                        </wps:cNvSpPr>
                        <wps:spPr bwMode="auto">
                          <a:xfrm>
                            <a:off x="0" y="4514"/>
                            <a:ext cx="1590" cy="993"/>
                          </a:xfrm>
                          <a:custGeom>
                            <a:avLst/>
                            <a:gdLst>
                              <a:gd name="T0" fmla="*/ 0 w 1590"/>
                              <a:gd name="T1" fmla="+- 0 4514 4514"/>
                              <a:gd name="T2" fmla="*/ 4514 h 993"/>
                              <a:gd name="T3" fmla="*/ 0 w 1590"/>
                              <a:gd name="T4" fmla="+- 0 5507 4514"/>
                              <a:gd name="T5" fmla="*/ 5507 h 993"/>
                              <a:gd name="T6" fmla="*/ 1590 w 1590"/>
                              <a:gd name="T7" fmla="+- 0 5332 4514"/>
                              <a:gd name="T8" fmla="*/ 5332 h 993"/>
                              <a:gd name="T9" fmla="*/ 0 w 1590"/>
                              <a:gd name="T10" fmla="+- 0 4514 4514"/>
                              <a:gd name="T11" fmla="*/ 4514 h 993"/>
                            </a:gdLst>
                            <a:ahLst/>
                            <a:cxnLst>
                              <a:cxn ang="0">
                                <a:pos x="T0" y="T2"/>
                              </a:cxn>
                              <a:cxn ang="0">
                                <a:pos x="T3" y="T5"/>
                              </a:cxn>
                              <a:cxn ang="0">
                                <a:pos x="T6" y="T8"/>
                              </a:cxn>
                              <a:cxn ang="0">
                                <a:pos x="T9" y="T11"/>
                              </a:cxn>
                            </a:cxnLst>
                            <a:rect l="0" t="0" r="r" b="b"/>
                            <a:pathLst>
                              <a:path w="1590" h="993">
                                <a:moveTo>
                                  <a:pt x="0" y="0"/>
                                </a:moveTo>
                                <a:lnTo>
                                  <a:pt x="0" y="993"/>
                                </a:lnTo>
                                <a:lnTo>
                                  <a:pt x="1590" y="818"/>
                                </a:lnTo>
                                <a:lnTo>
                                  <a:pt x="0" y="0"/>
                                </a:lnTo>
                                <a:close/>
                              </a:path>
                            </a:pathLst>
                          </a:custGeom>
                          <a:solidFill>
                            <a:srgbClr val="A5C38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174791" name="Freeform 62"/>
                        <wps:cNvSpPr>
                          <a:spLocks/>
                        </wps:cNvSpPr>
                        <wps:spPr bwMode="auto">
                          <a:xfrm>
                            <a:off x="9017" y="4008"/>
                            <a:ext cx="3223" cy="770"/>
                          </a:xfrm>
                          <a:custGeom>
                            <a:avLst/>
                            <a:gdLst>
                              <a:gd name="T0" fmla="+- 0 12240 9018"/>
                              <a:gd name="T1" fmla="*/ T0 w 3223"/>
                              <a:gd name="T2" fmla="+- 0 4372 4372"/>
                              <a:gd name="T3" fmla="*/ 4372 h 770"/>
                              <a:gd name="T4" fmla="+- 0 9018 9018"/>
                              <a:gd name="T5" fmla="*/ T4 w 3223"/>
                              <a:gd name="T6" fmla="+- 0 4906 4372"/>
                              <a:gd name="T7" fmla="*/ 4906 h 770"/>
                              <a:gd name="T8" fmla="+- 0 12240 9018"/>
                              <a:gd name="T9" fmla="*/ T8 w 3223"/>
                              <a:gd name="T10" fmla="+- 0 5141 4372"/>
                              <a:gd name="T11" fmla="*/ 5141 h 770"/>
                              <a:gd name="T12" fmla="+- 0 12240 9018"/>
                              <a:gd name="T13" fmla="*/ T12 w 3223"/>
                              <a:gd name="T14" fmla="+- 0 4372 4372"/>
                              <a:gd name="T15" fmla="*/ 4372 h 770"/>
                            </a:gdLst>
                            <a:ahLst/>
                            <a:cxnLst>
                              <a:cxn ang="0">
                                <a:pos x="T1" y="T3"/>
                              </a:cxn>
                              <a:cxn ang="0">
                                <a:pos x="T5" y="T7"/>
                              </a:cxn>
                              <a:cxn ang="0">
                                <a:pos x="T9" y="T11"/>
                              </a:cxn>
                              <a:cxn ang="0">
                                <a:pos x="T13" y="T15"/>
                              </a:cxn>
                            </a:cxnLst>
                            <a:rect l="0" t="0" r="r" b="b"/>
                            <a:pathLst>
                              <a:path w="3223" h="770">
                                <a:moveTo>
                                  <a:pt x="3222" y="0"/>
                                </a:moveTo>
                                <a:lnTo>
                                  <a:pt x="0" y="534"/>
                                </a:lnTo>
                                <a:lnTo>
                                  <a:pt x="3222" y="769"/>
                                </a:lnTo>
                                <a:lnTo>
                                  <a:pt x="3222" y="0"/>
                                </a:lnTo>
                                <a:close/>
                              </a:path>
                            </a:pathLst>
                          </a:custGeom>
                          <a:solidFill>
                            <a:srgbClr val="CDCE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0790564" name="AutoShape 64"/>
                        <wps:cNvSpPr>
                          <a:spLocks/>
                        </wps:cNvSpPr>
                        <wps:spPr bwMode="auto">
                          <a:xfrm>
                            <a:off x="0" y="3336"/>
                            <a:ext cx="12240" cy="1997"/>
                          </a:xfrm>
                          <a:custGeom>
                            <a:avLst/>
                            <a:gdLst>
                              <a:gd name="T0" fmla="*/ 0 w 12240"/>
                              <a:gd name="T1" fmla="+- 0 3379 3336"/>
                              <a:gd name="T2" fmla="*/ 3379 h 1997"/>
                              <a:gd name="T3" fmla="*/ 0 w 12240"/>
                              <a:gd name="T4" fmla="+- 0 4518 3336"/>
                              <a:gd name="T5" fmla="*/ 4518 h 1997"/>
                              <a:gd name="T6" fmla="*/ 1590 w 12240"/>
                              <a:gd name="T7" fmla="+- 0 5332 3336"/>
                              <a:gd name="T8" fmla="*/ 5332 h 1997"/>
                              <a:gd name="T9" fmla="*/ 12240 w 12240"/>
                              <a:gd name="T10" fmla="+- 0 4166 3336"/>
                              <a:gd name="T11" fmla="*/ 4166 h 1997"/>
                              <a:gd name="T12" fmla="*/ 12240 w 12240"/>
                              <a:gd name="T13" fmla="+- 0 3816 3336"/>
                              <a:gd name="T14" fmla="*/ 3816 h 1997"/>
                              <a:gd name="T15" fmla="*/ 3330 w 12240"/>
                              <a:gd name="T16" fmla="+- 0 3816 3336"/>
                              <a:gd name="T17" fmla="*/ 3816 h 1997"/>
                              <a:gd name="T18" fmla="*/ 0 w 12240"/>
                              <a:gd name="T19" fmla="+- 0 3379 3336"/>
                              <a:gd name="T20" fmla="*/ 3379 h 1997"/>
                              <a:gd name="T21" fmla="*/ 12240 w 12240"/>
                              <a:gd name="T22" fmla="+- 0 3336 3336"/>
                              <a:gd name="T23" fmla="*/ 3336 h 1997"/>
                              <a:gd name="T24" fmla="*/ 3330 w 12240"/>
                              <a:gd name="T25" fmla="+- 0 3816 3336"/>
                              <a:gd name="T26" fmla="*/ 3816 h 1997"/>
                              <a:gd name="T27" fmla="*/ 12240 w 12240"/>
                              <a:gd name="T28" fmla="+- 0 3816 3336"/>
                              <a:gd name="T29" fmla="*/ 3816 h 1997"/>
                              <a:gd name="T30" fmla="*/ 12240 w 12240"/>
                              <a:gd name="T31" fmla="+- 0 3336 3336"/>
                              <a:gd name="T32" fmla="*/ 3336 h 1997"/>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Lst>
                            <a:rect l="0" t="0" r="r" b="b"/>
                            <a:pathLst>
                              <a:path w="12240" h="1997">
                                <a:moveTo>
                                  <a:pt x="0" y="43"/>
                                </a:moveTo>
                                <a:lnTo>
                                  <a:pt x="0" y="1182"/>
                                </a:lnTo>
                                <a:lnTo>
                                  <a:pt x="1590" y="1996"/>
                                </a:lnTo>
                                <a:lnTo>
                                  <a:pt x="12240" y="830"/>
                                </a:lnTo>
                                <a:lnTo>
                                  <a:pt x="12240" y="480"/>
                                </a:lnTo>
                                <a:lnTo>
                                  <a:pt x="3330" y="480"/>
                                </a:lnTo>
                                <a:lnTo>
                                  <a:pt x="0" y="43"/>
                                </a:lnTo>
                                <a:close/>
                                <a:moveTo>
                                  <a:pt x="12240" y="0"/>
                                </a:moveTo>
                                <a:lnTo>
                                  <a:pt x="3330" y="480"/>
                                </a:lnTo>
                                <a:lnTo>
                                  <a:pt x="12240" y="480"/>
                                </a:lnTo>
                                <a:lnTo>
                                  <a:pt x="12240" y="0"/>
                                </a:lnTo>
                                <a:close/>
                              </a:path>
                            </a:pathLst>
                          </a:custGeom>
                          <a:solidFill>
                            <a:srgbClr val="5E97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30548752" name="Freeform 63"/>
                        <wps:cNvSpPr>
                          <a:spLocks/>
                        </wps:cNvSpPr>
                        <wps:spPr bwMode="auto">
                          <a:xfrm>
                            <a:off x="1515" y="4157"/>
                            <a:ext cx="10725" cy="1811"/>
                          </a:xfrm>
                          <a:custGeom>
                            <a:avLst/>
                            <a:gdLst>
                              <a:gd name="T0" fmla="+- 0 12240 1587"/>
                              <a:gd name="T1" fmla="*/ T0 w 10654"/>
                              <a:gd name="T2" fmla="+- 0 4163 4163"/>
                              <a:gd name="T3" fmla="*/ 4163 h 1811"/>
                              <a:gd name="T4" fmla="+- 0 1587 1587"/>
                              <a:gd name="T5" fmla="*/ T4 w 10654"/>
                              <a:gd name="T6" fmla="+- 0 5331 4163"/>
                              <a:gd name="T7" fmla="*/ 5331 h 1811"/>
                              <a:gd name="T8" fmla="+- 0 2841 1587"/>
                              <a:gd name="T9" fmla="*/ T8 w 10654"/>
                              <a:gd name="T10" fmla="+- 0 5973 4163"/>
                              <a:gd name="T11" fmla="*/ 5973 h 1811"/>
                              <a:gd name="T12" fmla="+- 0 12240 1587"/>
                              <a:gd name="T13" fmla="*/ T12 w 10654"/>
                              <a:gd name="T14" fmla="+- 0 4372 4163"/>
                              <a:gd name="T15" fmla="*/ 4372 h 1811"/>
                              <a:gd name="T16" fmla="+- 0 12240 1587"/>
                              <a:gd name="T17" fmla="*/ T16 w 10654"/>
                              <a:gd name="T18" fmla="+- 0 4163 4163"/>
                              <a:gd name="T19" fmla="*/ 4163 h 1811"/>
                            </a:gdLst>
                            <a:ahLst/>
                            <a:cxnLst>
                              <a:cxn ang="0">
                                <a:pos x="T1" y="T3"/>
                              </a:cxn>
                              <a:cxn ang="0">
                                <a:pos x="T5" y="T7"/>
                              </a:cxn>
                              <a:cxn ang="0">
                                <a:pos x="T9" y="T11"/>
                              </a:cxn>
                              <a:cxn ang="0">
                                <a:pos x="T13" y="T15"/>
                              </a:cxn>
                              <a:cxn ang="0">
                                <a:pos x="T17" y="T19"/>
                              </a:cxn>
                            </a:cxnLst>
                            <a:rect l="0" t="0" r="r" b="b"/>
                            <a:pathLst>
                              <a:path w="10654" h="1811">
                                <a:moveTo>
                                  <a:pt x="10653" y="0"/>
                                </a:moveTo>
                                <a:lnTo>
                                  <a:pt x="0" y="1168"/>
                                </a:lnTo>
                                <a:lnTo>
                                  <a:pt x="1254" y="1810"/>
                                </a:lnTo>
                                <a:lnTo>
                                  <a:pt x="10653" y="209"/>
                                </a:lnTo>
                                <a:lnTo>
                                  <a:pt x="10653" y="0"/>
                                </a:lnTo>
                                <a:close/>
                              </a:path>
                            </a:pathLst>
                          </a:custGeom>
                          <a:solidFill>
                            <a:srgbClr val="97B95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anchor>
            </w:drawing>
          </mc:Choice>
          <mc:Fallback>
            <w:pict>
              <v:group w14:anchorId="3CE642CD" id="Group 30" o:spid="_x0000_s1026" style="position:absolute;margin-left:-71.4pt;margin-top:12.05pt;width:612pt;height:131.6pt;z-index:251658242" coordorigin=",3336" coordsize="12240,2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">
                <v:shape id="Freeform 61" o:spid="_x0000_s1027" style="position:absolute;top:4514;width:1590;height:993;visibility:visible;mso-wrap-style:square;v-text-anchor:top" coordsize="1590,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" path="m,l,993,1590,818,,xe" fillcolor="#a5c38a" stroked="f">
                  <v:path arrowok="t" o:connecttype="custom" o:connectlocs="0,4514;0,5507;1590,5332;0,4514" o:connectangles="0,0,0,0"/>
                </v:shape>
                <v:shape id="Freeform 62" o:spid="_x0000_s1028" style="position:absolute;left:9017;top:4008;width:3223;height:770;visibility:visible;mso-wrap-style:square;v-text-anchor:top" coordsize="3223,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" path="m3222,l,534,3222,769,3222,xe" fillcolor="#cdcecd" stroked="f">
                  <v:path arrowok="t" o:connecttype="custom" o:connectlocs="3222,4372;0,4906;3222,5141;3222,4372" o:connectangles="0,0,0,0"/>
                </v:shape>
                <v:shape id="AutoShape 64" o:spid="_x0000_s1029" style="position:absolute;top:3336;width:12240;height:1997;visibility:visible;mso-wrap-style:square;v-text-anchor:top" coordsize="12240,1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" path="m,43l,1182r1590,814l12240,830r,-350l3330,480,,43xm12240,l3330,480r8910,l12240,xe" fillcolor="#5e9732" stroked="f">
                  <v:path arrowok="t" o:connecttype="custom" o:connectlocs="0,3379;0,4518;1590,5332;12240,4166;12240,3816;3330,3816;0,3379;12240,3336;3330,3816;12240,3816;12240,3336" o:connectangles="0,0,0,0,0,0,0,0,0,0,0"/>
                </v:shape>
                <v:shape id="Freeform 63" o:spid="_x0000_s1030" style="position:absolute;left:1515;top:4157;width:10725;height:1811;visibility:visible;mso-wrap-style:square;v-text-anchor:top" coordsize="10654,1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" path="m10653,l,1168r1254,642l10653,209r,-209xe" fillcolor="#97b953" stroked="f">
                  <v:path arrowok="t" o:connecttype="custom" o:connectlocs="10724,4163;0,5331;1262,5973;10724,4372;10724,4163" o:connectangles="0,0,0,0,0"/>
                </v:shape>
              </v:group>
            </w:pict>
          </mc:Fallback>
        </mc:AlternateContent>
      </w:r>
    </w:p>
    <w:p w14:paraId="119AC594" w14:textId="14627F7F" w:rsidR="001B3613" w:rsidRDefault="001B3613">
      <w:pPr>
        <w:suppressAutoHyphens w:val="0"/>
        <w:spacing w:before="120" w:after="120" w:line="280" w:lineRule="exact"/>
      </w:pPr>
    </w:p>
    <w:p w14:paraId="12A943BB" w14:textId="32897E57" w:rsidR="005A27DA" w:rsidRDefault="00457095">
      <w:pPr>
        <w:suppressAutoHyphens w:val="0"/>
        <w:spacing w:before="120" w:after="120" w:line="280" w:lineRule="exact"/>
        <w:rPr>
          <w:noProof/>
        </w:rPr>
      </w:pPr>
      <w:r>
        <w:rPr>
          <w:noProof/>
        </w:rPr>
        <w:drawing>
          <wp:anchor distT="0" distB="0" distL="114300" distR="114300" simplePos="0" relativeHeight="251658243" behindDoc="1" locked="0" layoutInCell="1" allowOverlap="1" wp14:anchorId="167BA2AB" wp14:editId="702A8AF0">
            <wp:simplePos x="0" y="0"/>
            <wp:positionH relativeFrom="column">
              <wp:posOffset>-914400</wp:posOffset>
            </wp:positionH>
            <wp:positionV relativeFrom="paragraph">
              <wp:posOffset>236854</wp:posOffset>
            </wp:positionV>
            <wp:extent cx="7771893" cy="5014913"/>
            <wp:effectExtent l="0" t="0" r="635" b="0"/>
            <wp:wrapNone/>
            <wp:docPr id="1928177868" name="Picture 17" descr="A river with trees and a brid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177868" name="Picture 17" descr="A river with trees and a bridge&#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771893" cy="501491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4151218" w14:textId="7D41AD5A" w:rsidR="001B3613" w:rsidRDefault="001B3613">
      <w:pPr>
        <w:suppressAutoHyphens w:val="0"/>
        <w:spacing w:before="120" w:after="120" w:line="280" w:lineRule="exact"/>
      </w:pPr>
    </w:p>
    <w:p w14:paraId="4124D3E6" w14:textId="2A0F930F" w:rsidR="001B3613" w:rsidRDefault="001B3613">
      <w:pPr>
        <w:suppressAutoHyphens w:val="0"/>
        <w:spacing w:before="120" w:after="120" w:line="280" w:lineRule="exact"/>
      </w:pPr>
    </w:p>
    <w:p w14:paraId="4339D56B" w14:textId="09C44A51" w:rsidR="001B3613" w:rsidRDefault="001B3613">
      <w:pPr>
        <w:suppressAutoHyphens w:val="0"/>
        <w:spacing w:before="120" w:after="120" w:line="280" w:lineRule="exact"/>
      </w:pPr>
    </w:p>
    <w:p w14:paraId="21070F62" w14:textId="5077F508" w:rsidR="001B3613" w:rsidRDefault="001B3613">
      <w:pPr>
        <w:suppressAutoHyphens w:val="0"/>
        <w:spacing w:before="120" w:after="120" w:line="280" w:lineRule="exact"/>
      </w:pPr>
    </w:p>
    <w:p w14:paraId="5AA8CB0E" w14:textId="0E073546" w:rsidR="001B3613" w:rsidRDefault="001B3613">
      <w:pPr>
        <w:suppressAutoHyphens w:val="0"/>
        <w:spacing w:before="120" w:after="120" w:line="280" w:lineRule="exact"/>
      </w:pPr>
    </w:p>
    <w:p w14:paraId="6D577012" w14:textId="77777777" w:rsidR="001B3613" w:rsidRDefault="001B3613">
      <w:pPr>
        <w:suppressAutoHyphens w:val="0"/>
        <w:spacing w:before="120" w:after="120" w:line="280" w:lineRule="exact"/>
      </w:pPr>
    </w:p>
    <w:p w14:paraId="3AEDACCA" w14:textId="7F0BC905" w:rsidR="001B3613" w:rsidRDefault="001B3613">
      <w:pPr>
        <w:suppressAutoHyphens w:val="0"/>
        <w:spacing w:before="120" w:after="120" w:line="280" w:lineRule="exact"/>
      </w:pPr>
    </w:p>
    <w:p w14:paraId="6FF796A1" w14:textId="77777777" w:rsidR="001B3613" w:rsidRDefault="001B3613">
      <w:pPr>
        <w:suppressAutoHyphens w:val="0"/>
        <w:spacing w:before="120" w:after="120" w:line="280" w:lineRule="exact"/>
      </w:pPr>
    </w:p>
    <w:p w14:paraId="13B28A3A" w14:textId="77777777" w:rsidR="001B3613" w:rsidRDefault="001B3613">
      <w:pPr>
        <w:suppressAutoHyphens w:val="0"/>
        <w:spacing w:before="120" w:after="120" w:line="280" w:lineRule="exact"/>
      </w:pPr>
    </w:p>
    <w:p w14:paraId="5BB59BB2" w14:textId="77777777" w:rsidR="001B3613" w:rsidRDefault="001B3613">
      <w:pPr>
        <w:suppressAutoHyphens w:val="0"/>
        <w:spacing w:before="120" w:after="120" w:line="280" w:lineRule="exact"/>
      </w:pPr>
    </w:p>
    <w:p w14:paraId="10236A83" w14:textId="77777777" w:rsidR="001B3613" w:rsidRDefault="001B3613">
      <w:pPr>
        <w:suppressAutoHyphens w:val="0"/>
        <w:spacing w:before="120" w:after="120" w:line="280" w:lineRule="exact"/>
      </w:pPr>
    </w:p>
    <w:p w14:paraId="2C1FFA75" w14:textId="77777777" w:rsidR="001B3613" w:rsidRDefault="001B3613">
      <w:pPr>
        <w:suppressAutoHyphens w:val="0"/>
        <w:spacing w:before="120" w:after="120" w:line="280" w:lineRule="exact"/>
      </w:pPr>
    </w:p>
    <w:p w14:paraId="6819CA2D" w14:textId="77777777" w:rsidR="004B4891" w:rsidRDefault="004B4891">
      <w:pPr>
        <w:suppressAutoHyphens w:val="0"/>
        <w:spacing w:before="120" w:after="120" w:line="280" w:lineRule="exact"/>
      </w:pPr>
    </w:p>
    <w:p w14:paraId="4DFC232A" w14:textId="1C8CAA8E" w:rsidR="001B3613" w:rsidRDefault="001B3613">
      <w:pPr>
        <w:suppressAutoHyphens w:val="0"/>
        <w:spacing w:before="120" w:after="120" w:line="280" w:lineRule="exact"/>
      </w:pPr>
    </w:p>
    <w:tbl>
      <w:tblPr>
        <w:tblStyle w:val="TableGrid"/>
        <w:tblpPr w:leftFromText="180" w:rightFromText="180" w:vertAnchor="text" w:horzAnchor="margin" w:tblpX="-630" w:tblpY="3237"/>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20"/>
        <w:gridCol w:w="450"/>
        <w:gridCol w:w="4230"/>
      </w:tblGrid>
      <w:tr w:rsidR="004B4891" w14:paraId="1344499F" w14:textId="77777777" w:rsidTr="002E1014">
        <w:tc>
          <w:tcPr>
            <w:tcW w:w="6120" w:type="dxa"/>
          </w:tcPr>
          <w:p w14:paraId="2D88F179" w14:textId="0BF3A38E" w:rsidR="004B4891" w:rsidRPr="00033FD2" w:rsidRDefault="00C71102" w:rsidP="001904FA">
            <w:pPr>
              <w:suppressAutoHyphens w:val="0"/>
              <w:spacing w:before="120" w:after="120" w:line="280" w:lineRule="exact"/>
              <w:rPr>
                <w:rFonts w:ascii="Arial Narrow" w:hAnsi="Arial Narrow" w:cs="Arial"/>
                <w:b/>
                <w:color w:val="5E9732" w:themeColor="text2"/>
                <w:sz w:val="36"/>
                <w:szCs w:val="36"/>
              </w:rPr>
            </w:pPr>
            <w:r>
              <w:rPr>
                <w:rFonts w:ascii="Arial Narrow" w:hAnsi="Arial Narrow" w:cs="Arial"/>
                <w:b/>
                <w:color w:val="5E9732" w:themeColor="text2"/>
                <w:sz w:val="36"/>
                <w:szCs w:val="36"/>
              </w:rPr>
              <w:t>Ken Demlow</w:t>
            </w:r>
            <w:r w:rsidR="00AE52CC">
              <w:rPr>
                <w:rFonts w:ascii="Arial Narrow" w:hAnsi="Arial Narrow" w:cs="Arial"/>
                <w:b/>
                <w:color w:val="5E9732" w:themeColor="text2"/>
                <w:sz w:val="36"/>
                <w:szCs w:val="36"/>
              </w:rPr>
              <w:t xml:space="preserve"> &amp; Monika Kazmierski</w:t>
            </w:r>
          </w:p>
          <w:p w14:paraId="0738E216" w14:textId="77777777" w:rsidR="00901774" w:rsidRDefault="00901774" w:rsidP="001904FA">
            <w:pPr>
              <w:rPr>
                <w:rFonts w:ascii="Arial" w:eastAsia="Arial" w:hAnsi="Arial" w:cs="Arial"/>
                <w:color w:val="939396"/>
              </w:rPr>
            </w:pPr>
            <w:r>
              <w:rPr>
                <w:rFonts w:ascii="Arial" w:eastAsia="Arial" w:hAnsi="Arial" w:cs="Arial"/>
                <w:color w:val="939396"/>
              </w:rPr>
              <w:t>323 Alana Drive</w:t>
            </w:r>
          </w:p>
          <w:p w14:paraId="47F69858" w14:textId="1F8BD003" w:rsidR="001D7492" w:rsidRDefault="00901774" w:rsidP="001904FA">
            <w:pPr>
              <w:rPr>
                <w:rFonts w:ascii="Arial" w:eastAsia="Arial" w:hAnsi="Arial" w:cs="Arial"/>
                <w:color w:val="E18327"/>
                <w:u w:val="single"/>
              </w:rPr>
            </w:pPr>
            <w:r>
              <w:rPr>
                <w:rFonts w:ascii="Arial" w:eastAsia="Arial" w:hAnsi="Arial" w:cs="Arial"/>
                <w:color w:val="939396"/>
              </w:rPr>
              <w:t>New Lenox, IL 60451</w:t>
            </w:r>
            <w:r w:rsidR="00EE06D0" w:rsidRPr="00A9785C">
              <w:rPr>
                <w:rFonts w:ascii="Arial" w:eastAsia="Arial" w:hAnsi="Arial" w:cs="Arial"/>
                <w:color w:val="939396"/>
              </w:rPr>
              <w:br/>
            </w:r>
            <w:r w:rsidR="00EE06D0" w:rsidRPr="00A9785C">
              <w:rPr>
                <w:rFonts w:ascii="Arial" w:eastAsia="Arial" w:hAnsi="Arial" w:cs="Arial"/>
                <w:b/>
                <w:bCs/>
                <w:color w:val="E18327"/>
              </w:rPr>
              <w:t>Main:</w:t>
            </w:r>
            <w:r w:rsidR="00EE06D0" w:rsidRPr="00A9785C">
              <w:rPr>
                <w:rFonts w:ascii="Arial" w:eastAsia="Arial" w:hAnsi="Arial" w:cs="Arial"/>
                <w:color w:val="939396"/>
              </w:rPr>
              <w:t xml:space="preserve"> </w:t>
            </w:r>
            <w:r w:rsidR="00D651BB">
              <w:rPr>
                <w:rFonts w:ascii="Arial" w:eastAsia="Arial" w:hAnsi="Arial" w:cs="Arial"/>
                <w:color w:val="939396"/>
              </w:rPr>
              <w:t>319.841.4000</w:t>
            </w:r>
            <w:r w:rsidR="00EE06D0" w:rsidRPr="00A9785C">
              <w:rPr>
                <w:rFonts w:ascii="Arial" w:eastAsia="Arial" w:hAnsi="Arial" w:cs="Arial"/>
                <w:color w:val="939396"/>
              </w:rPr>
              <w:t xml:space="preserve">+ </w:t>
            </w:r>
            <w:r w:rsidR="00EE06D0" w:rsidRPr="00A9785C">
              <w:rPr>
                <w:rFonts w:ascii="Arial" w:eastAsia="Arial" w:hAnsi="Arial" w:cs="Arial"/>
                <w:b/>
                <w:bCs/>
                <w:color w:val="E18327"/>
              </w:rPr>
              <w:t>Direct:</w:t>
            </w:r>
            <w:r w:rsidR="00EE06D0" w:rsidRPr="00A9785C">
              <w:rPr>
                <w:rFonts w:ascii="Arial" w:eastAsia="Arial" w:hAnsi="Arial" w:cs="Arial"/>
                <w:color w:val="939396"/>
              </w:rPr>
              <w:t xml:space="preserve"> </w:t>
            </w:r>
            <w:r w:rsidR="009D69CC">
              <w:rPr>
                <w:rFonts w:ascii="Arial" w:eastAsia="Arial" w:hAnsi="Arial" w:cs="Arial"/>
                <w:color w:val="939396"/>
              </w:rPr>
              <w:t>319.841.4323</w:t>
            </w:r>
            <w:r w:rsidR="00EE06D0" w:rsidRPr="00A9785C">
              <w:rPr>
                <w:rFonts w:ascii="Arial" w:eastAsia="Arial" w:hAnsi="Arial" w:cs="Arial"/>
                <w:color w:val="939396"/>
              </w:rPr>
              <w:br/>
            </w:r>
            <w:hyperlink r:id="rId13" w:history="1">
              <w:r w:rsidR="00AE52CC" w:rsidRPr="00B21D28">
                <w:rPr>
                  <w:rStyle w:val="Hyperlink"/>
                  <w:rFonts w:ascii="Arial" w:eastAsia="Arial" w:hAnsi="Arial" w:cs="Arial"/>
                </w:rPr>
                <w:t>kdemlow@hrgreen.com</w:t>
              </w:r>
            </w:hyperlink>
            <w:r w:rsidR="00AE52CC" w:rsidRPr="00AE52CC">
              <w:rPr>
                <w:rFonts w:ascii="Arial" w:eastAsia="Arial" w:hAnsi="Arial" w:cs="Arial"/>
                <w:color w:val="E18327"/>
              </w:rPr>
              <w:t>,</w:t>
            </w:r>
            <w:r w:rsidR="00AE52CC">
              <w:rPr>
                <w:rFonts w:ascii="Arial" w:eastAsia="Arial" w:hAnsi="Arial" w:cs="Arial"/>
                <w:color w:val="E18327"/>
              </w:rPr>
              <w:t xml:space="preserve"> </w:t>
            </w:r>
            <w:hyperlink r:id="rId14" w:history="1">
              <w:r w:rsidR="0075283C" w:rsidRPr="00B21D28">
                <w:rPr>
                  <w:rStyle w:val="Hyperlink"/>
                  <w:rFonts w:ascii="Arial" w:eastAsia="Arial" w:hAnsi="Arial" w:cs="Arial"/>
                </w:rPr>
                <w:t>monika.kazmierski@hrgreen.com</w:t>
              </w:r>
            </w:hyperlink>
          </w:p>
          <w:p w14:paraId="79A48772" w14:textId="19430C9A" w:rsidR="00AE52CC" w:rsidRDefault="00AE52CC" w:rsidP="001904FA">
            <w:pPr>
              <w:rPr>
                <w:rFonts w:ascii="Arial Narrow" w:hAnsi="Arial Narrow" w:cs="Arial"/>
                <w:b/>
                <w:color w:val="5E9732" w:themeColor="text2"/>
              </w:rPr>
            </w:pPr>
          </w:p>
        </w:tc>
        <w:tc>
          <w:tcPr>
            <w:tcW w:w="450" w:type="dxa"/>
          </w:tcPr>
          <w:p w14:paraId="4AE2EC9A" w14:textId="6204F3BB" w:rsidR="004B4891" w:rsidRPr="00343AF8" w:rsidRDefault="004B4891" w:rsidP="001904FA">
            <w:pPr>
              <w:tabs>
                <w:tab w:val="left" w:pos="4561"/>
                <w:tab w:val="left" w:pos="4591"/>
              </w:tabs>
              <w:suppressAutoHyphens w:val="0"/>
              <w:spacing w:before="120" w:after="120" w:line="280" w:lineRule="exact"/>
              <w:rPr>
                <w:rFonts w:ascii="Arial Narrow" w:hAnsi="Arial Narrow" w:cs="Arial"/>
                <w:b/>
                <w:color w:val="5E9732" w:themeColor="text2"/>
              </w:rPr>
            </w:pPr>
          </w:p>
        </w:tc>
        <w:tc>
          <w:tcPr>
            <w:tcW w:w="4230" w:type="dxa"/>
            <w:vAlign w:val="center"/>
          </w:tcPr>
          <w:p w14:paraId="4E57A43B" w14:textId="21781E4B" w:rsidR="004B4891" w:rsidRPr="002E1014" w:rsidRDefault="004B4891" w:rsidP="002E1014">
            <w:pPr>
              <w:pStyle w:val="ContactInfo"/>
              <w:spacing w:after="20"/>
              <w:jc w:val="right"/>
            </w:pPr>
          </w:p>
        </w:tc>
      </w:tr>
    </w:tbl>
    <w:sdt>
      <w:sdtPr>
        <w:rPr>
          <w:rFonts w:asciiTheme="minorHAnsi" w:hAnsiTheme="minorHAnsi"/>
          <w:b w:val="0"/>
          <w:bCs w:val="0"/>
          <w:color w:val="4D4D4F" w:themeColor="text1"/>
          <w:sz w:val="20"/>
          <w:szCs w:val="20"/>
        </w:rPr>
        <w:id w:val="497151106"/>
        <w:docPartObj>
          <w:docPartGallery w:val="Table of Contents"/>
          <w:docPartUnique/>
        </w:docPartObj>
      </w:sdtPr>
      <w:sdtEndPr>
        <w:rPr>
          <w:noProof/>
        </w:rPr>
      </w:sdtEndPr>
      <w:sdtContent>
        <w:p w14:paraId="4034F92C" w14:textId="77777777" w:rsidR="00352BE4" w:rsidRDefault="00352BE4">
          <w:pPr>
            <w:pStyle w:val="TOCHeading"/>
            <w:rPr>
              <w:rFonts w:asciiTheme="minorHAnsi" w:hAnsiTheme="minorHAnsi"/>
              <w:b w:val="0"/>
              <w:bCs w:val="0"/>
              <w:color w:val="4D4D4F" w:themeColor="text1"/>
              <w:sz w:val="20"/>
              <w:szCs w:val="20"/>
            </w:rPr>
          </w:pPr>
        </w:p>
        <w:p w14:paraId="24011C12" w14:textId="77777777" w:rsidR="00352BE4" w:rsidRDefault="00352BE4">
          <w:pPr>
            <w:pStyle w:val="TOCHeading"/>
            <w:rPr>
              <w:rFonts w:asciiTheme="minorHAnsi" w:hAnsiTheme="minorHAnsi"/>
              <w:b w:val="0"/>
              <w:bCs w:val="0"/>
              <w:color w:val="4D4D4F" w:themeColor="text1"/>
              <w:sz w:val="20"/>
              <w:szCs w:val="20"/>
            </w:rPr>
          </w:pPr>
        </w:p>
        <w:p w14:paraId="374E0758" w14:textId="77777777" w:rsidR="00352BE4" w:rsidRDefault="00352BE4">
          <w:pPr>
            <w:pStyle w:val="TOCHeading"/>
            <w:rPr>
              <w:rFonts w:asciiTheme="minorHAnsi" w:hAnsiTheme="minorHAnsi"/>
              <w:b w:val="0"/>
              <w:bCs w:val="0"/>
              <w:color w:val="4D4D4F" w:themeColor="text1"/>
              <w:sz w:val="20"/>
              <w:szCs w:val="20"/>
            </w:rPr>
          </w:pPr>
        </w:p>
        <w:p w14:paraId="112C1D76" w14:textId="77777777" w:rsidR="00352BE4" w:rsidRDefault="00352BE4">
          <w:pPr>
            <w:pStyle w:val="TOCHeading"/>
            <w:rPr>
              <w:rFonts w:asciiTheme="minorHAnsi" w:hAnsiTheme="minorHAnsi"/>
              <w:b w:val="0"/>
              <w:bCs w:val="0"/>
              <w:color w:val="4D4D4F" w:themeColor="text1"/>
              <w:sz w:val="20"/>
              <w:szCs w:val="20"/>
            </w:rPr>
          </w:pPr>
        </w:p>
        <w:p w14:paraId="28849797" w14:textId="77777777" w:rsidR="00352BE4" w:rsidRDefault="00352BE4">
          <w:pPr>
            <w:pStyle w:val="TOCHeading"/>
            <w:rPr>
              <w:rFonts w:asciiTheme="minorHAnsi" w:hAnsiTheme="minorHAnsi"/>
              <w:b w:val="0"/>
              <w:bCs w:val="0"/>
              <w:color w:val="4D4D4F" w:themeColor="text1"/>
              <w:sz w:val="20"/>
              <w:szCs w:val="20"/>
            </w:rPr>
          </w:pPr>
        </w:p>
        <w:p w14:paraId="71C2986B" w14:textId="77777777" w:rsidR="00352BE4" w:rsidRDefault="00352BE4">
          <w:pPr>
            <w:pStyle w:val="TOCHeading"/>
            <w:rPr>
              <w:rFonts w:asciiTheme="minorHAnsi" w:hAnsiTheme="minorHAnsi"/>
              <w:b w:val="0"/>
              <w:bCs w:val="0"/>
              <w:color w:val="4D4D4F" w:themeColor="text1"/>
              <w:sz w:val="20"/>
              <w:szCs w:val="20"/>
            </w:rPr>
          </w:pPr>
        </w:p>
        <w:p w14:paraId="26B9F5D3" w14:textId="77777777" w:rsidR="00352BE4" w:rsidRDefault="00352BE4">
          <w:pPr>
            <w:pStyle w:val="TOCHeading"/>
            <w:rPr>
              <w:rFonts w:asciiTheme="minorHAnsi" w:hAnsiTheme="minorHAnsi"/>
              <w:b w:val="0"/>
              <w:bCs w:val="0"/>
              <w:color w:val="4D4D4F" w:themeColor="text1"/>
              <w:sz w:val="20"/>
              <w:szCs w:val="20"/>
            </w:rPr>
          </w:pPr>
        </w:p>
        <w:p w14:paraId="0B9306A8" w14:textId="77777777" w:rsidR="00352BE4" w:rsidRDefault="00352BE4">
          <w:pPr>
            <w:pStyle w:val="TOCHeading"/>
            <w:rPr>
              <w:rFonts w:asciiTheme="minorHAnsi" w:hAnsiTheme="minorHAnsi"/>
              <w:b w:val="0"/>
              <w:bCs w:val="0"/>
              <w:color w:val="4D4D4F" w:themeColor="text1"/>
              <w:sz w:val="20"/>
              <w:szCs w:val="20"/>
            </w:rPr>
          </w:pPr>
        </w:p>
        <w:p w14:paraId="01245905" w14:textId="47185573" w:rsidR="00DE348C" w:rsidRPr="001F1B76" w:rsidRDefault="001F1B76">
          <w:pPr>
            <w:pStyle w:val="TOCHeading"/>
          </w:pPr>
          <w:r w:rsidRPr="001F1B76">
            <w:lastRenderedPageBreak/>
            <w:t>CONTENTS</w:t>
          </w:r>
        </w:p>
        <w:p w14:paraId="16B5DAD1" w14:textId="7F24A9FE" w:rsidR="003E4A40" w:rsidRDefault="00267E82">
          <w:pPr>
            <w:pStyle w:val="TOC1"/>
            <w:rPr>
              <w:rFonts w:eastAsiaTheme="minorEastAsia"/>
              <w:b w:val="0"/>
              <w:color w:val="auto"/>
              <w:kern w:val="2"/>
              <w:sz w:val="24"/>
              <w:szCs w:val="24"/>
              <w14:ligatures w14:val="standardContextual"/>
            </w:rPr>
          </w:pPr>
          <w:r>
            <w:fldChar w:fldCharType="begin"/>
          </w:r>
          <w:r>
            <w:instrText xml:space="preserve"> TOC \o "2-3" \h \z \t "Heading 1,1,Chapter Heading,1,Heading 2a,1,IS - Heading 3,1" </w:instrText>
          </w:r>
          <w:r>
            <w:fldChar w:fldCharType="separate"/>
          </w:r>
          <w:hyperlink w:anchor="_Toc214921401" w:history="1">
            <w:r w:rsidR="003E4A40" w:rsidRPr="001750A4">
              <w:rPr>
                <w:rStyle w:val="Hyperlink"/>
              </w:rPr>
              <w:t>Final Project Report</w:t>
            </w:r>
            <w:r w:rsidR="003E4A40">
              <w:rPr>
                <w:webHidden/>
              </w:rPr>
              <w:tab/>
            </w:r>
            <w:r w:rsidR="003E4A40">
              <w:rPr>
                <w:webHidden/>
              </w:rPr>
              <w:fldChar w:fldCharType="begin"/>
            </w:r>
            <w:r w:rsidR="003E4A40">
              <w:rPr>
                <w:webHidden/>
              </w:rPr>
              <w:instrText xml:space="preserve"> PAGEREF _Toc214921401 \h </w:instrText>
            </w:r>
            <w:r w:rsidR="003E4A40">
              <w:rPr>
                <w:webHidden/>
              </w:rPr>
            </w:r>
            <w:r w:rsidR="003E4A40">
              <w:rPr>
                <w:webHidden/>
              </w:rPr>
              <w:fldChar w:fldCharType="separate"/>
            </w:r>
            <w:r w:rsidR="003E4A40">
              <w:rPr>
                <w:webHidden/>
              </w:rPr>
              <w:t>4</w:t>
            </w:r>
            <w:r w:rsidR="003E4A40">
              <w:rPr>
                <w:webHidden/>
              </w:rPr>
              <w:fldChar w:fldCharType="end"/>
            </w:r>
          </w:hyperlink>
        </w:p>
        <w:p w14:paraId="59983C92" w14:textId="0EAA8346" w:rsidR="003E4A40" w:rsidRDefault="003E4A40">
          <w:pPr>
            <w:pStyle w:val="TOC2"/>
            <w:rPr>
              <w:rFonts w:eastAsiaTheme="minorEastAsia"/>
              <w:noProof/>
              <w:color w:val="auto"/>
              <w:kern w:val="2"/>
              <w:sz w:val="24"/>
              <w:szCs w:val="24"/>
              <w14:ligatures w14:val="standardContextual"/>
            </w:rPr>
          </w:pPr>
          <w:hyperlink w:anchor="_Toc214921402" w:history="1">
            <w:r w:rsidRPr="001750A4">
              <w:rPr>
                <w:rStyle w:val="Hyperlink"/>
                <w:noProof/>
              </w:rPr>
              <w:t>Executive Summary</w:t>
            </w:r>
            <w:r>
              <w:rPr>
                <w:noProof/>
                <w:webHidden/>
              </w:rPr>
              <w:tab/>
            </w:r>
            <w:r>
              <w:rPr>
                <w:noProof/>
                <w:webHidden/>
              </w:rPr>
              <w:fldChar w:fldCharType="begin"/>
            </w:r>
            <w:r>
              <w:rPr>
                <w:noProof/>
                <w:webHidden/>
              </w:rPr>
              <w:instrText xml:space="preserve"> PAGEREF _Toc214921402 \h </w:instrText>
            </w:r>
            <w:r>
              <w:rPr>
                <w:noProof/>
                <w:webHidden/>
              </w:rPr>
            </w:r>
            <w:r>
              <w:rPr>
                <w:noProof/>
                <w:webHidden/>
              </w:rPr>
              <w:fldChar w:fldCharType="separate"/>
            </w:r>
            <w:r>
              <w:rPr>
                <w:noProof/>
                <w:webHidden/>
              </w:rPr>
              <w:t>4</w:t>
            </w:r>
            <w:r>
              <w:rPr>
                <w:noProof/>
                <w:webHidden/>
              </w:rPr>
              <w:fldChar w:fldCharType="end"/>
            </w:r>
          </w:hyperlink>
        </w:p>
        <w:p w14:paraId="4058932B" w14:textId="09A6E630" w:rsidR="003E4A40" w:rsidRDefault="003E4A40">
          <w:pPr>
            <w:pStyle w:val="TOC2"/>
            <w:rPr>
              <w:rFonts w:eastAsiaTheme="minorEastAsia"/>
              <w:noProof/>
              <w:color w:val="auto"/>
              <w:kern w:val="2"/>
              <w:sz w:val="24"/>
              <w:szCs w:val="24"/>
              <w14:ligatures w14:val="standardContextual"/>
            </w:rPr>
          </w:pPr>
          <w:hyperlink w:anchor="_Toc214921403" w:history="1">
            <w:r w:rsidRPr="001750A4">
              <w:rPr>
                <w:rStyle w:val="Hyperlink"/>
                <w:noProof/>
              </w:rPr>
              <w:t>Recommendations</w:t>
            </w:r>
            <w:r>
              <w:rPr>
                <w:noProof/>
                <w:webHidden/>
              </w:rPr>
              <w:tab/>
            </w:r>
            <w:r>
              <w:rPr>
                <w:noProof/>
                <w:webHidden/>
              </w:rPr>
              <w:fldChar w:fldCharType="begin"/>
            </w:r>
            <w:r>
              <w:rPr>
                <w:noProof/>
                <w:webHidden/>
              </w:rPr>
              <w:instrText xml:space="preserve"> PAGEREF _Toc214921403 \h </w:instrText>
            </w:r>
            <w:r>
              <w:rPr>
                <w:noProof/>
                <w:webHidden/>
              </w:rPr>
            </w:r>
            <w:r>
              <w:rPr>
                <w:noProof/>
                <w:webHidden/>
              </w:rPr>
              <w:fldChar w:fldCharType="separate"/>
            </w:r>
            <w:r>
              <w:rPr>
                <w:noProof/>
                <w:webHidden/>
              </w:rPr>
              <w:t>5</w:t>
            </w:r>
            <w:r>
              <w:rPr>
                <w:noProof/>
                <w:webHidden/>
              </w:rPr>
              <w:fldChar w:fldCharType="end"/>
            </w:r>
          </w:hyperlink>
        </w:p>
        <w:p w14:paraId="2112A234" w14:textId="49AD3D1B" w:rsidR="003E4A40" w:rsidRDefault="003E4A40">
          <w:pPr>
            <w:pStyle w:val="TOC1"/>
            <w:rPr>
              <w:rFonts w:eastAsiaTheme="minorEastAsia"/>
              <w:b w:val="0"/>
              <w:color w:val="auto"/>
              <w:kern w:val="2"/>
              <w:sz w:val="24"/>
              <w:szCs w:val="24"/>
              <w14:ligatures w14:val="standardContextual"/>
            </w:rPr>
          </w:pPr>
          <w:hyperlink w:anchor="_Toc214921404" w:history="1">
            <w:r w:rsidRPr="001750A4">
              <w:rPr>
                <w:rStyle w:val="Hyperlink"/>
              </w:rPr>
              <w:t>GIS Map</w:t>
            </w:r>
            <w:r>
              <w:rPr>
                <w:webHidden/>
              </w:rPr>
              <w:tab/>
            </w:r>
            <w:r>
              <w:rPr>
                <w:webHidden/>
              </w:rPr>
              <w:fldChar w:fldCharType="begin"/>
            </w:r>
            <w:r>
              <w:rPr>
                <w:webHidden/>
              </w:rPr>
              <w:instrText xml:space="preserve"> PAGEREF _Toc214921404 \h </w:instrText>
            </w:r>
            <w:r>
              <w:rPr>
                <w:webHidden/>
              </w:rPr>
            </w:r>
            <w:r>
              <w:rPr>
                <w:webHidden/>
              </w:rPr>
              <w:fldChar w:fldCharType="separate"/>
            </w:r>
            <w:r>
              <w:rPr>
                <w:webHidden/>
              </w:rPr>
              <w:t>7</w:t>
            </w:r>
            <w:r>
              <w:rPr>
                <w:webHidden/>
              </w:rPr>
              <w:fldChar w:fldCharType="end"/>
            </w:r>
          </w:hyperlink>
        </w:p>
        <w:p w14:paraId="62E5669A" w14:textId="3235806C" w:rsidR="003E4A40" w:rsidRDefault="003E4A40">
          <w:pPr>
            <w:pStyle w:val="TOC1"/>
            <w:rPr>
              <w:rFonts w:eastAsiaTheme="minorEastAsia"/>
              <w:b w:val="0"/>
              <w:color w:val="auto"/>
              <w:kern w:val="2"/>
              <w:sz w:val="24"/>
              <w:szCs w:val="24"/>
              <w14:ligatures w14:val="standardContextual"/>
            </w:rPr>
          </w:pPr>
          <w:hyperlink w:anchor="_Toc214921405" w:history="1">
            <w:r w:rsidRPr="001750A4">
              <w:rPr>
                <w:rStyle w:val="Hyperlink"/>
              </w:rPr>
              <w:t>Grundy County Broadband Market Assessment</w:t>
            </w:r>
            <w:r>
              <w:rPr>
                <w:webHidden/>
              </w:rPr>
              <w:tab/>
            </w:r>
            <w:r>
              <w:rPr>
                <w:webHidden/>
              </w:rPr>
              <w:fldChar w:fldCharType="begin"/>
            </w:r>
            <w:r>
              <w:rPr>
                <w:webHidden/>
              </w:rPr>
              <w:instrText xml:space="preserve"> PAGEREF _Toc214921405 \h </w:instrText>
            </w:r>
            <w:r>
              <w:rPr>
                <w:webHidden/>
              </w:rPr>
            </w:r>
            <w:r>
              <w:rPr>
                <w:webHidden/>
              </w:rPr>
              <w:fldChar w:fldCharType="separate"/>
            </w:r>
            <w:r>
              <w:rPr>
                <w:webHidden/>
              </w:rPr>
              <w:t>10</w:t>
            </w:r>
            <w:r>
              <w:rPr>
                <w:webHidden/>
              </w:rPr>
              <w:fldChar w:fldCharType="end"/>
            </w:r>
          </w:hyperlink>
        </w:p>
        <w:p w14:paraId="159E0740" w14:textId="2B5FFE85" w:rsidR="003E4A40" w:rsidRDefault="003E4A40">
          <w:pPr>
            <w:pStyle w:val="TOC2"/>
            <w:rPr>
              <w:rFonts w:eastAsiaTheme="minorEastAsia"/>
              <w:noProof/>
              <w:color w:val="auto"/>
              <w:kern w:val="2"/>
              <w:sz w:val="24"/>
              <w:szCs w:val="24"/>
              <w14:ligatures w14:val="standardContextual"/>
            </w:rPr>
          </w:pPr>
          <w:hyperlink w:anchor="_Toc214921406" w:history="1">
            <w:r w:rsidRPr="001750A4">
              <w:rPr>
                <w:rStyle w:val="Hyperlink"/>
                <w:noProof/>
              </w:rPr>
              <w:t>Background</w:t>
            </w:r>
            <w:r>
              <w:rPr>
                <w:noProof/>
                <w:webHidden/>
              </w:rPr>
              <w:tab/>
            </w:r>
            <w:r>
              <w:rPr>
                <w:noProof/>
                <w:webHidden/>
              </w:rPr>
              <w:fldChar w:fldCharType="begin"/>
            </w:r>
            <w:r>
              <w:rPr>
                <w:noProof/>
                <w:webHidden/>
              </w:rPr>
              <w:instrText xml:space="preserve"> PAGEREF _Toc214921406 \h </w:instrText>
            </w:r>
            <w:r>
              <w:rPr>
                <w:noProof/>
                <w:webHidden/>
              </w:rPr>
            </w:r>
            <w:r>
              <w:rPr>
                <w:noProof/>
                <w:webHidden/>
              </w:rPr>
              <w:fldChar w:fldCharType="separate"/>
            </w:r>
            <w:r>
              <w:rPr>
                <w:noProof/>
                <w:webHidden/>
              </w:rPr>
              <w:t>10</w:t>
            </w:r>
            <w:r>
              <w:rPr>
                <w:noProof/>
                <w:webHidden/>
              </w:rPr>
              <w:fldChar w:fldCharType="end"/>
            </w:r>
          </w:hyperlink>
        </w:p>
        <w:p w14:paraId="6A88EBE7" w14:textId="4276075E" w:rsidR="003E4A40" w:rsidRDefault="003E4A40">
          <w:pPr>
            <w:pStyle w:val="TOC2"/>
            <w:rPr>
              <w:rFonts w:eastAsiaTheme="minorEastAsia"/>
              <w:noProof/>
              <w:color w:val="auto"/>
              <w:kern w:val="2"/>
              <w:sz w:val="24"/>
              <w:szCs w:val="24"/>
              <w14:ligatures w14:val="standardContextual"/>
            </w:rPr>
          </w:pPr>
          <w:hyperlink w:anchor="_Toc214921407" w:history="1">
            <w:r w:rsidRPr="001750A4">
              <w:rPr>
                <w:rStyle w:val="Hyperlink"/>
                <w:noProof/>
              </w:rPr>
              <w:t>Inventory &amp; Assessment of Broadband Assets</w:t>
            </w:r>
            <w:r>
              <w:rPr>
                <w:noProof/>
                <w:webHidden/>
              </w:rPr>
              <w:tab/>
            </w:r>
            <w:r>
              <w:rPr>
                <w:noProof/>
                <w:webHidden/>
              </w:rPr>
              <w:fldChar w:fldCharType="begin"/>
            </w:r>
            <w:r>
              <w:rPr>
                <w:noProof/>
                <w:webHidden/>
              </w:rPr>
              <w:instrText xml:space="preserve"> PAGEREF _Toc214921407 \h </w:instrText>
            </w:r>
            <w:r>
              <w:rPr>
                <w:noProof/>
                <w:webHidden/>
              </w:rPr>
            </w:r>
            <w:r>
              <w:rPr>
                <w:noProof/>
                <w:webHidden/>
              </w:rPr>
              <w:fldChar w:fldCharType="separate"/>
            </w:r>
            <w:r>
              <w:rPr>
                <w:noProof/>
                <w:webHidden/>
              </w:rPr>
              <w:t>11</w:t>
            </w:r>
            <w:r>
              <w:rPr>
                <w:noProof/>
                <w:webHidden/>
              </w:rPr>
              <w:fldChar w:fldCharType="end"/>
            </w:r>
          </w:hyperlink>
        </w:p>
        <w:p w14:paraId="21CEEBF7" w14:textId="7E09F08E" w:rsidR="003E4A40" w:rsidRDefault="003E4A40">
          <w:pPr>
            <w:pStyle w:val="TOC2"/>
            <w:rPr>
              <w:rFonts w:eastAsiaTheme="minorEastAsia"/>
              <w:noProof/>
              <w:color w:val="auto"/>
              <w:kern w:val="2"/>
              <w:sz w:val="24"/>
              <w:szCs w:val="24"/>
              <w14:ligatures w14:val="standardContextual"/>
            </w:rPr>
          </w:pPr>
          <w:hyperlink w:anchor="_Toc214921408" w:history="1">
            <w:r w:rsidRPr="001750A4">
              <w:rPr>
                <w:rStyle w:val="Hyperlink"/>
                <w:noProof/>
              </w:rPr>
              <w:t>Residential and Business Service Providers Overview</w:t>
            </w:r>
            <w:r>
              <w:rPr>
                <w:noProof/>
                <w:webHidden/>
              </w:rPr>
              <w:tab/>
            </w:r>
            <w:r>
              <w:rPr>
                <w:noProof/>
                <w:webHidden/>
              </w:rPr>
              <w:fldChar w:fldCharType="begin"/>
            </w:r>
            <w:r>
              <w:rPr>
                <w:noProof/>
                <w:webHidden/>
              </w:rPr>
              <w:instrText xml:space="preserve"> PAGEREF _Toc214921408 \h </w:instrText>
            </w:r>
            <w:r>
              <w:rPr>
                <w:noProof/>
                <w:webHidden/>
              </w:rPr>
            </w:r>
            <w:r>
              <w:rPr>
                <w:noProof/>
                <w:webHidden/>
              </w:rPr>
              <w:fldChar w:fldCharType="separate"/>
            </w:r>
            <w:r>
              <w:rPr>
                <w:noProof/>
                <w:webHidden/>
              </w:rPr>
              <w:t>15</w:t>
            </w:r>
            <w:r>
              <w:rPr>
                <w:noProof/>
                <w:webHidden/>
              </w:rPr>
              <w:fldChar w:fldCharType="end"/>
            </w:r>
          </w:hyperlink>
        </w:p>
        <w:p w14:paraId="1A3F1D8D" w14:textId="660A1607" w:rsidR="003E4A40" w:rsidRDefault="003E4A40">
          <w:pPr>
            <w:pStyle w:val="TOC2"/>
            <w:rPr>
              <w:rFonts w:eastAsiaTheme="minorEastAsia"/>
              <w:noProof/>
              <w:color w:val="auto"/>
              <w:kern w:val="2"/>
              <w:sz w:val="24"/>
              <w:szCs w:val="24"/>
              <w14:ligatures w14:val="standardContextual"/>
            </w:rPr>
          </w:pPr>
          <w:hyperlink w:anchor="_Toc214921409" w:history="1">
            <w:r w:rsidRPr="001750A4">
              <w:rPr>
                <w:rStyle w:val="Hyperlink"/>
                <w:noProof/>
              </w:rPr>
              <w:t>Residential Internet Service Providers in the Grundy County Service Area</w:t>
            </w:r>
            <w:r>
              <w:rPr>
                <w:noProof/>
                <w:webHidden/>
              </w:rPr>
              <w:tab/>
            </w:r>
            <w:r>
              <w:rPr>
                <w:noProof/>
                <w:webHidden/>
              </w:rPr>
              <w:fldChar w:fldCharType="begin"/>
            </w:r>
            <w:r>
              <w:rPr>
                <w:noProof/>
                <w:webHidden/>
              </w:rPr>
              <w:instrText xml:space="preserve"> PAGEREF _Toc214921409 \h </w:instrText>
            </w:r>
            <w:r>
              <w:rPr>
                <w:noProof/>
                <w:webHidden/>
              </w:rPr>
            </w:r>
            <w:r>
              <w:rPr>
                <w:noProof/>
                <w:webHidden/>
              </w:rPr>
              <w:fldChar w:fldCharType="separate"/>
            </w:r>
            <w:r>
              <w:rPr>
                <w:noProof/>
                <w:webHidden/>
              </w:rPr>
              <w:t>18</w:t>
            </w:r>
            <w:r>
              <w:rPr>
                <w:noProof/>
                <w:webHidden/>
              </w:rPr>
              <w:fldChar w:fldCharType="end"/>
            </w:r>
          </w:hyperlink>
        </w:p>
        <w:p w14:paraId="025D7442" w14:textId="7A136E28" w:rsidR="003E4A40" w:rsidRDefault="003E4A40">
          <w:pPr>
            <w:pStyle w:val="TOC2"/>
            <w:rPr>
              <w:rFonts w:eastAsiaTheme="minorEastAsia"/>
              <w:noProof/>
              <w:color w:val="auto"/>
              <w:kern w:val="2"/>
              <w:sz w:val="24"/>
              <w:szCs w:val="24"/>
              <w14:ligatures w14:val="standardContextual"/>
            </w:rPr>
          </w:pPr>
          <w:hyperlink w:anchor="_Toc214921410" w:history="1">
            <w:r w:rsidRPr="001750A4">
              <w:rPr>
                <w:rStyle w:val="Hyperlink"/>
                <w:noProof/>
              </w:rPr>
              <w:t xml:space="preserve">Business Internet Service Providers in </w:t>
            </w:r>
            <w:r w:rsidRPr="001750A4">
              <w:rPr>
                <w:rStyle w:val="Hyperlink"/>
                <w:rFonts w:eastAsia="Times New Roman"/>
                <w:noProof/>
              </w:rPr>
              <w:t>the Grundy County Service Area</w:t>
            </w:r>
            <w:r>
              <w:rPr>
                <w:noProof/>
                <w:webHidden/>
              </w:rPr>
              <w:tab/>
            </w:r>
            <w:r>
              <w:rPr>
                <w:noProof/>
                <w:webHidden/>
              </w:rPr>
              <w:fldChar w:fldCharType="begin"/>
            </w:r>
            <w:r>
              <w:rPr>
                <w:noProof/>
                <w:webHidden/>
              </w:rPr>
              <w:instrText xml:space="preserve"> PAGEREF _Toc214921410 \h </w:instrText>
            </w:r>
            <w:r>
              <w:rPr>
                <w:noProof/>
                <w:webHidden/>
              </w:rPr>
            </w:r>
            <w:r>
              <w:rPr>
                <w:noProof/>
                <w:webHidden/>
              </w:rPr>
              <w:fldChar w:fldCharType="separate"/>
            </w:r>
            <w:r>
              <w:rPr>
                <w:noProof/>
                <w:webHidden/>
              </w:rPr>
              <w:t>21</w:t>
            </w:r>
            <w:r>
              <w:rPr>
                <w:noProof/>
                <w:webHidden/>
              </w:rPr>
              <w:fldChar w:fldCharType="end"/>
            </w:r>
          </w:hyperlink>
        </w:p>
        <w:p w14:paraId="5641A6C5" w14:textId="06B07CAC" w:rsidR="003E4A40" w:rsidRDefault="003E4A40">
          <w:pPr>
            <w:pStyle w:val="TOC2"/>
            <w:rPr>
              <w:rFonts w:eastAsiaTheme="minorEastAsia"/>
              <w:noProof/>
              <w:color w:val="auto"/>
              <w:kern w:val="2"/>
              <w:sz w:val="24"/>
              <w:szCs w:val="24"/>
              <w14:ligatures w14:val="standardContextual"/>
            </w:rPr>
          </w:pPr>
          <w:hyperlink w:anchor="_Toc214921411" w:history="1">
            <w:r w:rsidRPr="001750A4">
              <w:rPr>
                <w:rStyle w:val="Hyperlink"/>
                <w:noProof/>
              </w:rPr>
              <w:t>Internet Service Providers in Grundy County Communities</w:t>
            </w:r>
            <w:r>
              <w:rPr>
                <w:noProof/>
                <w:webHidden/>
              </w:rPr>
              <w:tab/>
            </w:r>
            <w:r>
              <w:rPr>
                <w:noProof/>
                <w:webHidden/>
              </w:rPr>
              <w:fldChar w:fldCharType="begin"/>
            </w:r>
            <w:r>
              <w:rPr>
                <w:noProof/>
                <w:webHidden/>
              </w:rPr>
              <w:instrText xml:space="preserve"> PAGEREF _Toc214921411 \h </w:instrText>
            </w:r>
            <w:r>
              <w:rPr>
                <w:noProof/>
                <w:webHidden/>
              </w:rPr>
            </w:r>
            <w:r>
              <w:rPr>
                <w:noProof/>
                <w:webHidden/>
              </w:rPr>
              <w:fldChar w:fldCharType="separate"/>
            </w:r>
            <w:r>
              <w:rPr>
                <w:noProof/>
                <w:webHidden/>
              </w:rPr>
              <w:t>24</w:t>
            </w:r>
            <w:r>
              <w:rPr>
                <w:noProof/>
                <w:webHidden/>
              </w:rPr>
              <w:fldChar w:fldCharType="end"/>
            </w:r>
          </w:hyperlink>
        </w:p>
        <w:p w14:paraId="2FA7C683" w14:textId="3BDABB96" w:rsidR="003E4A40" w:rsidRDefault="003E4A40">
          <w:pPr>
            <w:pStyle w:val="TOC3"/>
            <w:tabs>
              <w:tab w:val="right" w:leader="dot" w:pos="9350"/>
            </w:tabs>
            <w:rPr>
              <w:rFonts w:eastAsiaTheme="minorEastAsia" w:cstheme="minorBidi"/>
              <w:noProof/>
              <w:color w:val="auto"/>
              <w:kern w:val="2"/>
              <w:sz w:val="24"/>
              <w:szCs w:val="24"/>
              <w14:ligatures w14:val="standardContextual"/>
            </w:rPr>
          </w:pPr>
          <w:hyperlink w:anchor="_Toc214921412" w:history="1">
            <w:r w:rsidRPr="001750A4">
              <w:rPr>
                <w:rStyle w:val="Hyperlink"/>
                <w:noProof/>
              </w:rPr>
              <w:t>Comcast (Xfinity)</w:t>
            </w:r>
            <w:r>
              <w:rPr>
                <w:noProof/>
                <w:webHidden/>
              </w:rPr>
              <w:tab/>
            </w:r>
            <w:r>
              <w:rPr>
                <w:noProof/>
                <w:webHidden/>
              </w:rPr>
              <w:fldChar w:fldCharType="begin"/>
            </w:r>
            <w:r>
              <w:rPr>
                <w:noProof/>
                <w:webHidden/>
              </w:rPr>
              <w:instrText xml:space="preserve"> PAGEREF _Toc214921412 \h </w:instrText>
            </w:r>
            <w:r>
              <w:rPr>
                <w:noProof/>
                <w:webHidden/>
              </w:rPr>
            </w:r>
            <w:r>
              <w:rPr>
                <w:noProof/>
                <w:webHidden/>
              </w:rPr>
              <w:fldChar w:fldCharType="separate"/>
            </w:r>
            <w:r>
              <w:rPr>
                <w:noProof/>
                <w:webHidden/>
              </w:rPr>
              <w:t>24</w:t>
            </w:r>
            <w:r>
              <w:rPr>
                <w:noProof/>
                <w:webHidden/>
              </w:rPr>
              <w:fldChar w:fldCharType="end"/>
            </w:r>
          </w:hyperlink>
        </w:p>
        <w:p w14:paraId="52774C22" w14:textId="34724E37" w:rsidR="003E4A40" w:rsidRDefault="003E4A40">
          <w:pPr>
            <w:pStyle w:val="TOC3"/>
            <w:tabs>
              <w:tab w:val="right" w:leader="dot" w:pos="9350"/>
            </w:tabs>
            <w:rPr>
              <w:rFonts w:eastAsiaTheme="minorEastAsia" w:cstheme="minorBidi"/>
              <w:noProof/>
              <w:color w:val="auto"/>
              <w:kern w:val="2"/>
              <w:sz w:val="24"/>
              <w:szCs w:val="24"/>
              <w14:ligatures w14:val="standardContextual"/>
            </w:rPr>
          </w:pPr>
          <w:hyperlink w:anchor="_Toc214921413" w:history="1">
            <w:r w:rsidRPr="001750A4">
              <w:rPr>
                <w:rStyle w:val="Hyperlink"/>
                <w:noProof/>
              </w:rPr>
              <w:t>Frontier</w:t>
            </w:r>
            <w:r>
              <w:rPr>
                <w:noProof/>
                <w:webHidden/>
              </w:rPr>
              <w:tab/>
            </w:r>
            <w:r>
              <w:rPr>
                <w:noProof/>
                <w:webHidden/>
              </w:rPr>
              <w:fldChar w:fldCharType="begin"/>
            </w:r>
            <w:r>
              <w:rPr>
                <w:noProof/>
                <w:webHidden/>
              </w:rPr>
              <w:instrText xml:space="preserve"> PAGEREF _Toc214921413 \h </w:instrText>
            </w:r>
            <w:r>
              <w:rPr>
                <w:noProof/>
                <w:webHidden/>
              </w:rPr>
            </w:r>
            <w:r>
              <w:rPr>
                <w:noProof/>
                <w:webHidden/>
              </w:rPr>
              <w:fldChar w:fldCharType="separate"/>
            </w:r>
            <w:r>
              <w:rPr>
                <w:noProof/>
                <w:webHidden/>
              </w:rPr>
              <w:t>24</w:t>
            </w:r>
            <w:r>
              <w:rPr>
                <w:noProof/>
                <w:webHidden/>
              </w:rPr>
              <w:fldChar w:fldCharType="end"/>
            </w:r>
          </w:hyperlink>
        </w:p>
        <w:p w14:paraId="45B08533" w14:textId="57A5F6AC" w:rsidR="003E4A40" w:rsidRDefault="003E4A40">
          <w:pPr>
            <w:pStyle w:val="TOC3"/>
            <w:tabs>
              <w:tab w:val="right" w:leader="dot" w:pos="9350"/>
            </w:tabs>
            <w:rPr>
              <w:rFonts w:eastAsiaTheme="minorEastAsia" w:cstheme="minorBidi"/>
              <w:noProof/>
              <w:color w:val="auto"/>
              <w:kern w:val="2"/>
              <w:sz w:val="24"/>
              <w:szCs w:val="24"/>
              <w14:ligatures w14:val="standardContextual"/>
            </w:rPr>
          </w:pPr>
          <w:hyperlink w:anchor="_Toc214921414" w:history="1">
            <w:r w:rsidRPr="001750A4">
              <w:rPr>
                <w:rStyle w:val="Hyperlink"/>
                <w:noProof/>
              </w:rPr>
              <w:t>HughesNet</w:t>
            </w:r>
            <w:r>
              <w:rPr>
                <w:noProof/>
                <w:webHidden/>
              </w:rPr>
              <w:tab/>
            </w:r>
            <w:r>
              <w:rPr>
                <w:noProof/>
                <w:webHidden/>
              </w:rPr>
              <w:fldChar w:fldCharType="begin"/>
            </w:r>
            <w:r>
              <w:rPr>
                <w:noProof/>
                <w:webHidden/>
              </w:rPr>
              <w:instrText xml:space="preserve"> PAGEREF _Toc214921414 \h </w:instrText>
            </w:r>
            <w:r>
              <w:rPr>
                <w:noProof/>
                <w:webHidden/>
              </w:rPr>
            </w:r>
            <w:r>
              <w:rPr>
                <w:noProof/>
                <w:webHidden/>
              </w:rPr>
              <w:fldChar w:fldCharType="separate"/>
            </w:r>
            <w:r>
              <w:rPr>
                <w:noProof/>
                <w:webHidden/>
              </w:rPr>
              <w:t>25</w:t>
            </w:r>
            <w:r>
              <w:rPr>
                <w:noProof/>
                <w:webHidden/>
              </w:rPr>
              <w:fldChar w:fldCharType="end"/>
            </w:r>
          </w:hyperlink>
        </w:p>
        <w:p w14:paraId="1FF2CEFE" w14:textId="1A4E33F8" w:rsidR="003E4A40" w:rsidRDefault="003E4A40">
          <w:pPr>
            <w:pStyle w:val="TOC3"/>
            <w:tabs>
              <w:tab w:val="right" w:leader="dot" w:pos="9350"/>
            </w:tabs>
            <w:rPr>
              <w:rFonts w:eastAsiaTheme="minorEastAsia" w:cstheme="minorBidi"/>
              <w:noProof/>
              <w:color w:val="auto"/>
              <w:kern w:val="2"/>
              <w:sz w:val="24"/>
              <w:szCs w:val="24"/>
              <w14:ligatures w14:val="standardContextual"/>
            </w:rPr>
          </w:pPr>
          <w:hyperlink w:anchor="_Toc214921415" w:history="1">
            <w:r w:rsidRPr="001750A4">
              <w:rPr>
                <w:rStyle w:val="Hyperlink"/>
                <w:noProof/>
              </w:rPr>
              <w:t>Kraus</w:t>
            </w:r>
            <w:r>
              <w:rPr>
                <w:noProof/>
                <w:webHidden/>
              </w:rPr>
              <w:tab/>
            </w:r>
            <w:r>
              <w:rPr>
                <w:noProof/>
                <w:webHidden/>
              </w:rPr>
              <w:fldChar w:fldCharType="begin"/>
            </w:r>
            <w:r>
              <w:rPr>
                <w:noProof/>
                <w:webHidden/>
              </w:rPr>
              <w:instrText xml:space="preserve"> PAGEREF _Toc214921415 \h </w:instrText>
            </w:r>
            <w:r>
              <w:rPr>
                <w:noProof/>
                <w:webHidden/>
              </w:rPr>
            </w:r>
            <w:r>
              <w:rPr>
                <w:noProof/>
                <w:webHidden/>
              </w:rPr>
              <w:fldChar w:fldCharType="separate"/>
            </w:r>
            <w:r>
              <w:rPr>
                <w:noProof/>
                <w:webHidden/>
              </w:rPr>
              <w:t>25</w:t>
            </w:r>
            <w:r>
              <w:rPr>
                <w:noProof/>
                <w:webHidden/>
              </w:rPr>
              <w:fldChar w:fldCharType="end"/>
            </w:r>
          </w:hyperlink>
        </w:p>
        <w:p w14:paraId="40FBBB78" w14:textId="5299AC88" w:rsidR="003E4A40" w:rsidRDefault="003E4A40">
          <w:pPr>
            <w:pStyle w:val="TOC3"/>
            <w:tabs>
              <w:tab w:val="right" w:leader="dot" w:pos="9350"/>
            </w:tabs>
            <w:rPr>
              <w:rFonts w:eastAsiaTheme="minorEastAsia" w:cstheme="minorBidi"/>
              <w:noProof/>
              <w:color w:val="auto"/>
              <w:kern w:val="2"/>
              <w:sz w:val="24"/>
              <w:szCs w:val="24"/>
              <w14:ligatures w14:val="standardContextual"/>
            </w:rPr>
          </w:pPr>
          <w:hyperlink w:anchor="_Toc214921416" w:history="1">
            <w:r w:rsidRPr="001750A4">
              <w:rPr>
                <w:rStyle w:val="Hyperlink"/>
                <w:noProof/>
              </w:rPr>
              <w:t>Maxwire</w:t>
            </w:r>
            <w:r>
              <w:rPr>
                <w:noProof/>
                <w:webHidden/>
              </w:rPr>
              <w:tab/>
            </w:r>
            <w:r>
              <w:rPr>
                <w:noProof/>
                <w:webHidden/>
              </w:rPr>
              <w:fldChar w:fldCharType="begin"/>
            </w:r>
            <w:r>
              <w:rPr>
                <w:noProof/>
                <w:webHidden/>
              </w:rPr>
              <w:instrText xml:space="preserve"> PAGEREF _Toc214921416 \h </w:instrText>
            </w:r>
            <w:r>
              <w:rPr>
                <w:noProof/>
                <w:webHidden/>
              </w:rPr>
            </w:r>
            <w:r>
              <w:rPr>
                <w:noProof/>
                <w:webHidden/>
              </w:rPr>
              <w:fldChar w:fldCharType="separate"/>
            </w:r>
            <w:r>
              <w:rPr>
                <w:noProof/>
                <w:webHidden/>
              </w:rPr>
              <w:t>26</w:t>
            </w:r>
            <w:r>
              <w:rPr>
                <w:noProof/>
                <w:webHidden/>
              </w:rPr>
              <w:fldChar w:fldCharType="end"/>
            </w:r>
          </w:hyperlink>
        </w:p>
        <w:p w14:paraId="1453B23A" w14:textId="06892955" w:rsidR="003E4A40" w:rsidRDefault="003E4A40">
          <w:pPr>
            <w:pStyle w:val="TOC3"/>
            <w:tabs>
              <w:tab w:val="right" w:leader="dot" w:pos="9350"/>
            </w:tabs>
            <w:rPr>
              <w:rFonts w:eastAsiaTheme="minorEastAsia" w:cstheme="minorBidi"/>
              <w:noProof/>
              <w:color w:val="auto"/>
              <w:kern w:val="2"/>
              <w:sz w:val="24"/>
              <w:szCs w:val="24"/>
              <w14:ligatures w14:val="standardContextual"/>
            </w:rPr>
          </w:pPr>
          <w:hyperlink w:anchor="_Toc214921417" w:history="1">
            <w:r w:rsidRPr="001750A4">
              <w:rPr>
                <w:rStyle w:val="Hyperlink"/>
                <w:noProof/>
              </w:rPr>
              <w:t>Mediacom</w:t>
            </w:r>
            <w:r>
              <w:rPr>
                <w:noProof/>
                <w:webHidden/>
              </w:rPr>
              <w:tab/>
            </w:r>
            <w:r>
              <w:rPr>
                <w:noProof/>
                <w:webHidden/>
              </w:rPr>
              <w:fldChar w:fldCharType="begin"/>
            </w:r>
            <w:r>
              <w:rPr>
                <w:noProof/>
                <w:webHidden/>
              </w:rPr>
              <w:instrText xml:space="preserve"> PAGEREF _Toc214921417 \h </w:instrText>
            </w:r>
            <w:r>
              <w:rPr>
                <w:noProof/>
                <w:webHidden/>
              </w:rPr>
            </w:r>
            <w:r>
              <w:rPr>
                <w:noProof/>
                <w:webHidden/>
              </w:rPr>
              <w:fldChar w:fldCharType="separate"/>
            </w:r>
            <w:r>
              <w:rPr>
                <w:noProof/>
                <w:webHidden/>
              </w:rPr>
              <w:t>27</w:t>
            </w:r>
            <w:r>
              <w:rPr>
                <w:noProof/>
                <w:webHidden/>
              </w:rPr>
              <w:fldChar w:fldCharType="end"/>
            </w:r>
          </w:hyperlink>
        </w:p>
        <w:p w14:paraId="69E9276C" w14:textId="34956540" w:rsidR="003E4A40" w:rsidRDefault="003E4A40">
          <w:pPr>
            <w:pStyle w:val="TOC3"/>
            <w:tabs>
              <w:tab w:val="right" w:leader="dot" w:pos="9350"/>
            </w:tabs>
            <w:rPr>
              <w:rFonts w:eastAsiaTheme="minorEastAsia" w:cstheme="minorBidi"/>
              <w:noProof/>
              <w:color w:val="auto"/>
              <w:kern w:val="2"/>
              <w:sz w:val="24"/>
              <w:szCs w:val="24"/>
              <w14:ligatures w14:val="standardContextual"/>
            </w:rPr>
          </w:pPr>
          <w:hyperlink w:anchor="_Toc214921418" w:history="1">
            <w:r w:rsidRPr="001750A4">
              <w:rPr>
                <w:rStyle w:val="Hyperlink"/>
                <w:noProof/>
              </w:rPr>
              <w:t>NewArkNet Wireless</w:t>
            </w:r>
            <w:r>
              <w:rPr>
                <w:noProof/>
                <w:webHidden/>
              </w:rPr>
              <w:tab/>
            </w:r>
            <w:r>
              <w:rPr>
                <w:noProof/>
                <w:webHidden/>
              </w:rPr>
              <w:fldChar w:fldCharType="begin"/>
            </w:r>
            <w:r>
              <w:rPr>
                <w:noProof/>
                <w:webHidden/>
              </w:rPr>
              <w:instrText xml:space="preserve"> PAGEREF _Toc214921418 \h </w:instrText>
            </w:r>
            <w:r>
              <w:rPr>
                <w:noProof/>
                <w:webHidden/>
              </w:rPr>
            </w:r>
            <w:r>
              <w:rPr>
                <w:noProof/>
                <w:webHidden/>
              </w:rPr>
              <w:fldChar w:fldCharType="separate"/>
            </w:r>
            <w:r>
              <w:rPr>
                <w:noProof/>
                <w:webHidden/>
              </w:rPr>
              <w:t>27</w:t>
            </w:r>
            <w:r>
              <w:rPr>
                <w:noProof/>
                <w:webHidden/>
              </w:rPr>
              <w:fldChar w:fldCharType="end"/>
            </w:r>
          </w:hyperlink>
        </w:p>
        <w:p w14:paraId="309A3799" w14:textId="3628660C" w:rsidR="003E4A40" w:rsidRDefault="003E4A40">
          <w:pPr>
            <w:pStyle w:val="TOC3"/>
            <w:tabs>
              <w:tab w:val="right" w:leader="dot" w:pos="9350"/>
            </w:tabs>
            <w:rPr>
              <w:rFonts w:eastAsiaTheme="minorEastAsia" w:cstheme="minorBidi"/>
              <w:noProof/>
              <w:color w:val="auto"/>
              <w:kern w:val="2"/>
              <w:sz w:val="24"/>
              <w:szCs w:val="24"/>
              <w14:ligatures w14:val="standardContextual"/>
            </w:rPr>
          </w:pPr>
          <w:hyperlink w:anchor="_Toc214921419" w:history="1">
            <w:r w:rsidRPr="001750A4">
              <w:rPr>
                <w:rStyle w:val="Hyperlink"/>
                <w:noProof/>
              </w:rPr>
              <w:t>Rise Broadband</w:t>
            </w:r>
            <w:r>
              <w:rPr>
                <w:noProof/>
                <w:webHidden/>
              </w:rPr>
              <w:tab/>
            </w:r>
            <w:r>
              <w:rPr>
                <w:noProof/>
                <w:webHidden/>
              </w:rPr>
              <w:fldChar w:fldCharType="begin"/>
            </w:r>
            <w:r>
              <w:rPr>
                <w:noProof/>
                <w:webHidden/>
              </w:rPr>
              <w:instrText xml:space="preserve"> PAGEREF _Toc214921419 \h </w:instrText>
            </w:r>
            <w:r>
              <w:rPr>
                <w:noProof/>
                <w:webHidden/>
              </w:rPr>
            </w:r>
            <w:r>
              <w:rPr>
                <w:noProof/>
                <w:webHidden/>
              </w:rPr>
              <w:fldChar w:fldCharType="separate"/>
            </w:r>
            <w:r>
              <w:rPr>
                <w:noProof/>
                <w:webHidden/>
              </w:rPr>
              <w:t>28</w:t>
            </w:r>
            <w:r>
              <w:rPr>
                <w:noProof/>
                <w:webHidden/>
              </w:rPr>
              <w:fldChar w:fldCharType="end"/>
            </w:r>
          </w:hyperlink>
        </w:p>
        <w:p w14:paraId="2753A87F" w14:textId="0D0B717B" w:rsidR="003E4A40" w:rsidRDefault="003E4A40">
          <w:pPr>
            <w:pStyle w:val="TOC3"/>
            <w:tabs>
              <w:tab w:val="right" w:leader="dot" w:pos="9350"/>
            </w:tabs>
            <w:rPr>
              <w:rFonts w:eastAsiaTheme="minorEastAsia" w:cstheme="minorBidi"/>
              <w:noProof/>
              <w:color w:val="auto"/>
              <w:kern w:val="2"/>
              <w:sz w:val="24"/>
              <w:szCs w:val="24"/>
              <w14:ligatures w14:val="standardContextual"/>
            </w:rPr>
          </w:pPr>
          <w:hyperlink w:anchor="_Toc214921420" w:history="1">
            <w:r w:rsidRPr="001750A4">
              <w:rPr>
                <w:rStyle w:val="Hyperlink"/>
                <w:noProof/>
              </w:rPr>
              <w:t>Spectrum (Charter Communications, Inc.)</w:t>
            </w:r>
            <w:r>
              <w:rPr>
                <w:noProof/>
                <w:webHidden/>
              </w:rPr>
              <w:tab/>
            </w:r>
            <w:r>
              <w:rPr>
                <w:noProof/>
                <w:webHidden/>
              </w:rPr>
              <w:fldChar w:fldCharType="begin"/>
            </w:r>
            <w:r>
              <w:rPr>
                <w:noProof/>
                <w:webHidden/>
              </w:rPr>
              <w:instrText xml:space="preserve"> PAGEREF _Toc214921420 \h </w:instrText>
            </w:r>
            <w:r>
              <w:rPr>
                <w:noProof/>
                <w:webHidden/>
              </w:rPr>
            </w:r>
            <w:r>
              <w:rPr>
                <w:noProof/>
                <w:webHidden/>
              </w:rPr>
              <w:fldChar w:fldCharType="separate"/>
            </w:r>
            <w:r>
              <w:rPr>
                <w:noProof/>
                <w:webHidden/>
              </w:rPr>
              <w:t>28</w:t>
            </w:r>
            <w:r>
              <w:rPr>
                <w:noProof/>
                <w:webHidden/>
              </w:rPr>
              <w:fldChar w:fldCharType="end"/>
            </w:r>
          </w:hyperlink>
        </w:p>
        <w:p w14:paraId="4F73E7A7" w14:textId="15B4341A" w:rsidR="003E4A40" w:rsidRDefault="003E4A40">
          <w:pPr>
            <w:pStyle w:val="TOC3"/>
            <w:tabs>
              <w:tab w:val="right" w:leader="dot" w:pos="9350"/>
            </w:tabs>
            <w:rPr>
              <w:rFonts w:eastAsiaTheme="minorEastAsia" w:cstheme="minorBidi"/>
              <w:noProof/>
              <w:color w:val="auto"/>
              <w:kern w:val="2"/>
              <w:sz w:val="24"/>
              <w:szCs w:val="24"/>
              <w14:ligatures w14:val="standardContextual"/>
            </w:rPr>
          </w:pPr>
          <w:hyperlink w:anchor="_Toc214921421" w:history="1">
            <w:r w:rsidRPr="001750A4">
              <w:rPr>
                <w:rStyle w:val="Hyperlink"/>
                <w:noProof/>
              </w:rPr>
              <w:t>Surf Internet</w:t>
            </w:r>
            <w:r>
              <w:rPr>
                <w:noProof/>
                <w:webHidden/>
              </w:rPr>
              <w:tab/>
            </w:r>
            <w:r>
              <w:rPr>
                <w:noProof/>
                <w:webHidden/>
              </w:rPr>
              <w:fldChar w:fldCharType="begin"/>
            </w:r>
            <w:r>
              <w:rPr>
                <w:noProof/>
                <w:webHidden/>
              </w:rPr>
              <w:instrText xml:space="preserve"> PAGEREF _Toc214921421 \h </w:instrText>
            </w:r>
            <w:r>
              <w:rPr>
                <w:noProof/>
                <w:webHidden/>
              </w:rPr>
            </w:r>
            <w:r>
              <w:rPr>
                <w:noProof/>
                <w:webHidden/>
              </w:rPr>
              <w:fldChar w:fldCharType="separate"/>
            </w:r>
            <w:r>
              <w:rPr>
                <w:noProof/>
                <w:webHidden/>
              </w:rPr>
              <w:t>29</w:t>
            </w:r>
            <w:r>
              <w:rPr>
                <w:noProof/>
                <w:webHidden/>
              </w:rPr>
              <w:fldChar w:fldCharType="end"/>
            </w:r>
          </w:hyperlink>
        </w:p>
        <w:p w14:paraId="2C8AD181" w14:textId="488E310F" w:rsidR="003E4A40" w:rsidRDefault="003E4A40">
          <w:pPr>
            <w:pStyle w:val="TOC3"/>
            <w:tabs>
              <w:tab w:val="right" w:leader="dot" w:pos="9350"/>
            </w:tabs>
            <w:rPr>
              <w:rFonts w:eastAsiaTheme="minorEastAsia" w:cstheme="minorBidi"/>
              <w:noProof/>
              <w:color w:val="auto"/>
              <w:kern w:val="2"/>
              <w:sz w:val="24"/>
              <w:szCs w:val="24"/>
              <w14:ligatures w14:val="standardContextual"/>
            </w:rPr>
          </w:pPr>
          <w:hyperlink w:anchor="_Toc214921422" w:history="1">
            <w:r w:rsidRPr="001750A4">
              <w:rPr>
                <w:rStyle w:val="Hyperlink"/>
                <w:noProof/>
              </w:rPr>
              <w:t>Starlink</w:t>
            </w:r>
            <w:r>
              <w:rPr>
                <w:noProof/>
                <w:webHidden/>
              </w:rPr>
              <w:tab/>
            </w:r>
            <w:r>
              <w:rPr>
                <w:noProof/>
                <w:webHidden/>
              </w:rPr>
              <w:fldChar w:fldCharType="begin"/>
            </w:r>
            <w:r>
              <w:rPr>
                <w:noProof/>
                <w:webHidden/>
              </w:rPr>
              <w:instrText xml:space="preserve"> PAGEREF _Toc214921422 \h </w:instrText>
            </w:r>
            <w:r>
              <w:rPr>
                <w:noProof/>
                <w:webHidden/>
              </w:rPr>
            </w:r>
            <w:r>
              <w:rPr>
                <w:noProof/>
                <w:webHidden/>
              </w:rPr>
              <w:fldChar w:fldCharType="separate"/>
            </w:r>
            <w:r>
              <w:rPr>
                <w:noProof/>
                <w:webHidden/>
              </w:rPr>
              <w:t>29</w:t>
            </w:r>
            <w:r>
              <w:rPr>
                <w:noProof/>
                <w:webHidden/>
              </w:rPr>
              <w:fldChar w:fldCharType="end"/>
            </w:r>
          </w:hyperlink>
        </w:p>
        <w:p w14:paraId="6494018D" w14:textId="30601C6F" w:rsidR="003E4A40" w:rsidRDefault="003E4A40">
          <w:pPr>
            <w:pStyle w:val="TOC3"/>
            <w:tabs>
              <w:tab w:val="right" w:leader="dot" w:pos="9350"/>
            </w:tabs>
            <w:rPr>
              <w:rFonts w:eastAsiaTheme="minorEastAsia" w:cstheme="minorBidi"/>
              <w:noProof/>
              <w:color w:val="auto"/>
              <w:kern w:val="2"/>
              <w:sz w:val="24"/>
              <w:szCs w:val="24"/>
              <w14:ligatures w14:val="standardContextual"/>
            </w:rPr>
          </w:pPr>
          <w:hyperlink w:anchor="_Toc214921423" w:history="1">
            <w:r w:rsidRPr="001750A4">
              <w:rPr>
                <w:rStyle w:val="Hyperlink"/>
                <w:noProof/>
              </w:rPr>
              <w:t>T-Mobile 5G Home Internet</w:t>
            </w:r>
            <w:r>
              <w:rPr>
                <w:noProof/>
                <w:webHidden/>
              </w:rPr>
              <w:tab/>
            </w:r>
            <w:r>
              <w:rPr>
                <w:noProof/>
                <w:webHidden/>
              </w:rPr>
              <w:fldChar w:fldCharType="begin"/>
            </w:r>
            <w:r>
              <w:rPr>
                <w:noProof/>
                <w:webHidden/>
              </w:rPr>
              <w:instrText xml:space="preserve"> PAGEREF _Toc214921423 \h </w:instrText>
            </w:r>
            <w:r>
              <w:rPr>
                <w:noProof/>
                <w:webHidden/>
              </w:rPr>
            </w:r>
            <w:r>
              <w:rPr>
                <w:noProof/>
                <w:webHidden/>
              </w:rPr>
              <w:fldChar w:fldCharType="separate"/>
            </w:r>
            <w:r>
              <w:rPr>
                <w:noProof/>
                <w:webHidden/>
              </w:rPr>
              <w:t>30</w:t>
            </w:r>
            <w:r>
              <w:rPr>
                <w:noProof/>
                <w:webHidden/>
              </w:rPr>
              <w:fldChar w:fldCharType="end"/>
            </w:r>
          </w:hyperlink>
        </w:p>
        <w:p w14:paraId="1D0C6733" w14:textId="253CD402" w:rsidR="003E4A40" w:rsidRDefault="003E4A40">
          <w:pPr>
            <w:pStyle w:val="TOC3"/>
            <w:tabs>
              <w:tab w:val="right" w:leader="dot" w:pos="9350"/>
            </w:tabs>
            <w:rPr>
              <w:rFonts w:eastAsiaTheme="minorEastAsia" w:cstheme="minorBidi"/>
              <w:noProof/>
              <w:color w:val="auto"/>
              <w:kern w:val="2"/>
              <w:sz w:val="24"/>
              <w:szCs w:val="24"/>
              <w14:ligatures w14:val="standardContextual"/>
            </w:rPr>
          </w:pPr>
          <w:hyperlink w:anchor="_Toc214921424" w:history="1">
            <w:r w:rsidRPr="001750A4">
              <w:rPr>
                <w:rStyle w:val="Hyperlink"/>
                <w:noProof/>
              </w:rPr>
              <w:t>Verizon 5G Home Internet</w:t>
            </w:r>
            <w:r>
              <w:rPr>
                <w:noProof/>
                <w:webHidden/>
              </w:rPr>
              <w:tab/>
            </w:r>
            <w:r>
              <w:rPr>
                <w:noProof/>
                <w:webHidden/>
              </w:rPr>
              <w:fldChar w:fldCharType="begin"/>
            </w:r>
            <w:r>
              <w:rPr>
                <w:noProof/>
                <w:webHidden/>
              </w:rPr>
              <w:instrText xml:space="preserve"> PAGEREF _Toc214921424 \h </w:instrText>
            </w:r>
            <w:r>
              <w:rPr>
                <w:noProof/>
                <w:webHidden/>
              </w:rPr>
            </w:r>
            <w:r>
              <w:rPr>
                <w:noProof/>
                <w:webHidden/>
              </w:rPr>
              <w:fldChar w:fldCharType="separate"/>
            </w:r>
            <w:r>
              <w:rPr>
                <w:noProof/>
                <w:webHidden/>
              </w:rPr>
              <w:t>30</w:t>
            </w:r>
            <w:r>
              <w:rPr>
                <w:noProof/>
                <w:webHidden/>
              </w:rPr>
              <w:fldChar w:fldCharType="end"/>
            </w:r>
          </w:hyperlink>
        </w:p>
        <w:p w14:paraId="7FDFD55B" w14:textId="2E9E0A5B" w:rsidR="003E4A40" w:rsidRDefault="003E4A40">
          <w:pPr>
            <w:pStyle w:val="TOC3"/>
            <w:tabs>
              <w:tab w:val="right" w:leader="dot" w:pos="9350"/>
            </w:tabs>
            <w:rPr>
              <w:rFonts w:eastAsiaTheme="minorEastAsia" w:cstheme="minorBidi"/>
              <w:noProof/>
              <w:color w:val="auto"/>
              <w:kern w:val="2"/>
              <w:sz w:val="24"/>
              <w:szCs w:val="24"/>
              <w14:ligatures w14:val="standardContextual"/>
            </w:rPr>
          </w:pPr>
          <w:hyperlink w:anchor="_Toc214921425" w:history="1">
            <w:r w:rsidRPr="001750A4">
              <w:rPr>
                <w:rStyle w:val="Hyperlink"/>
                <w:noProof/>
              </w:rPr>
              <w:t>Watch Communications</w:t>
            </w:r>
            <w:r>
              <w:rPr>
                <w:noProof/>
                <w:webHidden/>
              </w:rPr>
              <w:tab/>
            </w:r>
            <w:r>
              <w:rPr>
                <w:noProof/>
                <w:webHidden/>
              </w:rPr>
              <w:fldChar w:fldCharType="begin"/>
            </w:r>
            <w:r>
              <w:rPr>
                <w:noProof/>
                <w:webHidden/>
              </w:rPr>
              <w:instrText xml:space="preserve"> PAGEREF _Toc214921425 \h </w:instrText>
            </w:r>
            <w:r>
              <w:rPr>
                <w:noProof/>
                <w:webHidden/>
              </w:rPr>
            </w:r>
            <w:r>
              <w:rPr>
                <w:noProof/>
                <w:webHidden/>
              </w:rPr>
              <w:fldChar w:fldCharType="separate"/>
            </w:r>
            <w:r>
              <w:rPr>
                <w:noProof/>
                <w:webHidden/>
              </w:rPr>
              <w:t>31</w:t>
            </w:r>
            <w:r>
              <w:rPr>
                <w:noProof/>
                <w:webHidden/>
              </w:rPr>
              <w:fldChar w:fldCharType="end"/>
            </w:r>
          </w:hyperlink>
        </w:p>
        <w:p w14:paraId="49090F5A" w14:textId="1EB6FA5A" w:rsidR="003E4A40" w:rsidRDefault="003E4A40">
          <w:pPr>
            <w:pStyle w:val="TOC1"/>
            <w:rPr>
              <w:rFonts w:eastAsiaTheme="minorEastAsia"/>
              <w:b w:val="0"/>
              <w:color w:val="auto"/>
              <w:kern w:val="2"/>
              <w:sz w:val="24"/>
              <w:szCs w:val="24"/>
              <w14:ligatures w14:val="standardContextual"/>
            </w:rPr>
          </w:pPr>
          <w:hyperlink w:anchor="_Toc214921426" w:history="1">
            <w:r w:rsidRPr="001750A4">
              <w:rPr>
                <w:rStyle w:val="Hyperlink"/>
              </w:rPr>
              <w:t>Engagement Results and Gap analysis</w:t>
            </w:r>
            <w:r>
              <w:rPr>
                <w:webHidden/>
              </w:rPr>
              <w:tab/>
            </w:r>
            <w:r>
              <w:rPr>
                <w:webHidden/>
              </w:rPr>
              <w:fldChar w:fldCharType="begin"/>
            </w:r>
            <w:r>
              <w:rPr>
                <w:webHidden/>
              </w:rPr>
              <w:instrText xml:space="preserve"> PAGEREF _Toc214921426 \h </w:instrText>
            </w:r>
            <w:r>
              <w:rPr>
                <w:webHidden/>
              </w:rPr>
            </w:r>
            <w:r>
              <w:rPr>
                <w:webHidden/>
              </w:rPr>
              <w:fldChar w:fldCharType="separate"/>
            </w:r>
            <w:r>
              <w:rPr>
                <w:webHidden/>
              </w:rPr>
              <w:t>32</w:t>
            </w:r>
            <w:r>
              <w:rPr>
                <w:webHidden/>
              </w:rPr>
              <w:fldChar w:fldCharType="end"/>
            </w:r>
          </w:hyperlink>
        </w:p>
        <w:p w14:paraId="7B9EBCF1" w14:textId="1240A272" w:rsidR="003E4A40" w:rsidRDefault="003E4A40">
          <w:pPr>
            <w:pStyle w:val="TOC2"/>
            <w:rPr>
              <w:rFonts w:eastAsiaTheme="minorEastAsia"/>
              <w:noProof/>
              <w:color w:val="auto"/>
              <w:kern w:val="2"/>
              <w:sz w:val="24"/>
              <w:szCs w:val="24"/>
              <w14:ligatures w14:val="standardContextual"/>
            </w:rPr>
          </w:pPr>
          <w:hyperlink w:anchor="_Toc214921427" w:history="1">
            <w:r w:rsidRPr="001750A4">
              <w:rPr>
                <w:rStyle w:val="Hyperlink"/>
                <w:noProof/>
              </w:rPr>
              <w:t>Executive Summary</w:t>
            </w:r>
            <w:r>
              <w:rPr>
                <w:noProof/>
                <w:webHidden/>
              </w:rPr>
              <w:tab/>
            </w:r>
            <w:r>
              <w:rPr>
                <w:noProof/>
                <w:webHidden/>
              </w:rPr>
              <w:fldChar w:fldCharType="begin"/>
            </w:r>
            <w:r>
              <w:rPr>
                <w:noProof/>
                <w:webHidden/>
              </w:rPr>
              <w:instrText xml:space="preserve"> PAGEREF _Toc214921427 \h </w:instrText>
            </w:r>
            <w:r>
              <w:rPr>
                <w:noProof/>
                <w:webHidden/>
              </w:rPr>
            </w:r>
            <w:r>
              <w:rPr>
                <w:noProof/>
                <w:webHidden/>
              </w:rPr>
              <w:fldChar w:fldCharType="separate"/>
            </w:r>
            <w:r>
              <w:rPr>
                <w:noProof/>
                <w:webHidden/>
              </w:rPr>
              <w:t>32</w:t>
            </w:r>
            <w:r>
              <w:rPr>
                <w:noProof/>
                <w:webHidden/>
              </w:rPr>
              <w:fldChar w:fldCharType="end"/>
            </w:r>
          </w:hyperlink>
        </w:p>
        <w:p w14:paraId="13C3742C" w14:textId="4AC4D99A" w:rsidR="003E4A40" w:rsidRDefault="003E4A40">
          <w:pPr>
            <w:pStyle w:val="TOC3"/>
            <w:tabs>
              <w:tab w:val="right" w:leader="dot" w:pos="9350"/>
            </w:tabs>
            <w:rPr>
              <w:rFonts w:eastAsiaTheme="minorEastAsia" w:cstheme="minorBidi"/>
              <w:noProof/>
              <w:color w:val="auto"/>
              <w:kern w:val="2"/>
              <w:sz w:val="24"/>
              <w:szCs w:val="24"/>
              <w14:ligatures w14:val="standardContextual"/>
            </w:rPr>
          </w:pPr>
          <w:hyperlink w:anchor="_Toc214921428" w:history="1">
            <w:r w:rsidRPr="001750A4">
              <w:rPr>
                <w:rStyle w:val="Hyperlink"/>
                <w:rFonts w:asciiTheme="majorHAnsi" w:hAnsiTheme="majorHAnsi" w:cstheme="majorHAnsi"/>
                <w:noProof/>
              </w:rPr>
              <w:t>Broadband issues in Grundy county</w:t>
            </w:r>
            <w:r>
              <w:rPr>
                <w:noProof/>
                <w:webHidden/>
              </w:rPr>
              <w:tab/>
            </w:r>
            <w:r>
              <w:rPr>
                <w:noProof/>
                <w:webHidden/>
              </w:rPr>
              <w:fldChar w:fldCharType="begin"/>
            </w:r>
            <w:r>
              <w:rPr>
                <w:noProof/>
                <w:webHidden/>
              </w:rPr>
              <w:instrText xml:space="preserve"> PAGEREF _Toc214921428 \h </w:instrText>
            </w:r>
            <w:r>
              <w:rPr>
                <w:noProof/>
                <w:webHidden/>
              </w:rPr>
            </w:r>
            <w:r>
              <w:rPr>
                <w:noProof/>
                <w:webHidden/>
              </w:rPr>
              <w:fldChar w:fldCharType="separate"/>
            </w:r>
            <w:r>
              <w:rPr>
                <w:noProof/>
                <w:webHidden/>
              </w:rPr>
              <w:t>32</w:t>
            </w:r>
            <w:r>
              <w:rPr>
                <w:noProof/>
                <w:webHidden/>
              </w:rPr>
              <w:fldChar w:fldCharType="end"/>
            </w:r>
          </w:hyperlink>
        </w:p>
        <w:p w14:paraId="4C4C70F5" w14:textId="3F6B0530" w:rsidR="003E4A40" w:rsidRDefault="003E4A40">
          <w:pPr>
            <w:pStyle w:val="TOC3"/>
            <w:tabs>
              <w:tab w:val="right" w:leader="dot" w:pos="9350"/>
            </w:tabs>
            <w:rPr>
              <w:rFonts w:eastAsiaTheme="minorEastAsia" w:cstheme="minorBidi"/>
              <w:noProof/>
              <w:color w:val="auto"/>
              <w:kern w:val="2"/>
              <w:sz w:val="24"/>
              <w:szCs w:val="24"/>
              <w14:ligatures w14:val="standardContextual"/>
            </w:rPr>
          </w:pPr>
          <w:hyperlink w:anchor="_Toc214921429" w:history="1">
            <w:r w:rsidRPr="001750A4">
              <w:rPr>
                <w:rStyle w:val="Hyperlink"/>
                <w:rFonts w:asciiTheme="majorHAnsi" w:hAnsiTheme="majorHAnsi" w:cstheme="majorHAnsi"/>
                <w:noProof/>
              </w:rPr>
              <w:t>Potential Broadband Resources in Grundy county</w:t>
            </w:r>
            <w:r>
              <w:rPr>
                <w:noProof/>
                <w:webHidden/>
              </w:rPr>
              <w:tab/>
            </w:r>
            <w:r>
              <w:rPr>
                <w:noProof/>
                <w:webHidden/>
              </w:rPr>
              <w:fldChar w:fldCharType="begin"/>
            </w:r>
            <w:r>
              <w:rPr>
                <w:noProof/>
                <w:webHidden/>
              </w:rPr>
              <w:instrText xml:space="preserve"> PAGEREF _Toc214921429 \h </w:instrText>
            </w:r>
            <w:r>
              <w:rPr>
                <w:noProof/>
                <w:webHidden/>
              </w:rPr>
            </w:r>
            <w:r>
              <w:rPr>
                <w:noProof/>
                <w:webHidden/>
              </w:rPr>
              <w:fldChar w:fldCharType="separate"/>
            </w:r>
            <w:r>
              <w:rPr>
                <w:noProof/>
                <w:webHidden/>
              </w:rPr>
              <w:t>33</w:t>
            </w:r>
            <w:r>
              <w:rPr>
                <w:noProof/>
                <w:webHidden/>
              </w:rPr>
              <w:fldChar w:fldCharType="end"/>
            </w:r>
          </w:hyperlink>
        </w:p>
        <w:p w14:paraId="2B9650F4" w14:textId="72C7EC53" w:rsidR="003E4A40" w:rsidRDefault="003E4A40">
          <w:pPr>
            <w:pStyle w:val="TOC2"/>
            <w:rPr>
              <w:rFonts w:eastAsiaTheme="minorEastAsia"/>
              <w:noProof/>
              <w:color w:val="auto"/>
              <w:kern w:val="2"/>
              <w:sz w:val="24"/>
              <w:szCs w:val="24"/>
              <w14:ligatures w14:val="standardContextual"/>
            </w:rPr>
          </w:pPr>
          <w:hyperlink w:anchor="_Toc214921430" w:history="1">
            <w:r w:rsidRPr="001750A4">
              <w:rPr>
                <w:rStyle w:val="Hyperlink"/>
                <w:rFonts w:asciiTheme="majorHAnsi" w:hAnsiTheme="majorHAnsi" w:cstheme="majorHAnsi"/>
                <w:noProof/>
              </w:rPr>
              <w:t>Background Information</w:t>
            </w:r>
            <w:r>
              <w:rPr>
                <w:noProof/>
                <w:webHidden/>
              </w:rPr>
              <w:tab/>
            </w:r>
            <w:r>
              <w:rPr>
                <w:noProof/>
                <w:webHidden/>
              </w:rPr>
              <w:fldChar w:fldCharType="begin"/>
            </w:r>
            <w:r>
              <w:rPr>
                <w:noProof/>
                <w:webHidden/>
              </w:rPr>
              <w:instrText xml:space="preserve"> PAGEREF _Toc214921430 \h </w:instrText>
            </w:r>
            <w:r>
              <w:rPr>
                <w:noProof/>
                <w:webHidden/>
              </w:rPr>
            </w:r>
            <w:r>
              <w:rPr>
                <w:noProof/>
                <w:webHidden/>
              </w:rPr>
              <w:fldChar w:fldCharType="separate"/>
            </w:r>
            <w:r>
              <w:rPr>
                <w:noProof/>
                <w:webHidden/>
              </w:rPr>
              <w:t>33</w:t>
            </w:r>
            <w:r>
              <w:rPr>
                <w:noProof/>
                <w:webHidden/>
              </w:rPr>
              <w:fldChar w:fldCharType="end"/>
            </w:r>
          </w:hyperlink>
        </w:p>
        <w:p w14:paraId="40AC7456" w14:textId="063DB009" w:rsidR="003E4A40" w:rsidRDefault="003E4A40">
          <w:pPr>
            <w:pStyle w:val="TOC2"/>
            <w:rPr>
              <w:rFonts w:eastAsiaTheme="minorEastAsia"/>
              <w:noProof/>
              <w:color w:val="auto"/>
              <w:kern w:val="2"/>
              <w:sz w:val="24"/>
              <w:szCs w:val="24"/>
              <w14:ligatures w14:val="standardContextual"/>
            </w:rPr>
          </w:pPr>
          <w:hyperlink w:anchor="_Toc214921431" w:history="1">
            <w:r w:rsidRPr="001750A4">
              <w:rPr>
                <w:rStyle w:val="Hyperlink"/>
                <w:noProof/>
              </w:rPr>
              <w:t>Stakeholder interviews</w:t>
            </w:r>
            <w:r>
              <w:rPr>
                <w:noProof/>
                <w:webHidden/>
              </w:rPr>
              <w:tab/>
            </w:r>
            <w:r>
              <w:rPr>
                <w:noProof/>
                <w:webHidden/>
              </w:rPr>
              <w:fldChar w:fldCharType="begin"/>
            </w:r>
            <w:r>
              <w:rPr>
                <w:noProof/>
                <w:webHidden/>
              </w:rPr>
              <w:instrText xml:space="preserve"> PAGEREF _Toc214921431 \h </w:instrText>
            </w:r>
            <w:r>
              <w:rPr>
                <w:noProof/>
                <w:webHidden/>
              </w:rPr>
            </w:r>
            <w:r>
              <w:rPr>
                <w:noProof/>
                <w:webHidden/>
              </w:rPr>
              <w:fldChar w:fldCharType="separate"/>
            </w:r>
            <w:r>
              <w:rPr>
                <w:noProof/>
                <w:webHidden/>
              </w:rPr>
              <w:t>36</w:t>
            </w:r>
            <w:r>
              <w:rPr>
                <w:noProof/>
                <w:webHidden/>
              </w:rPr>
              <w:fldChar w:fldCharType="end"/>
            </w:r>
          </w:hyperlink>
        </w:p>
        <w:p w14:paraId="32F7DCF6" w14:textId="43B35C5B" w:rsidR="003E4A40" w:rsidRDefault="003E4A40">
          <w:pPr>
            <w:pStyle w:val="TOC2"/>
            <w:rPr>
              <w:rFonts w:eastAsiaTheme="minorEastAsia"/>
              <w:noProof/>
              <w:color w:val="auto"/>
              <w:kern w:val="2"/>
              <w:sz w:val="24"/>
              <w:szCs w:val="24"/>
              <w14:ligatures w14:val="standardContextual"/>
            </w:rPr>
          </w:pPr>
          <w:hyperlink w:anchor="_Toc214921432" w:history="1">
            <w:r w:rsidRPr="001750A4">
              <w:rPr>
                <w:rStyle w:val="Hyperlink"/>
                <w:noProof/>
              </w:rPr>
              <w:t>Stakeholders</w:t>
            </w:r>
            <w:r>
              <w:rPr>
                <w:noProof/>
                <w:webHidden/>
              </w:rPr>
              <w:tab/>
            </w:r>
            <w:r>
              <w:rPr>
                <w:noProof/>
                <w:webHidden/>
              </w:rPr>
              <w:fldChar w:fldCharType="begin"/>
            </w:r>
            <w:r>
              <w:rPr>
                <w:noProof/>
                <w:webHidden/>
              </w:rPr>
              <w:instrText xml:space="preserve"> PAGEREF _Toc214921432 \h </w:instrText>
            </w:r>
            <w:r>
              <w:rPr>
                <w:noProof/>
                <w:webHidden/>
              </w:rPr>
            </w:r>
            <w:r>
              <w:rPr>
                <w:noProof/>
                <w:webHidden/>
              </w:rPr>
              <w:fldChar w:fldCharType="separate"/>
            </w:r>
            <w:r>
              <w:rPr>
                <w:noProof/>
                <w:webHidden/>
              </w:rPr>
              <w:t>37</w:t>
            </w:r>
            <w:r>
              <w:rPr>
                <w:noProof/>
                <w:webHidden/>
              </w:rPr>
              <w:fldChar w:fldCharType="end"/>
            </w:r>
          </w:hyperlink>
        </w:p>
        <w:p w14:paraId="69E49B69" w14:textId="18DE9244" w:rsidR="003E4A40" w:rsidRDefault="003E4A40">
          <w:pPr>
            <w:pStyle w:val="TOC3"/>
            <w:tabs>
              <w:tab w:val="right" w:leader="dot" w:pos="9350"/>
            </w:tabs>
            <w:rPr>
              <w:rFonts w:eastAsiaTheme="minorEastAsia" w:cstheme="minorBidi"/>
              <w:noProof/>
              <w:color w:val="auto"/>
              <w:kern w:val="2"/>
              <w:sz w:val="24"/>
              <w:szCs w:val="24"/>
              <w14:ligatures w14:val="standardContextual"/>
            </w:rPr>
          </w:pPr>
          <w:hyperlink w:anchor="_Toc214921433" w:history="1">
            <w:r w:rsidRPr="001750A4">
              <w:rPr>
                <w:rStyle w:val="Hyperlink"/>
                <w:noProof/>
                <w:lang w:bidi="en-US"/>
              </w:rPr>
              <w:t>Municipal Leadership</w:t>
            </w:r>
            <w:r>
              <w:rPr>
                <w:noProof/>
                <w:webHidden/>
              </w:rPr>
              <w:tab/>
            </w:r>
            <w:r>
              <w:rPr>
                <w:noProof/>
                <w:webHidden/>
              </w:rPr>
              <w:fldChar w:fldCharType="begin"/>
            </w:r>
            <w:r>
              <w:rPr>
                <w:noProof/>
                <w:webHidden/>
              </w:rPr>
              <w:instrText xml:space="preserve"> PAGEREF _Toc214921433 \h </w:instrText>
            </w:r>
            <w:r>
              <w:rPr>
                <w:noProof/>
                <w:webHidden/>
              </w:rPr>
            </w:r>
            <w:r>
              <w:rPr>
                <w:noProof/>
                <w:webHidden/>
              </w:rPr>
              <w:fldChar w:fldCharType="separate"/>
            </w:r>
            <w:r>
              <w:rPr>
                <w:noProof/>
                <w:webHidden/>
              </w:rPr>
              <w:t>37</w:t>
            </w:r>
            <w:r>
              <w:rPr>
                <w:noProof/>
                <w:webHidden/>
              </w:rPr>
              <w:fldChar w:fldCharType="end"/>
            </w:r>
          </w:hyperlink>
        </w:p>
        <w:p w14:paraId="022B0761" w14:textId="1DE6F679" w:rsidR="003E4A40" w:rsidRDefault="003E4A40">
          <w:pPr>
            <w:pStyle w:val="TOC3"/>
            <w:tabs>
              <w:tab w:val="right" w:leader="dot" w:pos="9350"/>
            </w:tabs>
            <w:rPr>
              <w:rFonts w:eastAsiaTheme="minorEastAsia" w:cstheme="minorBidi"/>
              <w:noProof/>
              <w:color w:val="auto"/>
              <w:kern w:val="2"/>
              <w:sz w:val="24"/>
              <w:szCs w:val="24"/>
              <w14:ligatures w14:val="standardContextual"/>
            </w:rPr>
          </w:pPr>
          <w:hyperlink w:anchor="_Toc214921434" w:history="1">
            <w:r w:rsidRPr="001750A4">
              <w:rPr>
                <w:rStyle w:val="Hyperlink"/>
                <w:noProof/>
                <w:lang w:bidi="en-US"/>
              </w:rPr>
              <w:t>Anchor Institutions</w:t>
            </w:r>
            <w:r>
              <w:rPr>
                <w:noProof/>
                <w:webHidden/>
              </w:rPr>
              <w:tab/>
            </w:r>
            <w:r>
              <w:rPr>
                <w:noProof/>
                <w:webHidden/>
              </w:rPr>
              <w:fldChar w:fldCharType="begin"/>
            </w:r>
            <w:r>
              <w:rPr>
                <w:noProof/>
                <w:webHidden/>
              </w:rPr>
              <w:instrText xml:space="preserve"> PAGEREF _Toc214921434 \h </w:instrText>
            </w:r>
            <w:r>
              <w:rPr>
                <w:noProof/>
                <w:webHidden/>
              </w:rPr>
            </w:r>
            <w:r>
              <w:rPr>
                <w:noProof/>
                <w:webHidden/>
              </w:rPr>
              <w:fldChar w:fldCharType="separate"/>
            </w:r>
            <w:r>
              <w:rPr>
                <w:noProof/>
                <w:webHidden/>
              </w:rPr>
              <w:t>37</w:t>
            </w:r>
            <w:r>
              <w:rPr>
                <w:noProof/>
                <w:webHidden/>
              </w:rPr>
              <w:fldChar w:fldCharType="end"/>
            </w:r>
          </w:hyperlink>
        </w:p>
        <w:p w14:paraId="47C6CDDC" w14:textId="130062B0" w:rsidR="003E4A40" w:rsidRDefault="003E4A40">
          <w:pPr>
            <w:pStyle w:val="TOC3"/>
            <w:tabs>
              <w:tab w:val="right" w:leader="dot" w:pos="9350"/>
            </w:tabs>
            <w:rPr>
              <w:rFonts w:eastAsiaTheme="minorEastAsia" w:cstheme="minorBidi"/>
              <w:noProof/>
              <w:color w:val="auto"/>
              <w:kern w:val="2"/>
              <w:sz w:val="24"/>
              <w:szCs w:val="24"/>
              <w14:ligatures w14:val="standardContextual"/>
            </w:rPr>
          </w:pPr>
          <w:hyperlink w:anchor="_Toc214921435" w:history="1">
            <w:r w:rsidRPr="001750A4">
              <w:rPr>
                <w:rStyle w:val="Hyperlink"/>
                <w:rFonts w:ascii="Arial" w:eastAsia="Times New Roman" w:hAnsi="Arial" w:cs="Arial"/>
                <w:noProof/>
              </w:rPr>
              <w:t>Community Foundation of Grundy County</w:t>
            </w:r>
            <w:r>
              <w:rPr>
                <w:noProof/>
                <w:webHidden/>
              </w:rPr>
              <w:tab/>
            </w:r>
            <w:r>
              <w:rPr>
                <w:noProof/>
                <w:webHidden/>
              </w:rPr>
              <w:fldChar w:fldCharType="begin"/>
            </w:r>
            <w:r>
              <w:rPr>
                <w:noProof/>
                <w:webHidden/>
              </w:rPr>
              <w:instrText xml:space="preserve"> PAGEREF _Toc214921435 \h </w:instrText>
            </w:r>
            <w:r>
              <w:rPr>
                <w:noProof/>
                <w:webHidden/>
              </w:rPr>
            </w:r>
            <w:r>
              <w:rPr>
                <w:noProof/>
                <w:webHidden/>
              </w:rPr>
              <w:fldChar w:fldCharType="separate"/>
            </w:r>
            <w:r>
              <w:rPr>
                <w:noProof/>
                <w:webHidden/>
              </w:rPr>
              <w:t>37</w:t>
            </w:r>
            <w:r>
              <w:rPr>
                <w:noProof/>
                <w:webHidden/>
              </w:rPr>
              <w:fldChar w:fldCharType="end"/>
            </w:r>
          </w:hyperlink>
        </w:p>
        <w:p w14:paraId="30D43E8D" w14:textId="1596DAE4" w:rsidR="003E4A40" w:rsidRDefault="003E4A40">
          <w:pPr>
            <w:pStyle w:val="TOC3"/>
            <w:tabs>
              <w:tab w:val="right" w:leader="dot" w:pos="9350"/>
            </w:tabs>
            <w:rPr>
              <w:rFonts w:eastAsiaTheme="minorEastAsia" w:cstheme="minorBidi"/>
              <w:noProof/>
              <w:color w:val="auto"/>
              <w:kern w:val="2"/>
              <w:sz w:val="24"/>
              <w:szCs w:val="24"/>
              <w14:ligatures w14:val="standardContextual"/>
            </w:rPr>
          </w:pPr>
          <w:hyperlink w:anchor="_Toc214921436" w:history="1">
            <w:r w:rsidRPr="001750A4">
              <w:rPr>
                <w:rStyle w:val="Hyperlink"/>
                <w:noProof/>
                <w:lang w:bidi="en-US"/>
              </w:rPr>
              <w:t>Businesses</w:t>
            </w:r>
            <w:r>
              <w:rPr>
                <w:noProof/>
                <w:webHidden/>
              </w:rPr>
              <w:tab/>
            </w:r>
            <w:r>
              <w:rPr>
                <w:noProof/>
                <w:webHidden/>
              </w:rPr>
              <w:fldChar w:fldCharType="begin"/>
            </w:r>
            <w:r>
              <w:rPr>
                <w:noProof/>
                <w:webHidden/>
              </w:rPr>
              <w:instrText xml:space="preserve"> PAGEREF _Toc214921436 \h </w:instrText>
            </w:r>
            <w:r>
              <w:rPr>
                <w:noProof/>
                <w:webHidden/>
              </w:rPr>
            </w:r>
            <w:r>
              <w:rPr>
                <w:noProof/>
                <w:webHidden/>
              </w:rPr>
              <w:fldChar w:fldCharType="separate"/>
            </w:r>
            <w:r>
              <w:rPr>
                <w:noProof/>
                <w:webHidden/>
              </w:rPr>
              <w:t>37</w:t>
            </w:r>
            <w:r>
              <w:rPr>
                <w:noProof/>
                <w:webHidden/>
              </w:rPr>
              <w:fldChar w:fldCharType="end"/>
            </w:r>
          </w:hyperlink>
        </w:p>
        <w:p w14:paraId="59707898" w14:textId="6A9E392D" w:rsidR="003E4A40" w:rsidRDefault="003E4A40">
          <w:pPr>
            <w:pStyle w:val="TOC3"/>
            <w:tabs>
              <w:tab w:val="right" w:leader="dot" w:pos="9350"/>
            </w:tabs>
            <w:rPr>
              <w:rFonts w:eastAsiaTheme="minorEastAsia" w:cstheme="minorBidi"/>
              <w:noProof/>
              <w:color w:val="auto"/>
              <w:kern w:val="2"/>
              <w:sz w:val="24"/>
              <w:szCs w:val="24"/>
              <w14:ligatures w14:val="standardContextual"/>
            </w:rPr>
          </w:pPr>
          <w:hyperlink w:anchor="_Toc214921437" w:history="1">
            <w:r w:rsidRPr="001750A4">
              <w:rPr>
                <w:rStyle w:val="Hyperlink"/>
                <w:noProof/>
                <w:lang w:bidi="en-US"/>
              </w:rPr>
              <w:t>Education</w:t>
            </w:r>
            <w:r>
              <w:rPr>
                <w:noProof/>
                <w:webHidden/>
              </w:rPr>
              <w:tab/>
            </w:r>
            <w:r>
              <w:rPr>
                <w:noProof/>
                <w:webHidden/>
              </w:rPr>
              <w:fldChar w:fldCharType="begin"/>
            </w:r>
            <w:r>
              <w:rPr>
                <w:noProof/>
                <w:webHidden/>
              </w:rPr>
              <w:instrText xml:space="preserve"> PAGEREF _Toc214921437 \h </w:instrText>
            </w:r>
            <w:r>
              <w:rPr>
                <w:noProof/>
                <w:webHidden/>
              </w:rPr>
            </w:r>
            <w:r>
              <w:rPr>
                <w:noProof/>
                <w:webHidden/>
              </w:rPr>
              <w:fldChar w:fldCharType="separate"/>
            </w:r>
            <w:r>
              <w:rPr>
                <w:noProof/>
                <w:webHidden/>
              </w:rPr>
              <w:t>37</w:t>
            </w:r>
            <w:r>
              <w:rPr>
                <w:noProof/>
                <w:webHidden/>
              </w:rPr>
              <w:fldChar w:fldCharType="end"/>
            </w:r>
          </w:hyperlink>
        </w:p>
        <w:p w14:paraId="4ACF4319" w14:textId="6928A40D" w:rsidR="003E4A40" w:rsidRDefault="003E4A40">
          <w:pPr>
            <w:pStyle w:val="TOC3"/>
            <w:tabs>
              <w:tab w:val="right" w:leader="dot" w:pos="9350"/>
            </w:tabs>
            <w:rPr>
              <w:rFonts w:eastAsiaTheme="minorEastAsia" w:cstheme="minorBidi"/>
              <w:noProof/>
              <w:color w:val="auto"/>
              <w:kern w:val="2"/>
              <w:sz w:val="24"/>
              <w:szCs w:val="24"/>
              <w14:ligatures w14:val="standardContextual"/>
            </w:rPr>
          </w:pPr>
          <w:hyperlink w:anchor="_Toc214921438" w:history="1">
            <w:r w:rsidRPr="001750A4">
              <w:rPr>
                <w:rStyle w:val="Hyperlink"/>
                <w:noProof/>
                <w:lang w:bidi="en-US"/>
              </w:rPr>
              <w:t>EMS &amp; Medical</w:t>
            </w:r>
            <w:r>
              <w:rPr>
                <w:noProof/>
                <w:webHidden/>
              </w:rPr>
              <w:tab/>
            </w:r>
            <w:r>
              <w:rPr>
                <w:noProof/>
                <w:webHidden/>
              </w:rPr>
              <w:fldChar w:fldCharType="begin"/>
            </w:r>
            <w:r>
              <w:rPr>
                <w:noProof/>
                <w:webHidden/>
              </w:rPr>
              <w:instrText xml:space="preserve"> PAGEREF _Toc214921438 \h </w:instrText>
            </w:r>
            <w:r>
              <w:rPr>
                <w:noProof/>
                <w:webHidden/>
              </w:rPr>
            </w:r>
            <w:r>
              <w:rPr>
                <w:noProof/>
                <w:webHidden/>
              </w:rPr>
              <w:fldChar w:fldCharType="separate"/>
            </w:r>
            <w:r>
              <w:rPr>
                <w:noProof/>
                <w:webHidden/>
              </w:rPr>
              <w:t>37</w:t>
            </w:r>
            <w:r>
              <w:rPr>
                <w:noProof/>
                <w:webHidden/>
              </w:rPr>
              <w:fldChar w:fldCharType="end"/>
            </w:r>
          </w:hyperlink>
        </w:p>
        <w:p w14:paraId="0C4DF4CB" w14:textId="15928341" w:rsidR="003E4A40" w:rsidRDefault="003E4A40">
          <w:pPr>
            <w:pStyle w:val="TOC3"/>
            <w:tabs>
              <w:tab w:val="right" w:leader="dot" w:pos="9350"/>
            </w:tabs>
            <w:rPr>
              <w:rFonts w:eastAsiaTheme="minorEastAsia" w:cstheme="minorBidi"/>
              <w:noProof/>
              <w:color w:val="auto"/>
              <w:kern w:val="2"/>
              <w:sz w:val="24"/>
              <w:szCs w:val="24"/>
              <w14:ligatures w14:val="standardContextual"/>
            </w:rPr>
          </w:pPr>
          <w:hyperlink w:anchor="_Toc214921439" w:history="1">
            <w:r w:rsidRPr="001750A4">
              <w:rPr>
                <w:rStyle w:val="Hyperlink"/>
                <w:noProof/>
                <w:lang w:bidi="en-US"/>
              </w:rPr>
              <w:t>Libraries</w:t>
            </w:r>
            <w:r>
              <w:rPr>
                <w:noProof/>
                <w:webHidden/>
              </w:rPr>
              <w:tab/>
            </w:r>
            <w:r>
              <w:rPr>
                <w:noProof/>
                <w:webHidden/>
              </w:rPr>
              <w:fldChar w:fldCharType="begin"/>
            </w:r>
            <w:r>
              <w:rPr>
                <w:noProof/>
                <w:webHidden/>
              </w:rPr>
              <w:instrText xml:space="preserve"> PAGEREF _Toc214921439 \h </w:instrText>
            </w:r>
            <w:r>
              <w:rPr>
                <w:noProof/>
                <w:webHidden/>
              </w:rPr>
            </w:r>
            <w:r>
              <w:rPr>
                <w:noProof/>
                <w:webHidden/>
              </w:rPr>
              <w:fldChar w:fldCharType="separate"/>
            </w:r>
            <w:r>
              <w:rPr>
                <w:noProof/>
                <w:webHidden/>
              </w:rPr>
              <w:t>37</w:t>
            </w:r>
            <w:r>
              <w:rPr>
                <w:noProof/>
                <w:webHidden/>
              </w:rPr>
              <w:fldChar w:fldCharType="end"/>
            </w:r>
          </w:hyperlink>
        </w:p>
        <w:p w14:paraId="25B4DA01" w14:textId="21F3470B" w:rsidR="003E4A40" w:rsidRDefault="003E4A40">
          <w:pPr>
            <w:pStyle w:val="TOC3"/>
            <w:tabs>
              <w:tab w:val="right" w:leader="dot" w:pos="9350"/>
            </w:tabs>
            <w:rPr>
              <w:rFonts w:eastAsiaTheme="minorEastAsia" w:cstheme="minorBidi"/>
              <w:noProof/>
              <w:color w:val="auto"/>
              <w:kern w:val="2"/>
              <w:sz w:val="24"/>
              <w:szCs w:val="24"/>
              <w14:ligatures w14:val="standardContextual"/>
            </w:rPr>
          </w:pPr>
          <w:hyperlink w:anchor="_Toc214921440" w:history="1">
            <w:r w:rsidRPr="001750A4">
              <w:rPr>
                <w:rStyle w:val="Hyperlink"/>
                <w:noProof/>
                <w:lang w:bidi="en-US"/>
              </w:rPr>
              <w:t>Regional Leadership</w:t>
            </w:r>
            <w:r>
              <w:rPr>
                <w:noProof/>
                <w:webHidden/>
              </w:rPr>
              <w:tab/>
            </w:r>
            <w:r>
              <w:rPr>
                <w:noProof/>
                <w:webHidden/>
              </w:rPr>
              <w:fldChar w:fldCharType="begin"/>
            </w:r>
            <w:r>
              <w:rPr>
                <w:noProof/>
                <w:webHidden/>
              </w:rPr>
              <w:instrText xml:space="preserve"> PAGEREF _Toc214921440 \h </w:instrText>
            </w:r>
            <w:r>
              <w:rPr>
                <w:noProof/>
                <w:webHidden/>
              </w:rPr>
            </w:r>
            <w:r>
              <w:rPr>
                <w:noProof/>
                <w:webHidden/>
              </w:rPr>
              <w:fldChar w:fldCharType="separate"/>
            </w:r>
            <w:r>
              <w:rPr>
                <w:noProof/>
                <w:webHidden/>
              </w:rPr>
              <w:t>38</w:t>
            </w:r>
            <w:r>
              <w:rPr>
                <w:noProof/>
                <w:webHidden/>
              </w:rPr>
              <w:fldChar w:fldCharType="end"/>
            </w:r>
          </w:hyperlink>
        </w:p>
        <w:p w14:paraId="261C0C11" w14:textId="4E7FF60A" w:rsidR="003E4A40" w:rsidRDefault="003E4A40">
          <w:pPr>
            <w:pStyle w:val="TOC2"/>
            <w:rPr>
              <w:rFonts w:eastAsiaTheme="minorEastAsia"/>
              <w:noProof/>
              <w:color w:val="auto"/>
              <w:kern w:val="2"/>
              <w:sz w:val="24"/>
              <w:szCs w:val="24"/>
              <w14:ligatures w14:val="standardContextual"/>
            </w:rPr>
          </w:pPr>
          <w:hyperlink w:anchor="_Toc214921441" w:history="1">
            <w:r w:rsidRPr="001750A4">
              <w:rPr>
                <w:rStyle w:val="Hyperlink"/>
                <w:noProof/>
              </w:rPr>
              <w:t>Key Findings</w:t>
            </w:r>
            <w:r>
              <w:rPr>
                <w:noProof/>
                <w:webHidden/>
              </w:rPr>
              <w:tab/>
            </w:r>
            <w:r>
              <w:rPr>
                <w:noProof/>
                <w:webHidden/>
              </w:rPr>
              <w:fldChar w:fldCharType="begin"/>
            </w:r>
            <w:r>
              <w:rPr>
                <w:noProof/>
                <w:webHidden/>
              </w:rPr>
              <w:instrText xml:space="preserve"> PAGEREF _Toc214921441 \h </w:instrText>
            </w:r>
            <w:r>
              <w:rPr>
                <w:noProof/>
                <w:webHidden/>
              </w:rPr>
            </w:r>
            <w:r>
              <w:rPr>
                <w:noProof/>
                <w:webHidden/>
              </w:rPr>
              <w:fldChar w:fldCharType="separate"/>
            </w:r>
            <w:r>
              <w:rPr>
                <w:noProof/>
                <w:webHidden/>
              </w:rPr>
              <w:t>38</w:t>
            </w:r>
            <w:r>
              <w:rPr>
                <w:noProof/>
                <w:webHidden/>
              </w:rPr>
              <w:fldChar w:fldCharType="end"/>
            </w:r>
          </w:hyperlink>
        </w:p>
        <w:p w14:paraId="1D07A864" w14:textId="37CF158A" w:rsidR="003E4A40" w:rsidRDefault="003E4A40">
          <w:pPr>
            <w:pStyle w:val="TOC2"/>
            <w:rPr>
              <w:rFonts w:eastAsiaTheme="minorEastAsia"/>
              <w:noProof/>
              <w:color w:val="auto"/>
              <w:kern w:val="2"/>
              <w:sz w:val="24"/>
              <w:szCs w:val="24"/>
              <w14:ligatures w14:val="standardContextual"/>
            </w:rPr>
          </w:pPr>
          <w:hyperlink w:anchor="_Toc214921442" w:history="1">
            <w:r w:rsidRPr="001750A4">
              <w:rPr>
                <w:rStyle w:val="Hyperlink"/>
                <w:noProof/>
              </w:rPr>
              <w:t>Gap Analysis Appendix of Questionaires</w:t>
            </w:r>
            <w:r>
              <w:rPr>
                <w:noProof/>
                <w:webHidden/>
              </w:rPr>
              <w:tab/>
            </w:r>
            <w:r>
              <w:rPr>
                <w:noProof/>
                <w:webHidden/>
              </w:rPr>
              <w:fldChar w:fldCharType="begin"/>
            </w:r>
            <w:r>
              <w:rPr>
                <w:noProof/>
                <w:webHidden/>
              </w:rPr>
              <w:instrText xml:space="preserve"> PAGEREF _Toc214921442 \h </w:instrText>
            </w:r>
            <w:r>
              <w:rPr>
                <w:noProof/>
                <w:webHidden/>
              </w:rPr>
            </w:r>
            <w:r>
              <w:rPr>
                <w:noProof/>
                <w:webHidden/>
              </w:rPr>
              <w:fldChar w:fldCharType="separate"/>
            </w:r>
            <w:r>
              <w:rPr>
                <w:noProof/>
                <w:webHidden/>
              </w:rPr>
              <w:t>48</w:t>
            </w:r>
            <w:r>
              <w:rPr>
                <w:noProof/>
                <w:webHidden/>
              </w:rPr>
              <w:fldChar w:fldCharType="end"/>
            </w:r>
          </w:hyperlink>
        </w:p>
        <w:p w14:paraId="49D3D15B" w14:textId="505D204D" w:rsidR="003E4A40" w:rsidRDefault="003E4A40">
          <w:pPr>
            <w:pStyle w:val="TOC1"/>
            <w:rPr>
              <w:rFonts w:eastAsiaTheme="minorEastAsia"/>
              <w:b w:val="0"/>
              <w:color w:val="auto"/>
              <w:kern w:val="2"/>
              <w:sz w:val="24"/>
              <w:szCs w:val="24"/>
              <w14:ligatures w14:val="standardContextual"/>
            </w:rPr>
          </w:pPr>
          <w:hyperlink w:anchor="_Toc214921443" w:history="1">
            <w:r w:rsidRPr="001750A4">
              <w:rPr>
                <w:rStyle w:val="Hyperlink"/>
              </w:rPr>
              <w:t>Visioning Session</w:t>
            </w:r>
            <w:r>
              <w:rPr>
                <w:webHidden/>
              </w:rPr>
              <w:tab/>
            </w:r>
            <w:r>
              <w:rPr>
                <w:webHidden/>
              </w:rPr>
              <w:fldChar w:fldCharType="begin"/>
            </w:r>
            <w:r>
              <w:rPr>
                <w:webHidden/>
              </w:rPr>
              <w:instrText xml:space="preserve"> PAGEREF _Toc214921443 \h </w:instrText>
            </w:r>
            <w:r>
              <w:rPr>
                <w:webHidden/>
              </w:rPr>
            </w:r>
            <w:r>
              <w:rPr>
                <w:webHidden/>
              </w:rPr>
              <w:fldChar w:fldCharType="separate"/>
            </w:r>
            <w:r>
              <w:rPr>
                <w:webHidden/>
              </w:rPr>
              <w:t>54</w:t>
            </w:r>
            <w:r>
              <w:rPr>
                <w:webHidden/>
              </w:rPr>
              <w:fldChar w:fldCharType="end"/>
            </w:r>
          </w:hyperlink>
        </w:p>
        <w:p w14:paraId="5E135F68" w14:textId="4A755FE0" w:rsidR="003E4A40" w:rsidRDefault="003E4A40">
          <w:pPr>
            <w:pStyle w:val="TOC1"/>
            <w:rPr>
              <w:rFonts w:eastAsiaTheme="minorEastAsia"/>
              <w:b w:val="0"/>
              <w:color w:val="auto"/>
              <w:kern w:val="2"/>
              <w:sz w:val="24"/>
              <w:szCs w:val="24"/>
              <w14:ligatures w14:val="standardContextual"/>
            </w:rPr>
          </w:pPr>
          <w:hyperlink w:anchor="_Toc214921444" w:history="1">
            <w:r w:rsidRPr="001750A4">
              <w:rPr>
                <w:rStyle w:val="Hyperlink"/>
              </w:rPr>
              <w:t>Options to Improve Broadband – High-Level Design</w:t>
            </w:r>
            <w:r>
              <w:rPr>
                <w:webHidden/>
              </w:rPr>
              <w:tab/>
            </w:r>
            <w:r>
              <w:rPr>
                <w:webHidden/>
              </w:rPr>
              <w:fldChar w:fldCharType="begin"/>
            </w:r>
            <w:r>
              <w:rPr>
                <w:webHidden/>
              </w:rPr>
              <w:instrText xml:space="preserve"> PAGEREF _Toc214921444 \h </w:instrText>
            </w:r>
            <w:r>
              <w:rPr>
                <w:webHidden/>
              </w:rPr>
            </w:r>
            <w:r>
              <w:rPr>
                <w:webHidden/>
              </w:rPr>
              <w:fldChar w:fldCharType="separate"/>
            </w:r>
            <w:r>
              <w:rPr>
                <w:webHidden/>
              </w:rPr>
              <w:t>57</w:t>
            </w:r>
            <w:r>
              <w:rPr>
                <w:webHidden/>
              </w:rPr>
              <w:fldChar w:fldCharType="end"/>
            </w:r>
          </w:hyperlink>
        </w:p>
        <w:p w14:paraId="28400055" w14:textId="5B249C6A" w:rsidR="003E4A40" w:rsidRDefault="003E4A40">
          <w:pPr>
            <w:pStyle w:val="TOC1"/>
            <w:rPr>
              <w:rFonts w:eastAsiaTheme="minorEastAsia"/>
              <w:b w:val="0"/>
              <w:color w:val="auto"/>
              <w:kern w:val="2"/>
              <w:sz w:val="24"/>
              <w:szCs w:val="24"/>
              <w14:ligatures w14:val="standardContextual"/>
            </w:rPr>
          </w:pPr>
          <w:hyperlink w:anchor="_Toc214921445" w:history="1">
            <w:r w:rsidRPr="001750A4">
              <w:rPr>
                <w:rStyle w:val="Hyperlink"/>
              </w:rPr>
              <w:t>ISP Relationships and partnership opportunities</w:t>
            </w:r>
            <w:r>
              <w:rPr>
                <w:webHidden/>
              </w:rPr>
              <w:tab/>
            </w:r>
            <w:r>
              <w:rPr>
                <w:webHidden/>
              </w:rPr>
              <w:fldChar w:fldCharType="begin"/>
            </w:r>
            <w:r>
              <w:rPr>
                <w:webHidden/>
              </w:rPr>
              <w:instrText xml:space="preserve"> PAGEREF _Toc214921445 \h </w:instrText>
            </w:r>
            <w:r>
              <w:rPr>
                <w:webHidden/>
              </w:rPr>
            </w:r>
            <w:r>
              <w:rPr>
                <w:webHidden/>
              </w:rPr>
              <w:fldChar w:fldCharType="separate"/>
            </w:r>
            <w:r>
              <w:rPr>
                <w:webHidden/>
              </w:rPr>
              <w:t>63</w:t>
            </w:r>
            <w:r>
              <w:rPr>
                <w:webHidden/>
              </w:rPr>
              <w:fldChar w:fldCharType="end"/>
            </w:r>
          </w:hyperlink>
        </w:p>
        <w:p w14:paraId="3A5997C5" w14:textId="32C1B6FD" w:rsidR="003E4A40" w:rsidRDefault="003E4A40">
          <w:pPr>
            <w:pStyle w:val="TOC1"/>
            <w:rPr>
              <w:rFonts w:eastAsiaTheme="minorEastAsia"/>
              <w:b w:val="0"/>
              <w:color w:val="auto"/>
              <w:kern w:val="2"/>
              <w:sz w:val="24"/>
              <w:szCs w:val="24"/>
              <w14:ligatures w14:val="standardContextual"/>
            </w:rPr>
          </w:pPr>
          <w:hyperlink w:anchor="_Toc214921446" w:history="1">
            <w:r w:rsidRPr="001750A4">
              <w:rPr>
                <w:rStyle w:val="Hyperlink"/>
              </w:rPr>
              <w:t>Policy Review and Suggestion</w:t>
            </w:r>
            <w:r>
              <w:rPr>
                <w:webHidden/>
              </w:rPr>
              <w:tab/>
            </w:r>
            <w:r>
              <w:rPr>
                <w:webHidden/>
              </w:rPr>
              <w:fldChar w:fldCharType="begin"/>
            </w:r>
            <w:r>
              <w:rPr>
                <w:webHidden/>
              </w:rPr>
              <w:instrText xml:space="preserve"> PAGEREF _Toc214921446 \h </w:instrText>
            </w:r>
            <w:r>
              <w:rPr>
                <w:webHidden/>
              </w:rPr>
            </w:r>
            <w:r>
              <w:rPr>
                <w:webHidden/>
              </w:rPr>
              <w:fldChar w:fldCharType="separate"/>
            </w:r>
            <w:r>
              <w:rPr>
                <w:webHidden/>
              </w:rPr>
              <w:t>65</w:t>
            </w:r>
            <w:r>
              <w:rPr>
                <w:webHidden/>
              </w:rPr>
              <w:fldChar w:fldCharType="end"/>
            </w:r>
          </w:hyperlink>
        </w:p>
        <w:p w14:paraId="1A2020B5" w14:textId="2BCBE264" w:rsidR="003E4A40" w:rsidRDefault="003E4A40">
          <w:pPr>
            <w:pStyle w:val="TOC1"/>
            <w:rPr>
              <w:rFonts w:eastAsiaTheme="minorEastAsia"/>
              <w:b w:val="0"/>
              <w:color w:val="auto"/>
              <w:kern w:val="2"/>
              <w:sz w:val="24"/>
              <w:szCs w:val="24"/>
              <w14:ligatures w14:val="standardContextual"/>
            </w:rPr>
          </w:pPr>
          <w:hyperlink w:anchor="_Toc214921447" w:history="1">
            <w:r w:rsidRPr="001750A4">
              <w:rPr>
                <w:rStyle w:val="Hyperlink"/>
              </w:rPr>
              <w:t>Appendix A – Glossary of Broadband Terms</w:t>
            </w:r>
            <w:r>
              <w:rPr>
                <w:webHidden/>
              </w:rPr>
              <w:tab/>
            </w:r>
            <w:r>
              <w:rPr>
                <w:webHidden/>
              </w:rPr>
              <w:fldChar w:fldCharType="begin"/>
            </w:r>
            <w:r>
              <w:rPr>
                <w:webHidden/>
              </w:rPr>
              <w:instrText xml:space="preserve"> PAGEREF _Toc214921447 \h </w:instrText>
            </w:r>
            <w:r>
              <w:rPr>
                <w:webHidden/>
              </w:rPr>
            </w:r>
            <w:r>
              <w:rPr>
                <w:webHidden/>
              </w:rPr>
              <w:fldChar w:fldCharType="separate"/>
            </w:r>
            <w:r>
              <w:rPr>
                <w:webHidden/>
              </w:rPr>
              <w:t>67</w:t>
            </w:r>
            <w:r>
              <w:rPr>
                <w:webHidden/>
              </w:rPr>
              <w:fldChar w:fldCharType="end"/>
            </w:r>
          </w:hyperlink>
        </w:p>
        <w:p w14:paraId="6A77B602" w14:textId="5D9385CF" w:rsidR="00DE348C" w:rsidRDefault="00267E82">
          <w:r>
            <w:rPr>
              <w:noProof/>
            </w:rPr>
            <w:fldChar w:fldCharType="end"/>
          </w:r>
        </w:p>
      </w:sdtContent>
    </w:sdt>
    <w:p w14:paraId="47225BE3" w14:textId="782D339E" w:rsidR="00BB2452" w:rsidRDefault="00BB2452" w:rsidP="00BB2452">
      <w:pPr>
        <w:pStyle w:val="TOCHeading"/>
      </w:pPr>
    </w:p>
    <w:p w14:paraId="2834EF0D" w14:textId="4AEF0197" w:rsidR="00771705" w:rsidRPr="00771705" w:rsidRDefault="00E64DF3" w:rsidP="00E64DF3">
      <w:pPr>
        <w:tabs>
          <w:tab w:val="left" w:pos="1290"/>
        </w:tabs>
      </w:pPr>
      <w:r>
        <w:tab/>
      </w:r>
    </w:p>
    <w:p w14:paraId="6AD54CDA" w14:textId="1E31E425" w:rsidR="00952183" w:rsidRPr="00BC0605" w:rsidRDefault="00952183" w:rsidP="00A8690C">
      <w:pPr>
        <w:pStyle w:val="TOC2"/>
      </w:pPr>
    </w:p>
    <w:p w14:paraId="50ECCF0C" w14:textId="448FF82D" w:rsidR="0074228C" w:rsidRPr="0074228C" w:rsidRDefault="0074228C" w:rsidP="0074228C">
      <w:pPr>
        <w:tabs>
          <w:tab w:val="left" w:pos="2715"/>
        </w:tabs>
        <w:rPr>
          <w:noProof/>
        </w:rPr>
        <w:sectPr w:rsidR="0074228C" w:rsidRPr="0074228C" w:rsidSect="00352BE4">
          <w:headerReference w:type="default" r:id="rId15"/>
          <w:footerReference w:type="default" r:id="rId16"/>
          <w:pgSz w:w="12240" w:h="15840" w:code="1"/>
          <w:pgMar w:top="1567" w:right="1440" w:bottom="1710" w:left="1440" w:header="547" w:footer="720" w:gutter="0"/>
          <w:pgNumType w:start="1"/>
          <w:cols w:space="720"/>
          <w:titlePg/>
          <w:docGrid w:linePitch="360"/>
        </w:sectPr>
      </w:pPr>
      <w:r>
        <w:rPr>
          <w:noProof/>
        </w:rPr>
        <w:tab/>
      </w:r>
    </w:p>
    <w:p w14:paraId="50924199" w14:textId="563D8DCA" w:rsidR="00294E91" w:rsidRDefault="00294E91" w:rsidP="007D1489">
      <w:pPr>
        <w:pStyle w:val="Heading1"/>
      </w:pPr>
      <w:bookmarkStart w:id="0" w:name="_Toc170206522"/>
      <w:bookmarkStart w:id="1" w:name="_Toc214921401"/>
      <w:r>
        <w:t>Final Project Report</w:t>
      </w:r>
      <w:bookmarkEnd w:id="1"/>
    </w:p>
    <w:p w14:paraId="765AA6ED" w14:textId="77777777" w:rsidR="00294E91" w:rsidRPr="00BF35B9" w:rsidRDefault="00294E91" w:rsidP="007D1489">
      <w:pPr>
        <w:pStyle w:val="Heading2"/>
      </w:pPr>
      <w:bookmarkStart w:id="2" w:name="_Toc214921402"/>
      <w:r w:rsidRPr="00BF35B9">
        <w:t>Executive Summary</w:t>
      </w:r>
      <w:bookmarkEnd w:id="2"/>
    </w:p>
    <w:p w14:paraId="43472FC8" w14:textId="0FD5370C" w:rsidR="00616D82" w:rsidRPr="001B1B31" w:rsidRDefault="00294E91" w:rsidP="00294E91">
      <w:pPr>
        <w:rPr>
          <w:sz w:val="24"/>
          <w:szCs w:val="24"/>
        </w:rPr>
      </w:pPr>
      <w:r w:rsidRPr="001B1B31">
        <w:rPr>
          <w:sz w:val="24"/>
          <w:szCs w:val="24"/>
        </w:rPr>
        <w:t xml:space="preserve">The context for this Broadband Analysis and Feasibility Study for Grundy County is </w:t>
      </w:r>
      <w:r w:rsidR="00616D82" w:rsidRPr="001B1B31">
        <w:rPr>
          <w:sz w:val="24"/>
          <w:szCs w:val="24"/>
        </w:rPr>
        <w:t xml:space="preserve">that it is </w:t>
      </w:r>
      <w:r w:rsidRPr="001B1B31">
        <w:rPr>
          <w:sz w:val="24"/>
          <w:szCs w:val="24"/>
        </w:rPr>
        <w:t xml:space="preserve">a component of the Grundy County Nuclear Host Community Economic Resiliency Strategy, or the “Grundy Resiliency Project,” funded by the U.S. Department of Commerce Economic Development Administration (EDA) and Grundy County. </w:t>
      </w:r>
      <w:r w:rsidR="00616D82" w:rsidRPr="001B1B31">
        <w:rPr>
          <w:sz w:val="24"/>
          <w:szCs w:val="24"/>
        </w:rPr>
        <w:t>Broadband and connectivity are key aspects of the future of every community. Many aspects of our utilities, commerce, education, healthcare, safety, communication and life activities rely on some form of connectivity. Therefore, the resiliency of our connectivity and broadband systems is an important topic that needs to be analyzed and addressed in a larger resiliency plan.</w:t>
      </w:r>
    </w:p>
    <w:p w14:paraId="3FA13AA7" w14:textId="77777777" w:rsidR="00616D82" w:rsidRPr="001B1B31" w:rsidRDefault="00616D82" w:rsidP="00294E91">
      <w:pPr>
        <w:rPr>
          <w:sz w:val="24"/>
          <w:szCs w:val="24"/>
        </w:rPr>
      </w:pPr>
    </w:p>
    <w:p w14:paraId="5C965F5C" w14:textId="37F2F282" w:rsidR="00616D82" w:rsidRPr="001B1B31" w:rsidRDefault="00616D82" w:rsidP="00294E91">
      <w:pPr>
        <w:rPr>
          <w:sz w:val="24"/>
          <w:szCs w:val="24"/>
        </w:rPr>
      </w:pPr>
      <w:r w:rsidRPr="001B1B31">
        <w:rPr>
          <w:sz w:val="24"/>
          <w:szCs w:val="24"/>
        </w:rPr>
        <w:t xml:space="preserve">In HR Green’s research and analysis, </w:t>
      </w:r>
      <w:r w:rsidR="00AE2ACD" w:rsidRPr="001B1B31">
        <w:rPr>
          <w:sz w:val="24"/>
          <w:szCs w:val="24"/>
        </w:rPr>
        <w:t xml:space="preserve">two key aspects of broadband and connectivity in Grundy County </w:t>
      </w:r>
      <w:r w:rsidR="007D1489" w:rsidRPr="001B1B31">
        <w:rPr>
          <w:sz w:val="24"/>
          <w:szCs w:val="24"/>
        </w:rPr>
        <w:t>developed as the most significant topics to address</w:t>
      </w:r>
      <w:r w:rsidRPr="001B1B31">
        <w:rPr>
          <w:sz w:val="24"/>
          <w:szCs w:val="24"/>
        </w:rPr>
        <w:t>:</w:t>
      </w:r>
    </w:p>
    <w:p w14:paraId="28B90D1F" w14:textId="6CD5A5C4" w:rsidR="00616D82" w:rsidRPr="001B1B31" w:rsidRDefault="00616D82" w:rsidP="00616D82">
      <w:pPr>
        <w:pStyle w:val="ListParagraph"/>
        <w:numPr>
          <w:ilvl w:val="0"/>
          <w:numId w:val="30"/>
        </w:numPr>
        <w:rPr>
          <w:sz w:val="24"/>
          <w:szCs w:val="24"/>
        </w:rPr>
      </w:pPr>
      <w:r w:rsidRPr="001B1B31">
        <w:rPr>
          <w:sz w:val="24"/>
          <w:szCs w:val="24"/>
        </w:rPr>
        <w:t>Broadband – networks for homes and businesses</w:t>
      </w:r>
      <w:r w:rsidR="007D1489" w:rsidRPr="001B1B31">
        <w:rPr>
          <w:sz w:val="24"/>
          <w:szCs w:val="24"/>
        </w:rPr>
        <w:t xml:space="preserve"> – the key question is whether homes and businesses have the broadband they need</w:t>
      </w:r>
    </w:p>
    <w:p w14:paraId="0F92F0DC" w14:textId="15243538" w:rsidR="00616D82" w:rsidRPr="001B1B31" w:rsidRDefault="00616D82" w:rsidP="00616D82">
      <w:pPr>
        <w:pStyle w:val="ListParagraph"/>
        <w:numPr>
          <w:ilvl w:val="0"/>
          <w:numId w:val="30"/>
        </w:numPr>
        <w:rPr>
          <w:sz w:val="24"/>
          <w:szCs w:val="24"/>
        </w:rPr>
      </w:pPr>
      <w:r w:rsidRPr="001B1B31">
        <w:rPr>
          <w:sz w:val="24"/>
          <w:szCs w:val="24"/>
        </w:rPr>
        <w:t>Connect</w:t>
      </w:r>
      <w:r w:rsidR="002E48DE" w:rsidRPr="001B1B31">
        <w:rPr>
          <w:sz w:val="24"/>
          <w:szCs w:val="24"/>
        </w:rPr>
        <w:t>ivity Resiliency</w:t>
      </w:r>
      <w:r w:rsidRPr="001B1B31">
        <w:rPr>
          <w:sz w:val="24"/>
          <w:szCs w:val="24"/>
        </w:rPr>
        <w:t xml:space="preserve"> – </w:t>
      </w:r>
      <w:r w:rsidR="007D1489" w:rsidRPr="001B1B31">
        <w:rPr>
          <w:sz w:val="24"/>
          <w:szCs w:val="24"/>
        </w:rPr>
        <w:t xml:space="preserve">the significant question in this category is if there </w:t>
      </w:r>
      <w:r w:rsidRPr="001B1B31">
        <w:rPr>
          <w:sz w:val="24"/>
          <w:szCs w:val="24"/>
        </w:rPr>
        <w:t xml:space="preserve">are </w:t>
      </w:r>
      <w:r w:rsidR="002E48DE" w:rsidRPr="001B1B31">
        <w:rPr>
          <w:sz w:val="24"/>
          <w:szCs w:val="24"/>
        </w:rPr>
        <w:t xml:space="preserve">resilient </w:t>
      </w:r>
      <w:r w:rsidRPr="001B1B31">
        <w:rPr>
          <w:sz w:val="24"/>
          <w:szCs w:val="24"/>
        </w:rPr>
        <w:t>networks in place to provide connectivity for all communications needs (public and private)</w:t>
      </w:r>
      <w:r w:rsidR="007D1489" w:rsidRPr="001B1B31">
        <w:rPr>
          <w:sz w:val="24"/>
          <w:szCs w:val="24"/>
        </w:rPr>
        <w:t xml:space="preserve"> now and into the future</w:t>
      </w:r>
    </w:p>
    <w:p w14:paraId="49CFEEA9" w14:textId="77777777" w:rsidR="002E48DE" w:rsidRPr="001B1B31" w:rsidRDefault="002E48DE" w:rsidP="002E48DE">
      <w:pPr>
        <w:rPr>
          <w:sz w:val="24"/>
          <w:szCs w:val="24"/>
        </w:rPr>
      </w:pPr>
    </w:p>
    <w:p w14:paraId="29C16454" w14:textId="2B0E4898" w:rsidR="002E48DE" w:rsidRPr="001B1B31" w:rsidRDefault="002E48DE" w:rsidP="002E48DE">
      <w:pPr>
        <w:rPr>
          <w:sz w:val="24"/>
          <w:szCs w:val="24"/>
        </w:rPr>
      </w:pPr>
      <w:r w:rsidRPr="001B1B31">
        <w:rPr>
          <w:sz w:val="24"/>
          <w:szCs w:val="24"/>
        </w:rPr>
        <w:t xml:space="preserve">The </w:t>
      </w:r>
      <w:r w:rsidR="007D1489" w:rsidRPr="001B1B31">
        <w:rPr>
          <w:sz w:val="24"/>
          <w:szCs w:val="24"/>
        </w:rPr>
        <w:t>findings</w:t>
      </w:r>
      <w:r w:rsidRPr="001B1B31">
        <w:rPr>
          <w:sz w:val="24"/>
          <w:szCs w:val="24"/>
        </w:rPr>
        <w:t xml:space="preserve"> of the study are mixed</w:t>
      </w:r>
      <w:r w:rsidR="007D1489" w:rsidRPr="001B1B31">
        <w:rPr>
          <w:sz w:val="24"/>
          <w:szCs w:val="24"/>
        </w:rPr>
        <w:t xml:space="preserve"> for both categories</w:t>
      </w:r>
      <w:r w:rsidRPr="001B1B31">
        <w:rPr>
          <w:sz w:val="24"/>
          <w:szCs w:val="24"/>
        </w:rPr>
        <w:t xml:space="preserve">. </w:t>
      </w:r>
      <w:r w:rsidR="007D1489" w:rsidRPr="001B1B31">
        <w:rPr>
          <w:sz w:val="24"/>
          <w:szCs w:val="24"/>
        </w:rPr>
        <w:t>Results</w:t>
      </w:r>
      <w:r w:rsidRPr="001B1B31">
        <w:rPr>
          <w:sz w:val="24"/>
          <w:szCs w:val="24"/>
        </w:rPr>
        <w:t xml:space="preserve"> show that citizens, businesses anchor institutions and public agencies </w:t>
      </w:r>
      <w:r w:rsidR="007D1489" w:rsidRPr="001B1B31">
        <w:rPr>
          <w:sz w:val="24"/>
          <w:szCs w:val="24"/>
        </w:rPr>
        <w:t xml:space="preserve">appear to </w:t>
      </w:r>
      <w:r w:rsidRPr="001B1B31">
        <w:rPr>
          <w:sz w:val="24"/>
          <w:szCs w:val="24"/>
        </w:rPr>
        <w:t xml:space="preserve">have taken the steps that were needed to achieve the basic connectivity </w:t>
      </w:r>
      <w:r w:rsidR="00007060" w:rsidRPr="001B1B31">
        <w:rPr>
          <w:sz w:val="24"/>
          <w:szCs w:val="24"/>
        </w:rPr>
        <w:t>required to accomplish what they have to do</w:t>
      </w:r>
      <w:r w:rsidRPr="001B1B31">
        <w:rPr>
          <w:sz w:val="24"/>
          <w:szCs w:val="24"/>
        </w:rPr>
        <w:t xml:space="preserve">. There are not a lot of complaints regarding connectivity, but maps show that there are areas within the County that do not have good </w:t>
      </w:r>
      <w:r w:rsidR="00AC3240" w:rsidRPr="001B1B31">
        <w:rPr>
          <w:sz w:val="24"/>
          <w:szCs w:val="24"/>
        </w:rPr>
        <w:t>broadband (there are addresses that do not meet the minimum 100/10 Mbps – for clarifications of these terms, please see the Glossary in Appendix A),</w:t>
      </w:r>
      <w:r w:rsidR="00007060" w:rsidRPr="001B1B31">
        <w:rPr>
          <w:sz w:val="24"/>
          <w:szCs w:val="24"/>
        </w:rPr>
        <w:t xml:space="preserve"> and some stakeholders discuss broadband problems.</w:t>
      </w:r>
    </w:p>
    <w:p w14:paraId="43C4E997" w14:textId="77777777" w:rsidR="00616D82" w:rsidRPr="001B1B31" w:rsidRDefault="00616D82" w:rsidP="00294E91">
      <w:pPr>
        <w:rPr>
          <w:sz w:val="24"/>
          <w:szCs w:val="24"/>
        </w:rPr>
      </w:pPr>
    </w:p>
    <w:p w14:paraId="0A847EF5" w14:textId="64A28F85" w:rsidR="00AC3240" w:rsidRPr="001B1B31" w:rsidRDefault="00AC3240" w:rsidP="00294E91">
      <w:pPr>
        <w:rPr>
          <w:sz w:val="24"/>
          <w:szCs w:val="24"/>
        </w:rPr>
      </w:pPr>
      <w:r w:rsidRPr="001B1B31">
        <w:rPr>
          <w:sz w:val="24"/>
          <w:szCs w:val="24"/>
        </w:rPr>
        <w:t>The maps are from the Federal Communications Commission (FCC). The FCC derives them from their 477 (see the Glossary for more information about this filing), therefore they are based on reporting by Internet Service Providers (ISPs). Stakeholder discussions in some ways corroborated the FCC maps (some stakeholders reported internet problems that coincided with the maps) and in other ways were not as strongly supportive of the FCC maps as might have been expected (with ISP reported lack of coverage, there are often many complaints about service).</w:t>
      </w:r>
    </w:p>
    <w:p w14:paraId="070AF4DC" w14:textId="77777777" w:rsidR="00AC3240" w:rsidRPr="001B1B31" w:rsidRDefault="00AC3240" w:rsidP="00294E91">
      <w:pPr>
        <w:rPr>
          <w:sz w:val="24"/>
          <w:szCs w:val="24"/>
        </w:rPr>
      </w:pPr>
    </w:p>
    <w:p w14:paraId="4950E591" w14:textId="4B08FA81" w:rsidR="002E48DE" w:rsidRPr="001B1B31" w:rsidRDefault="002E48DE" w:rsidP="00294E91">
      <w:pPr>
        <w:rPr>
          <w:sz w:val="24"/>
          <w:szCs w:val="24"/>
        </w:rPr>
      </w:pPr>
      <w:r w:rsidRPr="001B1B31">
        <w:rPr>
          <w:sz w:val="24"/>
          <w:szCs w:val="24"/>
        </w:rPr>
        <w:t>Therefore, regarding the first category (broadband), there appear to be challenges, but it also seems that most basic needs are covered in some way that seems to be a patchwork of technologies (some fiber (possibly), cable, copper, DSL, fixed wireless and satellite</w:t>
      </w:r>
      <w:r w:rsidR="00AC3240" w:rsidRPr="001B1B31">
        <w:rPr>
          <w:sz w:val="24"/>
          <w:szCs w:val="24"/>
        </w:rPr>
        <w:t xml:space="preserve"> – for </w:t>
      </w:r>
      <w:r w:rsidR="001B1B31" w:rsidRPr="001B1B31">
        <w:rPr>
          <w:sz w:val="24"/>
          <w:szCs w:val="24"/>
        </w:rPr>
        <w:t>more information on these technologies, see the Glossary in Appendix A</w:t>
      </w:r>
      <w:r w:rsidRPr="001B1B31">
        <w:rPr>
          <w:sz w:val="24"/>
          <w:szCs w:val="24"/>
        </w:rPr>
        <w:t>).</w:t>
      </w:r>
    </w:p>
    <w:p w14:paraId="21F9B8B3" w14:textId="77777777" w:rsidR="002E48DE" w:rsidRPr="001B1B31" w:rsidRDefault="002E48DE" w:rsidP="00294E91">
      <w:pPr>
        <w:rPr>
          <w:sz w:val="24"/>
          <w:szCs w:val="24"/>
        </w:rPr>
      </w:pPr>
    </w:p>
    <w:p w14:paraId="2A4EB542" w14:textId="3D4AD78B" w:rsidR="002E48DE" w:rsidRPr="001B1B31" w:rsidRDefault="002E48DE" w:rsidP="00294E91">
      <w:pPr>
        <w:rPr>
          <w:sz w:val="24"/>
          <w:szCs w:val="24"/>
        </w:rPr>
      </w:pPr>
      <w:r w:rsidRPr="001B1B31">
        <w:rPr>
          <w:sz w:val="24"/>
          <w:szCs w:val="24"/>
        </w:rPr>
        <w:t xml:space="preserve">However, this patchwork of basic coverage is not a good plan for resiliency (the second category). </w:t>
      </w:r>
      <w:r w:rsidR="00D454AE" w:rsidRPr="001B1B31">
        <w:rPr>
          <w:sz w:val="24"/>
          <w:szCs w:val="24"/>
        </w:rPr>
        <w:t xml:space="preserve">The appetite and need for capacity and speed for transmitting data grows dramatically every year. Smart applications for safety, delivery of government services, business uses, healthcare, etc. are and will rapidly increase. A patchwork of older technologies cannot be expected to keep up with these needs. Consumers may continue to </w:t>
      </w:r>
      <w:r w:rsidR="001B1B31" w:rsidRPr="001B1B31">
        <w:rPr>
          <w:sz w:val="24"/>
          <w:szCs w:val="24"/>
        </w:rPr>
        <w:t>make do</w:t>
      </w:r>
      <w:r w:rsidR="00D454AE" w:rsidRPr="001B1B31">
        <w:rPr>
          <w:sz w:val="24"/>
          <w:szCs w:val="24"/>
        </w:rPr>
        <w:t>, but that is not a good plan for true resiliency.</w:t>
      </w:r>
    </w:p>
    <w:p w14:paraId="0935B03E" w14:textId="77777777" w:rsidR="00D454AE" w:rsidRPr="001B1B31" w:rsidRDefault="00D454AE" w:rsidP="00294E91">
      <w:pPr>
        <w:rPr>
          <w:sz w:val="24"/>
          <w:szCs w:val="24"/>
        </w:rPr>
      </w:pPr>
    </w:p>
    <w:p w14:paraId="5D0EF9F9" w14:textId="7D36FDF9" w:rsidR="001B1B31" w:rsidRPr="001B1B31" w:rsidRDefault="001B1B31" w:rsidP="00294E91">
      <w:pPr>
        <w:rPr>
          <w:sz w:val="24"/>
          <w:szCs w:val="24"/>
        </w:rPr>
      </w:pPr>
      <w:r w:rsidRPr="001B1B31">
        <w:rPr>
          <w:sz w:val="24"/>
          <w:szCs w:val="24"/>
        </w:rPr>
        <w:t xml:space="preserve">Part of this study was also a review of Grundy County’s broadband related policies. Although HR Green did not find ordinances that would be expected to inherently inhibit broadband expansion, there are some policy aspects that could be improved. Most notably, there are many roads in the County that do not have Right of Way (ROW) – property owners property extends to the center line of the road. This presents a particular problem for ISPs, but there appear to be ways to address this significant issue. HR Green also provides some other policy recommendations in the policy section that are not as critical as dealing with </w:t>
      </w:r>
      <w:proofErr w:type="gramStart"/>
      <w:r w:rsidRPr="001B1B31">
        <w:rPr>
          <w:sz w:val="24"/>
          <w:szCs w:val="24"/>
        </w:rPr>
        <w:t>ROW, but</w:t>
      </w:r>
      <w:proofErr w:type="gramEnd"/>
      <w:r w:rsidRPr="001B1B31">
        <w:rPr>
          <w:sz w:val="24"/>
          <w:szCs w:val="24"/>
        </w:rPr>
        <w:t xml:space="preserve"> could have impact on future broadband expansion and improvement.</w:t>
      </w:r>
    </w:p>
    <w:p w14:paraId="4526B338" w14:textId="77777777" w:rsidR="001B1B31" w:rsidRPr="001B1B31" w:rsidRDefault="001B1B31" w:rsidP="00294E91">
      <w:pPr>
        <w:rPr>
          <w:sz w:val="24"/>
          <w:szCs w:val="24"/>
        </w:rPr>
      </w:pPr>
    </w:p>
    <w:p w14:paraId="62FAD180" w14:textId="3692FF14" w:rsidR="00D454AE" w:rsidRPr="001B1B31" w:rsidRDefault="00D454AE" w:rsidP="00294E91">
      <w:pPr>
        <w:rPr>
          <w:sz w:val="24"/>
          <w:szCs w:val="24"/>
        </w:rPr>
      </w:pPr>
      <w:r w:rsidRPr="001B1B31">
        <w:rPr>
          <w:sz w:val="24"/>
          <w:szCs w:val="24"/>
        </w:rPr>
        <w:t>There are challenges in Grundy County (which are discussed more thoroughly in the Gap Analysis section), but there are also good resources. Because of these resources and potential opportunities, the options for the future are not bleak – they will require coordination and further development to overcome the status quo (which could put the County in the position of being digitally left behind.</w:t>
      </w:r>
    </w:p>
    <w:p w14:paraId="6A59ED9E" w14:textId="77777777" w:rsidR="00D454AE" w:rsidRPr="001B1B31" w:rsidRDefault="00D454AE" w:rsidP="00294E91">
      <w:pPr>
        <w:rPr>
          <w:sz w:val="24"/>
          <w:szCs w:val="24"/>
        </w:rPr>
      </w:pPr>
    </w:p>
    <w:p w14:paraId="5C4C8187" w14:textId="476DB19F" w:rsidR="00AE1EE3" w:rsidRDefault="00AE1EE3" w:rsidP="00AE1EE3">
      <w:pPr>
        <w:pStyle w:val="Heading2"/>
      </w:pPr>
      <w:bookmarkStart w:id="3" w:name="_Toc214921403"/>
      <w:r>
        <w:t>Recommendations</w:t>
      </w:r>
      <w:bookmarkEnd w:id="3"/>
    </w:p>
    <w:p w14:paraId="1D6BB9A4" w14:textId="2BB510A6" w:rsidR="00D454AE" w:rsidRPr="001B1B31" w:rsidRDefault="00D454AE" w:rsidP="00294E91">
      <w:pPr>
        <w:rPr>
          <w:sz w:val="24"/>
          <w:szCs w:val="24"/>
        </w:rPr>
      </w:pPr>
      <w:r w:rsidRPr="001B1B31">
        <w:rPr>
          <w:sz w:val="24"/>
          <w:szCs w:val="24"/>
        </w:rPr>
        <w:t xml:space="preserve">To formulate a plan to utilize the available </w:t>
      </w:r>
      <w:r w:rsidR="00007060" w:rsidRPr="001B1B31">
        <w:rPr>
          <w:sz w:val="24"/>
          <w:szCs w:val="24"/>
        </w:rPr>
        <w:t>resources, HR Green makes the following recommendations:</w:t>
      </w:r>
    </w:p>
    <w:p w14:paraId="4D732745" w14:textId="391F1790" w:rsidR="00007060" w:rsidRPr="001B1B31" w:rsidRDefault="00007060" w:rsidP="00007060">
      <w:pPr>
        <w:pStyle w:val="ListParagraph"/>
        <w:numPr>
          <w:ilvl w:val="0"/>
          <w:numId w:val="31"/>
        </w:numPr>
        <w:rPr>
          <w:sz w:val="24"/>
          <w:szCs w:val="24"/>
        </w:rPr>
      </w:pPr>
      <w:r w:rsidRPr="001B1B31">
        <w:rPr>
          <w:sz w:val="24"/>
          <w:szCs w:val="24"/>
        </w:rPr>
        <w:t xml:space="preserve">Broadband Committee: There is a significant amount of coordination that can continue to be done – townships, County highway, </w:t>
      </w:r>
      <w:r w:rsidR="007A342A" w:rsidRPr="001B1B31">
        <w:rPr>
          <w:sz w:val="24"/>
          <w:szCs w:val="24"/>
        </w:rPr>
        <w:t>cities, other County departments, ISPs, energy utilities, etc. Having an active committee can help plan the communications to explore options</w:t>
      </w:r>
    </w:p>
    <w:p w14:paraId="55154155" w14:textId="3FAB8738" w:rsidR="001B1B31" w:rsidRPr="001B1B31" w:rsidRDefault="001B1B31" w:rsidP="001B1B31">
      <w:pPr>
        <w:pStyle w:val="ListParagraph"/>
        <w:numPr>
          <w:ilvl w:val="0"/>
          <w:numId w:val="31"/>
        </w:numPr>
        <w:rPr>
          <w:sz w:val="24"/>
          <w:szCs w:val="24"/>
        </w:rPr>
      </w:pPr>
      <w:r w:rsidRPr="001B1B31">
        <w:rPr>
          <w:sz w:val="24"/>
          <w:szCs w:val="24"/>
        </w:rPr>
        <w:t xml:space="preserve">Utilize The High-Level Design (HLD) Map: As part of this study, an HLD was completed for southwest quadrant of the County. The HLD details road segments and costs for conduit and fiber throughout this part of the County. As broadband is placed in each segment, it can be marked as having broadband (for example if ComEd communicates they have extra fiber capacity on their poles on that section). Using this tool, the County can track progress of broadband proliferation and help focus efforts on segments that can still need attention </w:t>
      </w:r>
    </w:p>
    <w:p w14:paraId="3115C9F6" w14:textId="30194914" w:rsidR="00007060" w:rsidRPr="001B1B31" w:rsidRDefault="00007060" w:rsidP="00007060">
      <w:pPr>
        <w:pStyle w:val="ListParagraph"/>
        <w:numPr>
          <w:ilvl w:val="0"/>
          <w:numId w:val="31"/>
        </w:numPr>
        <w:rPr>
          <w:sz w:val="24"/>
          <w:szCs w:val="24"/>
        </w:rPr>
      </w:pPr>
      <w:r w:rsidRPr="001B1B31">
        <w:rPr>
          <w:sz w:val="24"/>
          <w:szCs w:val="24"/>
        </w:rPr>
        <w:t>ComEd</w:t>
      </w:r>
      <w:r w:rsidR="007A342A" w:rsidRPr="001B1B31">
        <w:rPr>
          <w:sz w:val="24"/>
          <w:szCs w:val="24"/>
        </w:rPr>
        <w:t xml:space="preserve">: Because there are many properties that </w:t>
      </w:r>
      <w:proofErr w:type="gramStart"/>
      <w:r w:rsidR="007A342A" w:rsidRPr="001B1B31">
        <w:rPr>
          <w:sz w:val="24"/>
          <w:szCs w:val="24"/>
        </w:rPr>
        <w:t>own</w:t>
      </w:r>
      <w:proofErr w:type="gramEnd"/>
      <w:r w:rsidR="007A342A" w:rsidRPr="001B1B31">
        <w:rPr>
          <w:sz w:val="24"/>
          <w:szCs w:val="24"/>
        </w:rPr>
        <w:t xml:space="preserve"> up to the street center line (no public ROW), ComEd can help with fiber distribution. They have excess fiber capacity on some of their poles and are open to it being utilized for broadband. This needs to be verified, but it appears that </w:t>
      </w:r>
      <w:proofErr w:type="gramStart"/>
      <w:r w:rsidR="007A342A" w:rsidRPr="001B1B31">
        <w:rPr>
          <w:sz w:val="24"/>
          <w:szCs w:val="24"/>
        </w:rPr>
        <w:t>as long as</w:t>
      </w:r>
      <w:proofErr w:type="gramEnd"/>
      <w:r w:rsidR="007A342A" w:rsidRPr="001B1B31">
        <w:rPr>
          <w:sz w:val="24"/>
          <w:szCs w:val="24"/>
        </w:rPr>
        <w:t xml:space="preserve"> their existing fiber is being utilized by ISPs, there are </w:t>
      </w:r>
      <w:proofErr w:type="gramStart"/>
      <w:r w:rsidR="007A342A" w:rsidRPr="001B1B31">
        <w:rPr>
          <w:sz w:val="24"/>
          <w:szCs w:val="24"/>
        </w:rPr>
        <w:t>not</w:t>
      </w:r>
      <w:proofErr w:type="gramEnd"/>
      <w:r w:rsidR="007A342A" w:rsidRPr="001B1B31">
        <w:rPr>
          <w:sz w:val="24"/>
          <w:szCs w:val="24"/>
        </w:rPr>
        <w:t xml:space="preserve"> ROW issues</w:t>
      </w:r>
    </w:p>
    <w:p w14:paraId="63B5D6B2" w14:textId="0C14426A" w:rsidR="00007060" w:rsidRPr="001B1B31" w:rsidRDefault="00007060" w:rsidP="00007060">
      <w:pPr>
        <w:pStyle w:val="ListParagraph"/>
        <w:numPr>
          <w:ilvl w:val="0"/>
          <w:numId w:val="31"/>
        </w:numPr>
        <w:rPr>
          <w:sz w:val="24"/>
          <w:szCs w:val="24"/>
        </w:rPr>
      </w:pPr>
      <w:r w:rsidRPr="001B1B31">
        <w:rPr>
          <w:sz w:val="24"/>
          <w:szCs w:val="24"/>
        </w:rPr>
        <w:t>Acquire ROW</w:t>
      </w:r>
      <w:r w:rsidR="007A342A" w:rsidRPr="001B1B31">
        <w:rPr>
          <w:sz w:val="24"/>
          <w:szCs w:val="24"/>
        </w:rPr>
        <w:t xml:space="preserve">: When the County, County Highway and Townships can acquire ROW, the problem of having to get a utility easement </w:t>
      </w:r>
      <w:r w:rsidR="005E322B" w:rsidRPr="001B1B31">
        <w:rPr>
          <w:sz w:val="24"/>
          <w:szCs w:val="24"/>
        </w:rPr>
        <w:t>from each property owner. That would make fiber distribution (the most resilient) much more possible</w:t>
      </w:r>
    </w:p>
    <w:p w14:paraId="3A46A49B" w14:textId="625AF947" w:rsidR="00007060" w:rsidRPr="001B1B31" w:rsidRDefault="001B1B31" w:rsidP="00007060">
      <w:pPr>
        <w:pStyle w:val="ListParagraph"/>
        <w:numPr>
          <w:ilvl w:val="0"/>
          <w:numId w:val="31"/>
        </w:numPr>
        <w:rPr>
          <w:sz w:val="24"/>
          <w:szCs w:val="24"/>
        </w:rPr>
      </w:pPr>
      <w:proofErr w:type="gramStart"/>
      <w:r w:rsidRPr="001B1B31">
        <w:rPr>
          <w:sz w:val="24"/>
          <w:szCs w:val="24"/>
        </w:rPr>
        <w:t>Polices</w:t>
      </w:r>
      <w:proofErr w:type="gramEnd"/>
      <w:r w:rsidRPr="001B1B31">
        <w:rPr>
          <w:sz w:val="24"/>
          <w:szCs w:val="24"/>
        </w:rPr>
        <w:t xml:space="preserve">: in the Policy section of this report, HR offers several policy recommendations. One of the more significant recommendations is: </w:t>
      </w:r>
      <w:r w:rsidR="00007060" w:rsidRPr="001B1B31">
        <w:rPr>
          <w:sz w:val="24"/>
          <w:szCs w:val="24"/>
        </w:rPr>
        <w:t>Dig Onc</w:t>
      </w:r>
      <w:r w:rsidRPr="001B1B31">
        <w:rPr>
          <w:sz w:val="24"/>
          <w:szCs w:val="24"/>
        </w:rPr>
        <w:t xml:space="preserve">e. </w:t>
      </w:r>
      <w:r w:rsidR="005E322B" w:rsidRPr="001B1B31">
        <w:rPr>
          <w:sz w:val="24"/>
          <w:szCs w:val="24"/>
        </w:rPr>
        <w:t>Whenever any utility (public or private) or road construction are done that could include broadband infrastructure (conduit or fiber), HR Green recommends having “Dig Once” policies in place that require a process to determine if it is feasible to place conduit or fiber during the construction (this dramatically reduces the cost and could possibly help with the ROW issue</w:t>
      </w:r>
      <w:r w:rsidRPr="001B1B31">
        <w:rPr>
          <w:sz w:val="24"/>
          <w:szCs w:val="24"/>
        </w:rPr>
        <w:t>)</w:t>
      </w:r>
    </w:p>
    <w:p w14:paraId="6D694D52" w14:textId="2827C769" w:rsidR="00007060" w:rsidRPr="001B1B31" w:rsidRDefault="00007060" w:rsidP="00007060">
      <w:pPr>
        <w:pStyle w:val="ListParagraph"/>
        <w:numPr>
          <w:ilvl w:val="0"/>
          <w:numId w:val="31"/>
        </w:numPr>
        <w:rPr>
          <w:sz w:val="24"/>
          <w:szCs w:val="24"/>
        </w:rPr>
      </w:pPr>
      <w:r w:rsidRPr="001B1B31">
        <w:rPr>
          <w:sz w:val="24"/>
          <w:szCs w:val="24"/>
        </w:rPr>
        <w:t>Grants</w:t>
      </w:r>
      <w:r w:rsidR="00F72331" w:rsidRPr="001B1B31">
        <w:rPr>
          <w:sz w:val="24"/>
          <w:szCs w:val="24"/>
        </w:rPr>
        <w:t xml:space="preserve">: Depending on how the last BEAD grants are awarded, there could still be grants for broadband and connectivity in SW Grundy County. Working with ISPs or determining grants the County could </w:t>
      </w:r>
      <w:proofErr w:type="gramStart"/>
      <w:r w:rsidR="00F72331" w:rsidRPr="001B1B31">
        <w:rPr>
          <w:sz w:val="24"/>
          <w:szCs w:val="24"/>
        </w:rPr>
        <w:t>consider,</w:t>
      </w:r>
      <w:proofErr w:type="gramEnd"/>
      <w:r w:rsidR="00F72331" w:rsidRPr="001B1B31">
        <w:rPr>
          <w:sz w:val="24"/>
          <w:szCs w:val="24"/>
        </w:rPr>
        <w:t xml:space="preserve"> could help bring funds for broadband expansion</w:t>
      </w:r>
    </w:p>
    <w:p w14:paraId="65C32AE7" w14:textId="1E4CAE6A" w:rsidR="00007060" w:rsidRPr="001B1B31" w:rsidRDefault="005E322B" w:rsidP="00007060">
      <w:pPr>
        <w:pStyle w:val="ListParagraph"/>
        <w:numPr>
          <w:ilvl w:val="0"/>
          <w:numId w:val="31"/>
        </w:numPr>
        <w:rPr>
          <w:sz w:val="24"/>
          <w:szCs w:val="24"/>
        </w:rPr>
      </w:pPr>
      <w:r w:rsidRPr="001B1B31">
        <w:rPr>
          <w:sz w:val="24"/>
          <w:szCs w:val="24"/>
        </w:rPr>
        <w:t>Publicly Owned Ring:</w:t>
      </w:r>
      <w:r w:rsidR="00F72331" w:rsidRPr="001B1B31">
        <w:rPr>
          <w:sz w:val="24"/>
          <w:szCs w:val="24"/>
        </w:rPr>
        <w:t xml:space="preserve"> </w:t>
      </w:r>
      <w:r w:rsidR="00AE1EE3" w:rsidRPr="001B1B31">
        <w:rPr>
          <w:sz w:val="24"/>
          <w:szCs w:val="24"/>
        </w:rPr>
        <w:t>Having a publicly owned ring for government purposes (connecting facilities, traffic signals, smart connectivity and providing “middle mile” for networks</w:t>
      </w:r>
    </w:p>
    <w:p w14:paraId="3E3924F8" w14:textId="2794A681" w:rsidR="00007060" w:rsidRPr="001B1B31" w:rsidRDefault="00007060" w:rsidP="00007060">
      <w:pPr>
        <w:pStyle w:val="ListParagraph"/>
        <w:numPr>
          <w:ilvl w:val="0"/>
          <w:numId w:val="31"/>
        </w:numPr>
        <w:rPr>
          <w:sz w:val="24"/>
          <w:szCs w:val="24"/>
        </w:rPr>
      </w:pPr>
      <w:r w:rsidRPr="001B1B31">
        <w:rPr>
          <w:sz w:val="24"/>
          <w:szCs w:val="24"/>
        </w:rPr>
        <w:t>Regular ISP Meetings</w:t>
      </w:r>
      <w:r w:rsidR="00AE1EE3" w:rsidRPr="001B1B31">
        <w:rPr>
          <w:sz w:val="24"/>
          <w:szCs w:val="24"/>
        </w:rPr>
        <w:t>: Having a regular meeting with ISPs could be beneficial. Talking with them about needs and their potential plans can help in coordination of middle mile and extensions</w:t>
      </w:r>
    </w:p>
    <w:p w14:paraId="3EE3B79D" w14:textId="0A5775CA" w:rsidR="002E48DE" w:rsidRPr="001B1B31" w:rsidRDefault="002E48DE" w:rsidP="00294E91">
      <w:pPr>
        <w:rPr>
          <w:sz w:val="24"/>
          <w:szCs w:val="24"/>
        </w:rPr>
      </w:pPr>
    </w:p>
    <w:p w14:paraId="54A5EA1A" w14:textId="0E4EFCD9" w:rsidR="007D1489" w:rsidRPr="001B1B31" w:rsidRDefault="007D1489" w:rsidP="00294E91">
      <w:pPr>
        <w:rPr>
          <w:sz w:val="24"/>
          <w:szCs w:val="24"/>
        </w:rPr>
      </w:pPr>
      <w:r w:rsidRPr="001B1B31">
        <w:rPr>
          <w:sz w:val="24"/>
          <w:szCs w:val="24"/>
        </w:rPr>
        <w:t>To develop these findings and recommendations, HR Green provided the following research and analysis:</w:t>
      </w:r>
    </w:p>
    <w:p w14:paraId="312C33D6" w14:textId="07CD6DCA" w:rsidR="007D1489" w:rsidRPr="001B1B31" w:rsidRDefault="007D1489" w:rsidP="007D1489">
      <w:pPr>
        <w:pStyle w:val="ListParagraph"/>
        <w:numPr>
          <w:ilvl w:val="0"/>
          <w:numId w:val="32"/>
        </w:numPr>
        <w:rPr>
          <w:sz w:val="24"/>
          <w:szCs w:val="24"/>
        </w:rPr>
      </w:pPr>
      <w:r w:rsidRPr="001B1B31">
        <w:rPr>
          <w:sz w:val="24"/>
          <w:szCs w:val="24"/>
        </w:rPr>
        <w:t>Kickoff</w:t>
      </w:r>
    </w:p>
    <w:p w14:paraId="0BDBE8F8" w14:textId="77777777" w:rsidR="007D1489" w:rsidRPr="001B1B31" w:rsidRDefault="007D1489" w:rsidP="007D1489">
      <w:pPr>
        <w:pStyle w:val="ListParagraph"/>
        <w:numPr>
          <w:ilvl w:val="0"/>
          <w:numId w:val="32"/>
        </w:numPr>
        <w:rPr>
          <w:sz w:val="24"/>
          <w:szCs w:val="24"/>
        </w:rPr>
      </w:pPr>
      <w:r w:rsidRPr="001B1B31">
        <w:rPr>
          <w:sz w:val="24"/>
          <w:szCs w:val="24"/>
        </w:rPr>
        <w:t>GIS Map</w:t>
      </w:r>
    </w:p>
    <w:p w14:paraId="4E5A1458" w14:textId="77777777" w:rsidR="007D1489" w:rsidRPr="001B1B31" w:rsidRDefault="007D1489" w:rsidP="007D1489">
      <w:pPr>
        <w:pStyle w:val="ListParagraph"/>
        <w:numPr>
          <w:ilvl w:val="0"/>
          <w:numId w:val="32"/>
        </w:numPr>
        <w:rPr>
          <w:sz w:val="24"/>
          <w:szCs w:val="24"/>
        </w:rPr>
      </w:pPr>
      <w:r w:rsidRPr="001B1B31">
        <w:rPr>
          <w:sz w:val="24"/>
          <w:szCs w:val="24"/>
        </w:rPr>
        <w:t>Market Assessment</w:t>
      </w:r>
    </w:p>
    <w:p w14:paraId="27C7FF6F" w14:textId="77777777" w:rsidR="007D1489" w:rsidRPr="001B1B31" w:rsidRDefault="007D1489" w:rsidP="007D1489">
      <w:pPr>
        <w:pStyle w:val="ListParagraph"/>
        <w:numPr>
          <w:ilvl w:val="0"/>
          <w:numId w:val="32"/>
        </w:numPr>
        <w:rPr>
          <w:sz w:val="24"/>
          <w:szCs w:val="24"/>
        </w:rPr>
      </w:pPr>
      <w:r w:rsidRPr="001B1B31">
        <w:rPr>
          <w:sz w:val="24"/>
          <w:szCs w:val="24"/>
        </w:rPr>
        <w:t>Engagement Plan</w:t>
      </w:r>
    </w:p>
    <w:p w14:paraId="0493451D" w14:textId="77777777" w:rsidR="007D1489" w:rsidRPr="001B1B31" w:rsidRDefault="007D1489" w:rsidP="007D1489">
      <w:pPr>
        <w:pStyle w:val="ListParagraph"/>
        <w:numPr>
          <w:ilvl w:val="0"/>
          <w:numId w:val="32"/>
        </w:numPr>
        <w:rPr>
          <w:sz w:val="24"/>
          <w:szCs w:val="24"/>
        </w:rPr>
      </w:pPr>
      <w:r w:rsidRPr="001B1B31">
        <w:rPr>
          <w:sz w:val="24"/>
          <w:szCs w:val="24"/>
        </w:rPr>
        <w:t>Gap Analysis</w:t>
      </w:r>
    </w:p>
    <w:p w14:paraId="134E28AD" w14:textId="77777777" w:rsidR="007D1489" w:rsidRPr="001B1B31" w:rsidRDefault="007D1489" w:rsidP="007D1489">
      <w:pPr>
        <w:pStyle w:val="ListParagraph"/>
        <w:numPr>
          <w:ilvl w:val="0"/>
          <w:numId w:val="32"/>
        </w:numPr>
        <w:rPr>
          <w:sz w:val="24"/>
          <w:szCs w:val="24"/>
        </w:rPr>
      </w:pPr>
      <w:r w:rsidRPr="001B1B31">
        <w:rPr>
          <w:sz w:val="24"/>
          <w:szCs w:val="24"/>
        </w:rPr>
        <w:t>Visioning</w:t>
      </w:r>
    </w:p>
    <w:p w14:paraId="5E88B005" w14:textId="77777777" w:rsidR="007D1489" w:rsidRPr="001B1B31" w:rsidRDefault="007D1489" w:rsidP="007D1489">
      <w:pPr>
        <w:pStyle w:val="ListParagraph"/>
        <w:numPr>
          <w:ilvl w:val="0"/>
          <w:numId w:val="32"/>
        </w:numPr>
        <w:rPr>
          <w:sz w:val="24"/>
          <w:szCs w:val="24"/>
        </w:rPr>
      </w:pPr>
      <w:r w:rsidRPr="001B1B31">
        <w:rPr>
          <w:sz w:val="24"/>
          <w:szCs w:val="24"/>
        </w:rPr>
        <w:t>HLD</w:t>
      </w:r>
    </w:p>
    <w:p w14:paraId="19EC7813" w14:textId="77777777" w:rsidR="007D1489" w:rsidRPr="001B1B31" w:rsidRDefault="007D1489" w:rsidP="007D1489">
      <w:pPr>
        <w:pStyle w:val="ListParagraph"/>
        <w:numPr>
          <w:ilvl w:val="0"/>
          <w:numId w:val="32"/>
        </w:numPr>
        <w:rPr>
          <w:sz w:val="24"/>
          <w:szCs w:val="24"/>
        </w:rPr>
      </w:pPr>
      <w:bookmarkStart w:id="4" w:name="_Hlk214482579"/>
      <w:r w:rsidRPr="001B1B31">
        <w:rPr>
          <w:sz w:val="24"/>
          <w:szCs w:val="24"/>
        </w:rPr>
        <w:t>ISP Relationships and partnership opportunities</w:t>
      </w:r>
    </w:p>
    <w:bookmarkEnd w:id="4"/>
    <w:p w14:paraId="3F08B1D7" w14:textId="2BBA0206" w:rsidR="007D1489" w:rsidRPr="001B1B31" w:rsidRDefault="007D1489" w:rsidP="007D1489">
      <w:pPr>
        <w:pStyle w:val="ListParagraph"/>
        <w:numPr>
          <w:ilvl w:val="0"/>
          <w:numId w:val="32"/>
        </w:numPr>
        <w:rPr>
          <w:sz w:val="24"/>
          <w:szCs w:val="24"/>
        </w:rPr>
      </w:pPr>
      <w:r w:rsidRPr="001B1B31">
        <w:rPr>
          <w:sz w:val="24"/>
          <w:szCs w:val="24"/>
        </w:rPr>
        <w:t>Policy/Permit Proc. Review</w:t>
      </w:r>
    </w:p>
    <w:p w14:paraId="362A4AA5" w14:textId="77777777" w:rsidR="007D1489" w:rsidRPr="001B1B31" w:rsidRDefault="007D1489" w:rsidP="007D1489">
      <w:pPr>
        <w:rPr>
          <w:sz w:val="24"/>
          <w:szCs w:val="24"/>
        </w:rPr>
      </w:pPr>
    </w:p>
    <w:p w14:paraId="722AD08B" w14:textId="77BCB27D" w:rsidR="007D1489" w:rsidRPr="001B1B31" w:rsidRDefault="007D1489" w:rsidP="007D1489">
      <w:pPr>
        <w:rPr>
          <w:sz w:val="24"/>
          <w:szCs w:val="24"/>
        </w:rPr>
      </w:pPr>
      <w:r w:rsidRPr="001B1B31">
        <w:rPr>
          <w:sz w:val="24"/>
          <w:szCs w:val="24"/>
        </w:rPr>
        <w:t>The details of our research and analysis are in the following sections of this report.</w:t>
      </w:r>
    </w:p>
    <w:p w14:paraId="218DC77C" w14:textId="77777777" w:rsidR="007D1489" w:rsidRPr="001B1B31" w:rsidRDefault="007D1489" w:rsidP="00294E91">
      <w:pPr>
        <w:rPr>
          <w:sz w:val="24"/>
          <w:szCs w:val="24"/>
        </w:rPr>
      </w:pPr>
    </w:p>
    <w:p w14:paraId="71ECBAA0" w14:textId="77777777" w:rsidR="007D1489" w:rsidRDefault="007D1489" w:rsidP="00294E91">
      <w:pPr>
        <w:rPr>
          <w:sz w:val="22"/>
          <w:szCs w:val="22"/>
        </w:rPr>
      </w:pPr>
    </w:p>
    <w:p w14:paraId="719DD23A" w14:textId="77777777" w:rsidR="007D1489" w:rsidRDefault="007D1489" w:rsidP="00294E91">
      <w:pPr>
        <w:rPr>
          <w:sz w:val="22"/>
          <w:szCs w:val="22"/>
        </w:rPr>
      </w:pPr>
    </w:p>
    <w:p w14:paraId="68292CA8" w14:textId="77777777" w:rsidR="007D1489" w:rsidRDefault="007D1489" w:rsidP="00294E91">
      <w:pPr>
        <w:rPr>
          <w:sz w:val="22"/>
          <w:szCs w:val="22"/>
        </w:rPr>
      </w:pPr>
    </w:p>
    <w:p w14:paraId="051BED92" w14:textId="77777777" w:rsidR="007D1489" w:rsidRDefault="007D1489" w:rsidP="00294E91">
      <w:pPr>
        <w:rPr>
          <w:sz w:val="22"/>
          <w:szCs w:val="22"/>
        </w:rPr>
      </w:pPr>
    </w:p>
    <w:p w14:paraId="1E8C5636" w14:textId="77777777" w:rsidR="007D1489" w:rsidRDefault="007D1489" w:rsidP="00294E91">
      <w:pPr>
        <w:rPr>
          <w:sz w:val="22"/>
          <w:szCs w:val="22"/>
        </w:rPr>
      </w:pPr>
    </w:p>
    <w:p w14:paraId="170990B1" w14:textId="77777777" w:rsidR="007D1489" w:rsidRDefault="007D1489" w:rsidP="00294E91">
      <w:pPr>
        <w:rPr>
          <w:sz w:val="22"/>
          <w:szCs w:val="22"/>
        </w:rPr>
      </w:pPr>
    </w:p>
    <w:p w14:paraId="09B69B1E" w14:textId="77777777" w:rsidR="007D1489" w:rsidRDefault="007D1489" w:rsidP="00294E91">
      <w:pPr>
        <w:rPr>
          <w:sz w:val="22"/>
          <w:szCs w:val="22"/>
        </w:rPr>
      </w:pPr>
    </w:p>
    <w:p w14:paraId="1FA74DE7" w14:textId="77777777" w:rsidR="007D1489" w:rsidRDefault="007D1489" w:rsidP="00294E91">
      <w:pPr>
        <w:rPr>
          <w:sz w:val="22"/>
          <w:szCs w:val="22"/>
        </w:rPr>
      </w:pPr>
    </w:p>
    <w:p w14:paraId="663B331E" w14:textId="77A0CFD1" w:rsidR="0031197C" w:rsidRDefault="0031197C" w:rsidP="0031197C">
      <w:pPr>
        <w:pStyle w:val="Heading1"/>
      </w:pPr>
      <w:bookmarkStart w:id="5" w:name="_Toc214921404"/>
      <w:r>
        <w:t>GIS Map</w:t>
      </w:r>
      <w:bookmarkEnd w:id="5"/>
    </w:p>
    <w:p w14:paraId="7B1F594F" w14:textId="3275DFB1" w:rsidR="0031197C" w:rsidRPr="001B1B31" w:rsidRDefault="007930A7" w:rsidP="00294E91">
      <w:pPr>
        <w:rPr>
          <w:sz w:val="24"/>
          <w:szCs w:val="24"/>
        </w:rPr>
      </w:pPr>
      <w:r w:rsidRPr="001B1B31">
        <w:rPr>
          <w:sz w:val="24"/>
          <w:szCs w:val="24"/>
        </w:rPr>
        <w:t xml:space="preserve">HR Green developed a GIS map to display the data that was developed during research and analysis. The County’s GIS person was instrumental in providing data the County has. </w:t>
      </w:r>
    </w:p>
    <w:p w14:paraId="53178D0C" w14:textId="77777777" w:rsidR="007930A7" w:rsidRPr="001B1B31" w:rsidRDefault="007930A7" w:rsidP="00294E91">
      <w:pPr>
        <w:rPr>
          <w:sz w:val="24"/>
          <w:szCs w:val="24"/>
        </w:rPr>
      </w:pPr>
    </w:p>
    <w:p w14:paraId="6F8A7A3B" w14:textId="6ED9B27A" w:rsidR="007930A7" w:rsidRPr="001B1B31" w:rsidRDefault="007930A7" w:rsidP="00294E91">
      <w:pPr>
        <w:rPr>
          <w:sz w:val="24"/>
          <w:szCs w:val="24"/>
        </w:rPr>
      </w:pPr>
      <w:r w:rsidRPr="001B1B31">
        <w:rPr>
          <w:sz w:val="24"/>
          <w:szCs w:val="24"/>
        </w:rPr>
        <w:t xml:space="preserve">The data </w:t>
      </w:r>
      <w:r w:rsidR="00E809EB" w:rsidRPr="001B1B31">
        <w:rPr>
          <w:sz w:val="24"/>
          <w:szCs w:val="24"/>
        </w:rPr>
        <w:t>included grant eligible locations:</w:t>
      </w:r>
    </w:p>
    <w:p w14:paraId="3BC6E33A" w14:textId="77777777" w:rsidR="007930A7" w:rsidRPr="001B1B31" w:rsidRDefault="007930A7" w:rsidP="00294E91">
      <w:pPr>
        <w:rPr>
          <w:sz w:val="24"/>
          <w:szCs w:val="24"/>
        </w:rPr>
      </w:pPr>
    </w:p>
    <w:p w14:paraId="47606C41" w14:textId="3AA2C95D" w:rsidR="007930A7" w:rsidRDefault="00E809EB" w:rsidP="00294E91">
      <w:pPr>
        <w:rPr>
          <w:sz w:val="22"/>
          <w:szCs w:val="22"/>
        </w:rPr>
      </w:pPr>
      <w:r>
        <w:rPr>
          <w:noProof/>
        </w:rPr>
        <mc:AlternateContent>
          <mc:Choice Requires="wps">
            <w:drawing>
              <wp:anchor distT="0" distB="0" distL="114300" distR="114300" simplePos="0" relativeHeight="251670531" behindDoc="1" locked="0" layoutInCell="1" allowOverlap="1" wp14:anchorId="1213CB1B" wp14:editId="471AD4FB">
                <wp:simplePos x="0" y="0"/>
                <wp:positionH relativeFrom="column">
                  <wp:posOffset>0</wp:posOffset>
                </wp:positionH>
                <wp:positionV relativeFrom="paragraph">
                  <wp:posOffset>4641850</wp:posOffset>
                </wp:positionV>
                <wp:extent cx="4285615" cy="635"/>
                <wp:effectExtent l="0" t="0" r="0" b="0"/>
                <wp:wrapTight wrapText="bothSides">
                  <wp:wrapPolygon edited="0">
                    <wp:start x="0" y="0"/>
                    <wp:lineTo x="0" y="21600"/>
                    <wp:lineTo x="21600" y="21600"/>
                    <wp:lineTo x="21600" y="0"/>
                  </wp:wrapPolygon>
                </wp:wrapTight>
                <wp:docPr id="459691701" name="Text Box 1"/>
                <wp:cNvGraphicFramePr/>
                <a:graphic xmlns:a="http://schemas.openxmlformats.org/drawingml/2006/main">
                  <a:graphicData uri="http://schemas.microsoft.com/office/word/2010/wordprocessingShape">
                    <wps:wsp>
                      <wps:cNvSpPr txBox="1"/>
                      <wps:spPr>
                        <a:xfrm>
                          <a:off x="0" y="0"/>
                          <a:ext cx="4285615" cy="635"/>
                        </a:xfrm>
                        <a:prstGeom prst="rect">
                          <a:avLst/>
                        </a:prstGeom>
                        <a:solidFill>
                          <a:prstClr val="white"/>
                        </a:solidFill>
                        <a:ln>
                          <a:noFill/>
                        </a:ln>
                      </wps:spPr>
                      <wps:txbx>
                        <w:txbxContent>
                          <w:p w14:paraId="157B5067" w14:textId="7941A3B4" w:rsidR="00E809EB" w:rsidRPr="009D549F" w:rsidRDefault="00E809EB" w:rsidP="00763B27">
                            <w:pPr>
                              <w:pStyle w:val="Caption"/>
                              <w:rPr>
                                <w:sz w:val="22"/>
                                <w:szCs w:val="22"/>
                              </w:rPr>
                            </w:pPr>
                            <w:r>
                              <w:t xml:space="preserve">Figure </w:t>
                            </w:r>
                            <w:r>
                              <w:fldChar w:fldCharType="begin"/>
                            </w:r>
                            <w:r>
                              <w:instrText xml:space="preserve"> SEQ Figure \* ARABIC </w:instrText>
                            </w:r>
                            <w:r>
                              <w:fldChar w:fldCharType="separate"/>
                            </w:r>
                            <w:r w:rsidR="00FF486A">
                              <w:t>1</w:t>
                            </w:r>
                            <w:r>
                              <w:fldChar w:fldCharType="end"/>
                            </w:r>
                            <w:r>
                              <w:t xml:space="preserve"> - Grant Eligile Locations in Grundy County</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213CB1B" id="_x0000_s1027" type="#_x0000_t202" style="position:absolute;margin-left:0;margin-top:365.5pt;width:337.45pt;height:.05pt;z-index:-25164594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" stroked="f">
                <v:textbox style="mso-fit-shape-to-text:t" inset="0,0,0,0">
                  <w:txbxContent>
                    <w:p w14:paraId="157B5067" w14:textId="7941A3B4" w:rsidR="00E809EB" w:rsidRPr="009D549F" w:rsidRDefault="00E809EB" w:rsidP="00763B27">
                      <w:pPr>
                        <w:pStyle w:val="Caption"/>
                        <w:rPr>
                          <w:sz w:val="22"/>
                          <w:szCs w:val="22"/>
                        </w:rPr>
                      </w:pPr>
                      <w:r>
                        <w:t xml:space="preserve">Figure </w:t>
                      </w:r>
                      <w:r>
                        <w:fldChar w:fldCharType="begin"/>
                      </w:r>
                      <w:r>
                        <w:instrText xml:space="preserve"> SEQ Figure \* ARABIC </w:instrText>
                      </w:r>
                      <w:r>
                        <w:fldChar w:fldCharType="separate"/>
                      </w:r>
                      <w:r w:rsidR="00FF486A">
                        <w:t>1</w:t>
                      </w:r>
                      <w:r>
                        <w:fldChar w:fldCharType="end"/>
                      </w:r>
                      <w:r>
                        <w:t xml:space="preserve"> - Grant Eligile Locations in Grundy County</w:t>
                      </w:r>
                    </w:p>
                  </w:txbxContent>
                </v:textbox>
                <w10:wrap type="tight"/>
              </v:shape>
            </w:pict>
          </mc:Fallback>
        </mc:AlternateContent>
      </w:r>
      <w:r w:rsidR="007930A7">
        <w:rPr>
          <w:noProof/>
          <w:sz w:val="22"/>
          <w:szCs w:val="22"/>
        </w:rPr>
        <w:drawing>
          <wp:anchor distT="0" distB="0" distL="114300" distR="114300" simplePos="0" relativeHeight="251667459" behindDoc="1" locked="0" layoutInCell="1" allowOverlap="1" wp14:anchorId="27C76421" wp14:editId="391F4FE7">
            <wp:simplePos x="0" y="0"/>
            <wp:positionH relativeFrom="column">
              <wp:posOffset>0</wp:posOffset>
            </wp:positionH>
            <wp:positionV relativeFrom="paragraph">
              <wp:posOffset>231</wp:posOffset>
            </wp:positionV>
            <wp:extent cx="4285615" cy="4584700"/>
            <wp:effectExtent l="0" t="0" r="635" b="6350"/>
            <wp:wrapTight wrapText="bothSides">
              <wp:wrapPolygon edited="0">
                <wp:start x="0" y="0"/>
                <wp:lineTo x="0" y="21540"/>
                <wp:lineTo x="21507" y="21540"/>
                <wp:lineTo x="21507" y="0"/>
                <wp:lineTo x="0" y="0"/>
              </wp:wrapPolygon>
            </wp:wrapTight>
            <wp:docPr id="12702506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85615" cy="4584700"/>
                    </a:xfrm>
                    <a:prstGeom prst="rect">
                      <a:avLst/>
                    </a:prstGeom>
                    <a:noFill/>
                  </pic:spPr>
                </pic:pic>
              </a:graphicData>
            </a:graphic>
          </wp:anchor>
        </w:drawing>
      </w:r>
    </w:p>
    <w:p w14:paraId="76B79041" w14:textId="77777777" w:rsidR="007D1489" w:rsidRDefault="007D1489" w:rsidP="00294E91">
      <w:pPr>
        <w:rPr>
          <w:sz w:val="22"/>
          <w:szCs w:val="22"/>
        </w:rPr>
      </w:pPr>
    </w:p>
    <w:p w14:paraId="650E0AFF" w14:textId="77777777" w:rsidR="00E809EB" w:rsidRDefault="00E809EB" w:rsidP="00294E91">
      <w:pPr>
        <w:rPr>
          <w:sz w:val="22"/>
          <w:szCs w:val="22"/>
        </w:rPr>
      </w:pPr>
    </w:p>
    <w:p w14:paraId="3D009DA8" w14:textId="77777777" w:rsidR="00E809EB" w:rsidRDefault="00E809EB" w:rsidP="00294E91">
      <w:pPr>
        <w:rPr>
          <w:sz w:val="22"/>
          <w:szCs w:val="22"/>
        </w:rPr>
      </w:pPr>
    </w:p>
    <w:p w14:paraId="15E60D8B" w14:textId="77777777" w:rsidR="00E809EB" w:rsidRDefault="00E809EB" w:rsidP="00294E91">
      <w:pPr>
        <w:rPr>
          <w:sz w:val="22"/>
          <w:szCs w:val="22"/>
        </w:rPr>
      </w:pPr>
    </w:p>
    <w:p w14:paraId="2D729204" w14:textId="77777777" w:rsidR="00E809EB" w:rsidRDefault="00E809EB" w:rsidP="00294E91">
      <w:pPr>
        <w:rPr>
          <w:sz w:val="22"/>
          <w:szCs w:val="22"/>
        </w:rPr>
      </w:pPr>
    </w:p>
    <w:p w14:paraId="78035865" w14:textId="59F82554" w:rsidR="00E809EB" w:rsidRDefault="00E809EB" w:rsidP="00294E91">
      <w:pPr>
        <w:rPr>
          <w:sz w:val="22"/>
          <w:szCs w:val="22"/>
        </w:rPr>
      </w:pPr>
    </w:p>
    <w:p w14:paraId="7348BE13" w14:textId="1FBCEADF" w:rsidR="00E809EB" w:rsidRDefault="00E809EB" w:rsidP="00294E91">
      <w:pPr>
        <w:rPr>
          <w:sz w:val="22"/>
          <w:szCs w:val="22"/>
        </w:rPr>
      </w:pPr>
      <w:r>
        <w:rPr>
          <w:noProof/>
          <w:sz w:val="22"/>
          <w:szCs w:val="22"/>
        </w:rPr>
        <w:drawing>
          <wp:anchor distT="0" distB="0" distL="114300" distR="114300" simplePos="0" relativeHeight="251668483" behindDoc="1" locked="0" layoutInCell="1" allowOverlap="1" wp14:anchorId="56A0DCA2" wp14:editId="19A7FE4D">
            <wp:simplePos x="0" y="0"/>
            <wp:positionH relativeFrom="column">
              <wp:posOffset>4051935</wp:posOffset>
            </wp:positionH>
            <wp:positionV relativeFrom="paragraph">
              <wp:posOffset>318886</wp:posOffset>
            </wp:positionV>
            <wp:extent cx="1798320" cy="1914525"/>
            <wp:effectExtent l="0" t="0" r="0" b="9525"/>
            <wp:wrapTight wrapText="bothSides">
              <wp:wrapPolygon edited="0">
                <wp:start x="0" y="0"/>
                <wp:lineTo x="0" y="21493"/>
                <wp:lineTo x="21280" y="21493"/>
                <wp:lineTo x="21280" y="0"/>
                <wp:lineTo x="0" y="0"/>
              </wp:wrapPolygon>
            </wp:wrapTight>
            <wp:docPr id="186149412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98320" cy="1914525"/>
                    </a:xfrm>
                    <a:prstGeom prst="rect">
                      <a:avLst/>
                    </a:prstGeom>
                    <a:noFill/>
                  </pic:spPr>
                </pic:pic>
              </a:graphicData>
            </a:graphic>
          </wp:anchor>
        </w:drawing>
      </w:r>
    </w:p>
    <w:p w14:paraId="27C43D84" w14:textId="67289527" w:rsidR="00E809EB" w:rsidRDefault="00E809EB" w:rsidP="00294E91">
      <w:pPr>
        <w:rPr>
          <w:sz w:val="22"/>
          <w:szCs w:val="22"/>
        </w:rPr>
      </w:pPr>
    </w:p>
    <w:p w14:paraId="75F176B8" w14:textId="77777777" w:rsidR="00E809EB" w:rsidRDefault="00E809EB" w:rsidP="00294E91">
      <w:pPr>
        <w:rPr>
          <w:sz w:val="22"/>
          <w:szCs w:val="22"/>
        </w:rPr>
      </w:pPr>
    </w:p>
    <w:p w14:paraId="40FB2B3D" w14:textId="2AF2BEF1" w:rsidR="00E809EB" w:rsidRDefault="00E809EB" w:rsidP="00294E91">
      <w:pPr>
        <w:rPr>
          <w:sz w:val="22"/>
          <w:szCs w:val="22"/>
        </w:rPr>
      </w:pPr>
    </w:p>
    <w:p w14:paraId="14D11FA9" w14:textId="53E0790D" w:rsidR="00E809EB" w:rsidRDefault="00E809EB" w:rsidP="00294E91">
      <w:pPr>
        <w:rPr>
          <w:sz w:val="22"/>
          <w:szCs w:val="22"/>
        </w:rPr>
      </w:pPr>
    </w:p>
    <w:p w14:paraId="23A3D47A" w14:textId="07899D7C" w:rsidR="00E809EB" w:rsidRDefault="00E809EB" w:rsidP="00294E91">
      <w:pPr>
        <w:rPr>
          <w:sz w:val="22"/>
          <w:szCs w:val="22"/>
        </w:rPr>
      </w:pPr>
    </w:p>
    <w:p w14:paraId="2CAA5F00" w14:textId="3C6B51D3" w:rsidR="00E809EB" w:rsidRDefault="00E809EB" w:rsidP="00294E91">
      <w:pPr>
        <w:rPr>
          <w:sz w:val="22"/>
          <w:szCs w:val="22"/>
        </w:rPr>
      </w:pPr>
    </w:p>
    <w:p w14:paraId="73DB1C09" w14:textId="608DDE6C" w:rsidR="00E809EB" w:rsidRDefault="00E809EB" w:rsidP="00294E91">
      <w:pPr>
        <w:rPr>
          <w:sz w:val="22"/>
          <w:szCs w:val="22"/>
        </w:rPr>
      </w:pPr>
    </w:p>
    <w:p w14:paraId="7FEF6AB7" w14:textId="44BE4D56" w:rsidR="00E809EB" w:rsidRDefault="00E809EB" w:rsidP="00294E91">
      <w:pPr>
        <w:rPr>
          <w:sz w:val="22"/>
          <w:szCs w:val="22"/>
        </w:rPr>
      </w:pPr>
    </w:p>
    <w:p w14:paraId="349B2361" w14:textId="665AD9F2" w:rsidR="00E809EB" w:rsidRDefault="00E809EB" w:rsidP="00294E91">
      <w:pPr>
        <w:rPr>
          <w:sz w:val="22"/>
          <w:szCs w:val="22"/>
        </w:rPr>
      </w:pPr>
    </w:p>
    <w:p w14:paraId="2629AB33" w14:textId="6DC2335C" w:rsidR="00E809EB" w:rsidRDefault="00E809EB" w:rsidP="00294E91">
      <w:pPr>
        <w:rPr>
          <w:sz w:val="22"/>
          <w:szCs w:val="22"/>
        </w:rPr>
      </w:pPr>
    </w:p>
    <w:p w14:paraId="3DF82D11" w14:textId="1AD39BDB" w:rsidR="00536C67" w:rsidRPr="001B1B31" w:rsidRDefault="00536C67" w:rsidP="00294E91">
      <w:pPr>
        <w:rPr>
          <w:sz w:val="24"/>
          <w:szCs w:val="24"/>
        </w:rPr>
      </w:pPr>
      <w:r w:rsidRPr="001B1B31">
        <w:rPr>
          <w:sz w:val="24"/>
          <w:szCs w:val="24"/>
        </w:rPr>
        <w:t>Grant eligibility data can be displayed in several different formats. The above is a higher-level representation to show areas that are not eligible. In the high-level design section of this report, actual addresses were used in the map to design an actual high-level network.</w:t>
      </w:r>
    </w:p>
    <w:p w14:paraId="2CD24EA5" w14:textId="77777777" w:rsidR="00536C67" w:rsidRPr="001B1B31" w:rsidRDefault="00536C67" w:rsidP="00294E91">
      <w:pPr>
        <w:rPr>
          <w:sz w:val="24"/>
          <w:szCs w:val="24"/>
        </w:rPr>
      </w:pPr>
    </w:p>
    <w:p w14:paraId="2F05959C" w14:textId="77777777" w:rsidR="00536C67" w:rsidRPr="001B1B31" w:rsidRDefault="00536C67" w:rsidP="00294E91">
      <w:pPr>
        <w:rPr>
          <w:sz w:val="24"/>
          <w:szCs w:val="24"/>
        </w:rPr>
      </w:pPr>
    </w:p>
    <w:p w14:paraId="771481F5" w14:textId="634EEDE4" w:rsidR="00E809EB" w:rsidRPr="001B1B31" w:rsidRDefault="00E809EB" w:rsidP="00294E91">
      <w:pPr>
        <w:rPr>
          <w:sz w:val="24"/>
          <w:szCs w:val="24"/>
        </w:rPr>
      </w:pPr>
      <w:r w:rsidRPr="001B1B31">
        <w:rPr>
          <w:sz w:val="24"/>
          <w:szCs w:val="24"/>
        </w:rPr>
        <w:t>Wind farm assets in and outside Grundy County:</w:t>
      </w:r>
    </w:p>
    <w:p w14:paraId="66E284A6" w14:textId="35F3321F" w:rsidR="00E809EB" w:rsidRPr="001B1B31" w:rsidRDefault="00E809EB" w:rsidP="00294E91">
      <w:pPr>
        <w:rPr>
          <w:sz w:val="24"/>
          <w:szCs w:val="24"/>
        </w:rPr>
      </w:pPr>
    </w:p>
    <w:p w14:paraId="332D585F" w14:textId="77777777" w:rsidR="00E809EB" w:rsidRDefault="00E809EB" w:rsidP="00E809EB">
      <w:pPr>
        <w:keepNext/>
      </w:pPr>
      <w:r>
        <w:rPr>
          <w:noProof/>
          <w:sz w:val="22"/>
          <w:szCs w:val="22"/>
        </w:rPr>
        <w:drawing>
          <wp:inline distT="0" distB="0" distL="0" distR="0" wp14:anchorId="65525D25" wp14:editId="2D1954D7">
            <wp:extent cx="5875540" cy="4281287"/>
            <wp:effectExtent l="0" t="0" r="0" b="5080"/>
            <wp:docPr id="40317897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02855" cy="4301191"/>
                    </a:xfrm>
                    <a:prstGeom prst="rect">
                      <a:avLst/>
                    </a:prstGeom>
                    <a:noFill/>
                  </pic:spPr>
                </pic:pic>
              </a:graphicData>
            </a:graphic>
          </wp:inline>
        </w:drawing>
      </w:r>
    </w:p>
    <w:p w14:paraId="3E7883BF" w14:textId="4BC4A5FB" w:rsidR="00E809EB" w:rsidRDefault="00E809EB" w:rsidP="00763B27">
      <w:pPr>
        <w:pStyle w:val="Caption"/>
        <w:rPr>
          <w:sz w:val="22"/>
          <w:szCs w:val="22"/>
        </w:rPr>
      </w:pPr>
      <w:r>
        <w:t xml:space="preserve">Figure </w:t>
      </w:r>
      <w:r>
        <w:fldChar w:fldCharType="begin"/>
      </w:r>
      <w:r>
        <w:instrText xml:space="preserve"> SEQ Figure \* ARABIC </w:instrText>
      </w:r>
      <w:r>
        <w:fldChar w:fldCharType="separate"/>
      </w:r>
      <w:r w:rsidR="00FF486A">
        <w:t>2</w:t>
      </w:r>
      <w:r>
        <w:fldChar w:fldCharType="end"/>
      </w:r>
      <w:r>
        <w:t xml:space="preserve"> - Wind Farm Assets</w:t>
      </w:r>
    </w:p>
    <w:p w14:paraId="51E1E12D" w14:textId="33640561" w:rsidR="00E809EB" w:rsidRDefault="00E809EB" w:rsidP="00294E91">
      <w:pPr>
        <w:rPr>
          <w:sz w:val="22"/>
          <w:szCs w:val="22"/>
        </w:rPr>
      </w:pPr>
    </w:p>
    <w:p w14:paraId="165E97E3" w14:textId="77777777" w:rsidR="00E809EB" w:rsidRDefault="00E809EB" w:rsidP="00294E91">
      <w:pPr>
        <w:rPr>
          <w:sz w:val="22"/>
          <w:szCs w:val="22"/>
        </w:rPr>
      </w:pPr>
    </w:p>
    <w:p w14:paraId="6E163B63" w14:textId="5933011F" w:rsidR="00E809EB" w:rsidRPr="001B1B31" w:rsidRDefault="00E809EB" w:rsidP="00294E91">
      <w:pPr>
        <w:rPr>
          <w:sz w:val="24"/>
          <w:szCs w:val="24"/>
        </w:rPr>
      </w:pPr>
      <w:r w:rsidRPr="001B1B31">
        <w:rPr>
          <w:sz w:val="24"/>
          <w:szCs w:val="24"/>
        </w:rPr>
        <w:t xml:space="preserve">Through GIS, HR Green was also able to pull data together to show their locations in relation to each other. The </w:t>
      </w:r>
      <w:proofErr w:type="gramStart"/>
      <w:r w:rsidRPr="001B1B31">
        <w:rPr>
          <w:sz w:val="24"/>
          <w:szCs w:val="24"/>
        </w:rPr>
        <w:t>below map</w:t>
      </w:r>
      <w:proofErr w:type="gramEnd"/>
      <w:r w:rsidRPr="001B1B31">
        <w:rPr>
          <w:sz w:val="24"/>
          <w:szCs w:val="24"/>
        </w:rPr>
        <w:t xml:space="preserve"> shows several data points wind turbines, State maintained roads, County maintained roads, </w:t>
      </w:r>
      <w:r w:rsidR="00536C67" w:rsidRPr="001B1B31">
        <w:rPr>
          <w:sz w:val="24"/>
          <w:szCs w:val="24"/>
        </w:rPr>
        <w:t>township-maintained</w:t>
      </w:r>
      <w:r w:rsidRPr="001B1B31">
        <w:rPr>
          <w:sz w:val="24"/>
          <w:szCs w:val="24"/>
        </w:rPr>
        <w:t xml:space="preserve"> roads and turbine access roads. </w:t>
      </w:r>
    </w:p>
    <w:p w14:paraId="2BA11BF2" w14:textId="20B780A9" w:rsidR="00E809EB" w:rsidRPr="001B1B31" w:rsidRDefault="00E809EB" w:rsidP="00294E91">
      <w:pPr>
        <w:rPr>
          <w:sz w:val="24"/>
          <w:szCs w:val="24"/>
        </w:rPr>
      </w:pPr>
    </w:p>
    <w:p w14:paraId="1C94671C" w14:textId="4F3653E6" w:rsidR="00E809EB" w:rsidRPr="001B1B31" w:rsidRDefault="00536C67" w:rsidP="00294E91">
      <w:pPr>
        <w:rPr>
          <w:sz w:val="24"/>
          <w:szCs w:val="24"/>
        </w:rPr>
      </w:pPr>
      <w:r w:rsidRPr="001B1B31">
        <w:rPr>
          <w:sz w:val="24"/>
          <w:szCs w:val="24"/>
        </w:rPr>
        <w:t>The main purpose of the GIS map is to provide a repository for geospatial information so that it can be analyzed for those efforts to be used in subsequent deliverables.</w:t>
      </w:r>
    </w:p>
    <w:p w14:paraId="4C245E7C" w14:textId="0B2D8B0B" w:rsidR="00E809EB" w:rsidRPr="001B1B31" w:rsidRDefault="00E809EB" w:rsidP="00294E91">
      <w:pPr>
        <w:rPr>
          <w:sz w:val="24"/>
          <w:szCs w:val="24"/>
        </w:rPr>
      </w:pPr>
    </w:p>
    <w:p w14:paraId="6462F451" w14:textId="77777777" w:rsidR="00E809EB" w:rsidRDefault="00E809EB" w:rsidP="00294E91">
      <w:pPr>
        <w:rPr>
          <w:sz w:val="22"/>
          <w:szCs w:val="22"/>
        </w:rPr>
      </w:pPr>
    </w:p>
    <w:p w14:paraId="15719529" w14:textId="08CB3256" w:rsidR="00E809EB" w:rsidRDefault="00E809EB" w:rsidP="00294E91">
      <w:pPr>
        <w:rPr>
          <w:sz w:val="22"/>
          <w:szCs w:val="22"/>
        </w:rPr>
      </w:pPr>
    </w:p>
    <w:p w14:paraId="1C1541F3" w14:textId="77777777" w:rsidR="00E809EB" w:rsidRDefault="00E809EB" w:rsidP="00294E91">
      <w:pPr>
        <w:rPr>
          <w:sz w:val="22"/>
          <w:szCs w:val="22"/>
        </w:rPr>
      </w:pPr>
    </w:p>
    <w:p w14:paraId="052CD692" w14:textId="77B7C2EC" w:rsidR="00E809EB" w:rsidRDefault="00E809EB" w:rsidP="00294E91">
      <w:pPr>
        <w:rPr>
          <w:sz w:val="22"/>
          <w:szCs w:val="22"/>
        </w:rPr>
      </w:pPr>
    </w:p>
    <w:p w14:paraId="6D19A0C7" w14:textId="65671247" w:rsidR="00E809EB" w:rsidRDefault="00E809EB" w:rsidP="00294E91">
      <w:pPr>
        <w:rPr>
          <w:sz w:val="22"/>
          <w:szCs w:val="22"/>
        </w:rPr>
      </w:pPr>
    </w:p>
    <w:p w14:paraId="46F0DCB7" w14:textId="071BF63A" w:rsidR="00E809EB" w:rsidRDefault="00E809EB" w:rsidP="00294E91">
      <w:pPr>
        <w:rPr>
          <w:sz w:val="22"/>
          <w:szCs w:val="22"/>
        </w:rPr>
      </w:pPr>
    </w:p>
    <w:p w14:paraId="4C527269" w14:textId="0F37C5AB" w:rsidR="00E809EB" w:rsidRDefault="00536C67" w:rsidP="00294E91">
      <w:pPr>
        <w:rPr>
          <w:sz w:val="22"/>
          <w:szCs w:val="22"/>
        </w:rPr>
      </w:pPr>
      <w:r>
        <w:rPr>
          <w:noProof/>
          <w:sz w:val="22"/>
          <w:szCs w:val="22"/>
        </w:rPr>
        <w:drawing>
          <wp:anchor distT="0" distB="0" distL="114300" distR="114300" simplePos="0" relativeHeight="251673603" behindDoc="1" locked="0" layoutInCell="1" allowOverlap="1" wp14:anchorId="67C653EA" wp14:editId="30FA7822">
            <wp:simplePos x="0" y="0"/>
            <wp:positionH relativeFrom="column">
              <wp:posOffset>4074506</wp:posOffset>
            </wp:positionH>
            <wp:positionV relativeFrom="paragraph">
              <wp:posOffset>2708449</wp:posOffset>
            </wp:positionV>
            <wp:extent cx="1664970" cy="2244090"/>
            <wp:effectExtent l="0" t="0" r="0" b="3810"/>
            <wp:wrapTight wrapText="bothSides">
              <wp:wrapPolygon edited="0">
                <wp:start x="0" y="0"/>
                <wp:lineTo x="0" y="21453"/>
                <wp:lineTo x="21254" y="21453"/>
                <wp:lineTo x="21254" y="0"/>
                <wp:lineTo x="0" y="0"/>
              </wp:wrapPolygon>
            </wp:wrapTight>
            <wp:docPr id="127135061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64970" cy="2244090"/>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75651" behindDoc="1" locked="0" layoutInCell="1" allowOverlap="1" wp14:anchorId="69A6E485" wp14:editId="388DA73D">
                <wp:simplePos x="0" y="0"/>
                <wp:positionH relativeFrom="column">
                  <wp:posOffset>34290</wp:posOffset>
                </wp:positionH>
                <wp:positionV relativeFrom="paragraph">
                  <wp:posOffset>5154295</wp:posOffset>
                </wp:positionV>
                <wp:extent cx="6015355" cy="635"/>
                <wp:effectExtent l="0" t="0" r="0" b="0"/>
                <wp:wrapTight wrapText="bothSides">
                  <wp:wrapPolygon edited="0">
                    <wp:start x="0" y="0"/>
                    <wp:lineTo x="0" y="21600"/>
                    <wp:lineTo x="21600" y="21600"/>
                    <wp:lineTo x="21600" y="0"/>
                  </wp:wrapPolygon>
                </wp:wrapTight>
                <wp:docPr id="1292987278" name="Text Box 1"/>
                <wp:cNvGraphicFramePr/>
                <a:graphic xmlns:a="http://schemas.openxmlformats.org/drawingml/2006/main">
                  <a:graphicData uri="http://schemas.microsoft.com/office/word/2010/wordprocessingShape">
                    <wps:wsp>
                      <wps:cNvSpPr txBox="1"/>
                      <wps:spPr>
                        <a:xfrm>
                          <a:off x="0" y="0"/>
                          <a:ext cx="6015355" cy="635"/>
                        </a:xfrm>
                        <a:prstGeom prst="rect">
                          <a:avLst/>
                        </a:prstGeom>
                        <a:solidFill>
                          <a:prstClr val="white"/>
                        </a:solidFill>
                        <a:ln>
                          <a:noFill/>
                        </a:ln>
                      </wps:spPr>
                      <wps:txbx>
                        <w:txbxContent>
                          <w:p w14:paraId="6B7D37AB" w14:textId="707A5DDF" w:rsidR="00536C67" w:rsidRPr="005F47FC" w:rsidRDefault="00536C67" w:rsidP="00763B27">
                            <w:pPr>
                              <w:pStyle w:val="Caption"/>
                              <w:rPr>
                                <w:sz w:val="22"/>
                                <w:szCs w:val="22"/>
                              </w:rPr>
                            </w:pPr>
                            <w:r>
                              <w:t xml:space="preserve">Figure </w:t>
                            </w:r>
                            <w:r>
                              <w:fldChar w:fldCharType="begin"/>
                            </w:r>
                            <w:r>
                              <w:instrText xml:space="preserve"> SEQ Figure \* ARABIC </w:instrText>
                            </w:r>
                            <w:r>
                              <w:fldChar w:fldCharType="separate"/>
                            </w:r>
                            <w:r w:rsidR="00FF486A">
                              <w:t>3</w:t>
                            </w:r>
                            <w:r>
                              <w:fldChar w:fldCharType="end"/>
                            </w:r>
                            <w:r>
                              <w:t xml:space="preserve"> - Combined Map of Roads and Turbine Assets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9A6E485" id="_x0000_s1028" type="#_x0000_t202" style="position:absolute;margin-left:2.7pt;margin-top:405.85pt;width:473.65pt;height:.05pt;z-index:-25164082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" stroked="f">
                <v:textbox style="mso-fit-shape-to-text:t" inset="0,0,0,0">
                  <w:txbxContent>
                    <w:p w14:paraId="6B7D37AB" w14:textId="707A5DDF" w:rsidR="00536C67" w:rsidRPr="005F47FC" w:rsidRDefault="00536C67" w:rsidP="00763B27">
                      <w:pPr>
                        <w:pStyle w:val="Caption"/>
                        <w:rPr>
                          <w:sz w:val="22"/>
                          <w:szCs w:val="22"/>
                        </w:rPr>
                      </w:pPr>
                      <w:r>
                        <w:t xml:space="preserve">Figure </w:t>
                      </w:r>
                      <w:r>
                        <w:fldChar w:fldCharType="begin"/>
                      </w:r>
                      <w:r>
                        <w:instrText xml:space="preserve"> SEQ Figure \* ARABIC </w:instrText>
                      </w:r>
                      <w:r>
                        <w:fldChar w:fldCharType="separate"/>
                      </w:r>
                      <w:r w:rsidR="00FF486A">
                        <w:t>3</w:t>
                      </w:r>
                      <w:r>
                        <w:fldChar w:fldCharType="end"/>
                      </w:r>
                      <w:r>
                        <w:t xml:space="preserve"> - Combined Map of Roads and Turbine Assets</w:t>
                      </w:r>
                    </w:p>
                  </w:txbxContent>
                </v:textbox>
                <w10:wrap type="tight"/>
              </v:shape>
            </w:pict>
          </mc:Fallback>
        </mc:AlternateContent>
      </w:r>
      <w:r>
        <w:rPr>
          <w:noProof/>
          <w:sz w:val="22"/>
          <w:szCs w:val="22"/>
        </w:rPr>
        <w:drawing>
          <wp:anchor distT="0" distB="0" distL="114300" distR="114300" simplePos="0" relativeHeight="251672579" behindDoc="1" locked="0" layoutInCell="1" allowOverlap="1" wp14:anchorId="19B55E4F" wp14:editId="1EC388DC">
            <wp:simplePos x="0" y="0"/>
            <wp:positionH relativeFrom="column">
              <wp:posOffset>34579</wp:posOffset>
            </wp:positionH>
            <wp:positionV relativeFrom="paragraph">
              <wp:posOffset>109971</wp:posOffset>
            </wp:positionV>
            <wp:extent cx="6015355" cy="4987290"/>
            <wp:effectExtent l="0" t="0" r="4445" b="3810"/>
            <wp:wrapTight wrapText="bothSides">
              <wp:wrapPolygon edited="0">
                <wp:start x="0" y="0"/>
                <wp:lineTo x="0" y="21534"/>
                <wp:lineTo x="21548" y="21534"/>
                <wp:lineTo x="21548" y="0"/>
                <wp:lineTo x="0" y="0"/>
              </wp:wrapPolygon>
            </wp:wrapTight>
            <wp:docPr id="177471121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15355" cy="4987290"/>
                    </a:xfrm>
                    <a:prstGeom prst="rect">
                      <a:avLst/>
                    </a:prstGeom>
                    <a:noFill/>
                  </pic:spPr>
                </pic:pic>
              </a:graphicData>
            </a:graphic>
          </wp:anchor>
        </w:drawing>
      </w:r>
    </w:p>
    <w:p w14:paraId="46542203" w14:textId="5E2EA47E" w:rsidR="00E809EB" w:rsidRDefault="00E809EB" w:rsidP="00294E91">
      <w:pPr>
        <w:rPr>
          <w:sz w:val="22"/>
          <w:szCs w:val="22"/>
        </w:rPr>
      </w:pPr>
    </w:p>
    <w:p w14:paraId="29C4EE49" w14:textId="4345A058" w:rsidR="00E809EB" w:rsidRDefault="00E809EB" w:rsidP="00294E91">
      <w:pPr>
        <w:rPr>
          <w:sz w:val="22"/>
          <w:szCs w:val="22"/>
        </w:rPr>
      </w:pPr>
    </w:p>
    <w:p w14:paraId="449EFF05" w14:textId="46C7636D" w:rsidR="00E809EB" w:rsidRDefault="00E809EB" w:rsidP="00294E91">
      <w:pPr>
        <w:rPr>
          <w:sz w:val="22"/>
          <w:szCs w:val="22"/>
        </w:rPr>
      </w:pPr>
    </w:p>
    <w:p w14:paraId="2320AF53" w14:textId="406F8D74" w:rsidR="00E809EB" w:rsidRDefault="00E809EB" w:rsidP="00294E91">
      <w:pPr>
        <w:rPr>
          <w:sz w:val="22"/>
          <w:szCs w:val="22"/>
        </w:rPr>
      </w:pPr>
    </w:p>
    <w:p w14:paraId="03BF1B4E" w14:textId="5929B77B" w:rsidR="00E809EB" w:rsidRDefault="00E809EB" w:rsidP="00294E91">
      <w:pPr>
        <w:rPr>
          <w:sz w:val="22"/>
          <w:szCs w:val="22"/>
        </w:rPr>
      </w:pPr>
    </w:p>
    <w:p w14:paraId="4DDA5F3E" w14:textId="47BBED6B" w:rsidR="00E809EB" w:rsidRDefault="00E809EB" w:rsidP="00294E91">
      <w:pPr>
        <w:rPr>
          <w:sz w:val="22"/>
          <w:szCs w:val="22"/>
        </w:rPr>
      </w:pPr>
    </w:p>
    <w:p w14:paraId="73F423D5" w14:textId="474604E2" w:rsidR="00E809EB" w:rsidRDefault="00E809EB" w:rsidP="00294E91">
      <w:pPr>
        <w:rPr>
          <w:sz w:val="22"/>
          <w:szCs w:val="22"/>
        </w:rPr>
      </w:pPr>
    </w:p>
    <w:p w14:paraId="190B3F4C" w14:textId="361664B6" w:rsidR="00E809EB" w:rsidRDefault="00E809EB" w:rsidP="00294E91">
      <w:pPr>
        <w:rPr>
          <w:sz w:val="22"/>
          <w:szCs w:val="22"/>
        </w:rPr>
      </w:pPr>
    </w:p>
    <w:p w14:paraId="6FD95DA7" w14:textId="1900513D" w:rsidR="00E809EB" w:rsidRDefault="00E809EB" w:rsidP="00294E91">
      <w:pPr>
        <w:rPr>
          <w:sz w:val="22"/>
          <w:szCs w:val="22"/>
        </w:rPr>
      </w:pPr>
    </w:p>
    <w:p w14:paraId="5B76F34F" w14:textId="17B2045E" w:rsidR="00E809EB" w:rsidRDefault="00E809EB" w:rsidP="00294E91">
      <w:pPr>
        <w:rPr>
          <w:sz w:val="22"/>
          <w:szCs w:val="22"/>
        </w:rPr>
      </w:pPr>
    </w:p>
    <w:p w14:paraId="40203CDE" w14:textId="7ABB6743" w:rsidR="00E809EB" w:rsidRDefault="00E809EB" w:rsidP="00294E91">
      <w:pPr>
        <w:rPr>
          <w:sz w:val="22"/>
          <w:szCs w:val="22"/>
        </w:rPr>
      </w:pPr>
    </w:p>
    <w:p w14:paraId="25E484D5" w14:textId="77777777" w:rsidR="004B1659" w:rsidRPr="004B1659" w:rsidRDefault="004B1659" w:rsidP="004B1659">
      <w:pPr>
        <w:pStyle w:val="Heading1"/>
      </w:pPr>
      <w:bookmarkStart w:id="6" w:name="_Toc214921405"/>
      <w:r w:rsidRPr="004B1659">
        <w:t>Grundy County Broadband Market Assessment</w:t>
      </w:r>
      <w:bookmarkEnd w:id="6"/>
    </w:p>
    <w:p w14:paraId="4AC8B014" w14:textId="77777777" w:rsidR="004B1659" w:rsidRPr="004B1659" w:rsidRDefault="004B1659" w:rsidP="004B1659">
      <w:pPr>
        <w:pStyle w:val="Heading2"/>
      </w:pPr>
      <w:bookmarkStart w:id="7" w:name="_Toc170206520"/>
      <w:bookmarkStart w:id="8" w:name="_Toc202445564"/>
      <w:bookmarkStart w:id="9" w:name="_Toc214921406"/>
      <w:r w:rsidRPr="004B1659">
        <w:t>Background</w:t>
      </w:r>
      <w:bookmarkEnd w:id="7"/>
      <w:bookmarkEnd w:id="8"/>
      <w:bookmarkEnd w:id="9"/>
    </w:p>
    <w:p w14:paraId="1017BACC" w14:textId="77777777" w:rsidR="004B1659" w:rsidRPr="001B1B31" w:rsidRDefault="004B1659" w:rsidP="004B1659">
      <w:pPr>
        <w:keepLines/>
        <w:spacing w:after="120"/>
        <w:jc w:val="both"/>
        <w:rPr>
          <w:rFonts w:ascii="Arial" w:eastAsia="Times New Roman" w:hAnsi="Arial" w:cs="Arial"/>
          <w:color w:val="4D4D4F"/>
          <w:sz w:val="24"/>
          <w:szCs w:val="24"/>
        </w:rPr>
      </w:pPr>
      <w:r w:rsidRPr="001B1B31">
        <w:rPr>
          <w:rFonts w:ascii="Arial" w:eastAsia="Times New Roman" w:hAnsi="Arial" w:cs="Arial"/>
          <w:color w:val="4D4D4F"/>
          <w:sz w:val="24"/>
          <w:szCs w:val="24"/>
        </w:rPr>
        <w:t>The significance of broadband coverage has evolved from a mere convenience to a necessity. Many employment opportunities and lifestyle elements, such as education, remote work, economic growth, telemedicine, and more, now rely heavily on robust internet connectivity. Analyzing the competitive landscape of broadband coverage, however, poses considerable challenges due to the ever-changing nature of market dynamics, pricing structures, product offerings, and disparities across different sectors.</w:t>
      </w:r>
    </w:p>
    <w:p w14:paraId="7965DB2E" w14:textId="77777777" w:rsidR="004B1659" w:rsidRPr="001B1B31" w:rsidRDefault="004B1659" w:rsidP="004B1659">
      <w:pPr>
        <w:keepLines/>
        <w:spacing w:after="120"/>
        <w:jc w:val="both"/>
        <w:rPr>
          <w:rFonts w:ascii="Arial" w:eastAsia="Times New Roman" w:hAnsi="Arial" w:cs="Arial"/>
          <w:i/>
          <w:iCs/>
          <w:color w:val="4D4D4F"/>
          <w:sz w:val="24"/>
          <w:szCs w:val="24"/>
        </w:rPr>
      </w:pPr>
      <w:r w:rsidRPr="001B1B31">
        <w:rPr>
          <w:rFonts w:ascii="Arial" w:eastAsia="Times New Roman" w:hAnsi="Arial" w:cs="Arial"/>
          <w:color w:val="4D4D4F"/>
          <w:sz w:val="24"/>
          <w:szCs w:val="24"/>
        </w:rPr>
        <w:t>The initial step in comprehending the broadband landscape within a community involves delving into industry-reported data. This journey begins with a comprehensive Market Assessment, which entails an in-depth analysis of data provided by internet service providers (ISPs) regarding their coverage areas. The analysis commences with a comprehensive examination, cataloging, and detailed documentation of the service offerings from each primary provider in the communities comprising Grundy County.</w:t>
      </w:r>
    </w:p>
    <w:p w14:paraId="539660F5" w14:textId="77777777" w:rsidR="004B1659" w:rsidRPr="001B1B31" w:rsidRDefault="004B1659" w:rsidP="004B1659">
      <w:pPr>
        <w:keepLines/>
        <w:spacing w:after="120"/>
        <w:jc w:val="both"/>
        <w:rPr>
          <w:rFonts w:ascii="Arial" w:eastAsia="Times New Roman" w:hAnsi="Arial" w:cs="Arial"/>
          <w:i/>
          <w:iCs/>
          <w:color w:val="4D4D4F"/>
          <w:sz w:val="24"/>
          <w:szCs w:val="24"/>
        </w:rPr>
      </w:pPr>
      <w:r w:rsidRPr="001B1B31">
        <w:rPr>
          <w:rFonts w:ascii="Arial" w:eastAsia="Times New Roman" w:hAnsi="Arial" w:cs="Arial"/>
          <w:color w:val="4D4D4F"/>
          <w:sz w:val="24"/>
          <w:szCs w:val="24"/>
        </w:rPr>
        <w:t>As part of their licensing obligations, providers are mandated to report specific data related to their customer base. This data is typically accessible through the Federal Communications Commission (FCC) and other supplementary sources that offer further insights into the broadband ecosystem.</w:t>
      </w:r>
      <w:r w:rsidRPr="001B1B31">
        <w:rPr>
          <w:rFonts w:ascii="Arial" w:eastAsia="Times New Roman" w:hAnsi="Arial" w:cs="Arial"/>
          <w:i/>
          <w:iCs/>
          <w:color w:val="4D4D4F"/>
          <w:sz w:val="24"/>
          <w:szCs w:val="24"/>
        </w:rPr>
        <w:t xml:space="preserve"> </w:t>
      </w:r>
    </w:p>
    <w:p w14:paraId="4B126A8C" w14:textId="77777777" w:rsidR="004B1659" w:rsidRPr="001B1B31" w:rsidRDefault="004B1659" w:rsidP="004B1659">
      <w:pPr>
        <w:keepLines/>
        <w:spacing w:after="120"/>
        <w:jc w:val="both"/>
        <w:rPr>
          <w:rFonts w:ascii="Arial" w:eastAsia="Times New Roman" w:hAnsi="Arial" w:cs="Arial"/>
          <w:color w:val="4D4D4F"/>
          <w:sz w:val="24"/>
          <w:szCs w:val="24"/>
        </w:rPr>
      </w:pPr>
      <w:r w:rsidRPr="001B1B31">
        <w:rPr>
          <w:rFonts w:ascii="Arial" w:eastAsia="Times New Roman" w:hAnsi="Arial" w:cs="Arial"/>
          <w:color w:val="4D4D4F"/>
          <w:sz w:val="24"/>
          <w:szCs w:val="24"/>
        </w:rPr>
        <w:t xml:space="preserve">It is important to acknowledge the inherent flaws within this data. These shortcomings include exclusive data for reporting requirements. The public has access to the data within the Broadband Data Collection (BDC) reports, but only providers and some types of outside entities have full access to the back-end data necessary for an in-depth market analysis. In addition, reporting and display cycles can render the submitted information outdated before it becomes available for analysis. There are also limited consequences for inaccurate reporting and data entry </w:t>
      </w:r>
      <w:proofErr w:type="gramStart"/>
      <w:r w:rsidRPr="001B1B31">
        <w:rPr>
          <w:rFonts w:ascii="Arial" w:eastAsia="Times New Roman" w:hAnsi="Arial" w:cs="Arial"/>
          <w:color w:val="4D4D4F"/>
          <w:sz w:val="24"/>
          <w:szCs w:val="24"/>
        </w:rPr>
        <w:t>errors</w:t>
      </w:r>
      <w:proofErr w:type="gramEnd"/>
      <w:r w:rsidRPr="001B1B31">
        <w:rPr>
          <w:rFonts w:ascii="Arial" w:eastAsia="Times New Roman" w:hAnsi="Arial" w:cs="Arial"/>
          <w:color w:val="4D4D4F"/>
          <w:sz w:val="24"/>
          <w:szCs w:val="24"/>
        </w:rPr>
        <w:t xml:space="preserve"> and some providers may have secondary motives to exaggerate their coverage, as it could affect their competitors’ eligibility for grants. In addition, data is recorded at the census block level, potentially masking variations within that area when data is pulled to represent an entire block. </w:t>
      </w:r>
    </w:p>
    <w:p w14:paraId="37CE227B" w14:textId="77777777" w:rsidR="001B1B31" w:rsidRDefault="004B1659" w:rsidP="004B1659">
      <w:pPr>
        <w:keepLines/>
        <w:spacing w:after="120"/>
        <w:jc w:val="both"/>
        <w:rPr>
          <w:rFonts w:ascii="Arial" w:eastAsia="Times New Roman" w:hAnsi="Arial" w:cs="Arial"/>
          <w:color w:val="4D4D4F"/>
          <w:sz w:val="24"/>
          <w:szCs w:val="24"/>
        </w:rPr>
      </w:pPr>
      <w:r w:rsidRPr="001B1B31">
        <w:rPr>
          <w:rFonts w:ascii="Arial" w:eastAsia="Times New Roman" w:hAnsi="Arial" w:cs="Arial"/>
          <w:color w:val="4D4D4F"/>
          <w:sz w:val="24"/>
          <w:szCs w:val="24"/>
        </w:rPr>
        <w:t xml:space="preserve">However, this data serves as the foundational dataset for further analysis. It is also pivotal in securing federal and state grants. Finding and correcting errors  is imperative for fair distribution of resources. </w:t>
      </w:r>
    </w:p>
    <w:p w14:paraId="1EABDFA7" w14:textId="77454753" w:rsidR="004B1659" w:rsidRPr="001B1B31" w:rsidRDefault="004B1659" w:rsidP="004B1659">
      <w:pPr>
        <w:keepLines/>
        <w:spacing w:after="120"/>
        <w:jc w:val="both"/>
        <w:rPr>
          <w:rFonts w:ascii="Arial" w:eastAsia="Times New Roman" w:hAnsi="Arial" w:cs="Arial"/>
          <w:color w:val="4D4D4F"/>
          <w:sz w:val="24"/>
          <w:szCs w:val="24"/>
        </w:rPr>
      </w:pPr>
      <w:r w:rsidRPr="001B1B31">
        <w:rPr>
          <w:rFonts w:ascii="Arial" w:eastAsia="Times New Roman" w:hAnsi="Arial" w:cs="Arial"/>
          <w:color w:val="4D4D4F"/>
          <w:sz w:val="24"/>
          <w:szCs w:val="24"/>
        </w:rPr>
        <w:t>Given these data challenges, a high-level Market Assessment cannot be solely relied upon. Instead, it serves as a starting point for understanding coverage and identifying areas that necessitate validation against other sources of data. A word of caution is essential: conducting a market analysis without obtaining real-world feedback may lead to substantial inaccuracies. To cross-reference the Market Assessment results, HR Green will conduct stakeholder interviews, which will be discussed in another chapter within this report. Such feedback illuminates not only the actual practices of providers, but also pricing structures, customer satisfaction levels, and identifies unmet demands or underserved segments of the market.</w:t>
      </w:r>
    </w:p>
    <w:p w14:paraId="40F915A7" w14:textId="77777777" w:rsidR="004B1659" w:rsidRPr="004B1659" w:rsidRDefault="004B1659" w:rsidP="004B1659">
      <w:pPr>
        <w:pStyle w:val="Heading2"/>
      </w:pPr>
      <w:bookmarkStart w:id="10" w:name="_Toc173224376"/>
      <w:bookmarkStart w:id="11" w:name="_Toc202445565"/>
      <w:bookmarkStart w:id="12" w:name="_Toc214921407"/>
      <w:r w:rsidRPr="004B1659">
        <w:t>Inventory &amp; Assessment of Broadband Assets</w:t>
      </w:r>
      <w:bookmarkEnd w:id="10"/>
      <w:bookmarkEnd w:id="11"/>
      <w:bookmarkEnd w:id="12"/>
    </w:p>
    <w:p w14:paraId="2EC081BC" w14:textId="77777777" w:rsidR="004B1659" w:rsidRPr="001B1B31" w:rsidRDefault="004B1659" w:rsidP="004B1659">
      <w:pPr>
        <w:rPr>
          <w:sz w:val="24"/>
          <w:szCs w:val="24"/>
        </w:rPr>
      </w:pPr>
      <w:r w:rsidRPr="001B1B31">
        <w:rPr>
          <w:sz w:val="24"/>
          <w:szCs w:val="24"/>
        </w:rPr>
        <w:t>Through the collecting and analyzing of the key ISP data, there are some important findings to understand and either verify or challenge. First, HR Green will discuss key findings, then present the backup information.</w:t>
      </w:r>
    </w:p>
    <w:p w14:paraId="2A3DC983" w14:textId="77777777" w:rsidR="004B1659" w:rsidRPr="001B1B31" w:rsidRDefault="004B1659" w:rsidP="004B1659">
      <w:pPr>
        <w:rPr>
          <w:sz w:val="24"/>
          <w:szCs w:val="24"/>
        </w:rPr>
      </w:pPr>
    </w:p>
    <w:p w14:paraId="1F68739E" w14:textId="77777777" w:rsidR="004B1659" w:rsidRPr="001B1B31" w:rsidRDefault="004B1659" w:rsidP="004B1659">
      <w:pPr>
        <w:rPr>
          <w:sz w:val="24"/>
          <w:szCs w:val="24"/>
        </w:rPr>
      </w:pPr>
      <w:r w:rsidRPr="001B1B31">
        <w:rPr>
          <w:sz w:val="24"/>
          <w:szCs w:val="24"/>
        </w:rPr>
        <w:t xml:space="preserve">There are different technologies that are utilized to provide broadband services. They vary in several categories. This is not an exhaustive list, but provides some insights into technology limitations: </w:t>
      </w:r>
    </w:p>
    <w:p w14:paraId="052843C0" w14:textId="77777777" w:rsidR="004B1659" w:rsidRPr="001B1B31" w:rsidRDefault="004B1659" w:rsidP="004B1659">
      <w:pPr>
        <w:numPr>
          <w:ilvl w:val="0"/>
          <w:numId w:val="12"/>
        </w:numPr>
        <w:contextualSpacing/>
        <w:rPr>
          <w:sz w:val="24"/>
          <w:szCs w:val="24"/>
        </w:rPr>
      </w:pPr>
      <w:r w:rsidRPr="001B1B31">
        <w:rPr>
          <w:sz w:val="24"/>
          <w:szCs w:val="24"/>
        </w:rPr>
        <w:t>Capacity: The amount of data that can be carried is different based on several factors (equipment, number of users at a time, distance the data travels, etc.). Fiber provides the greatest capacity if it is installed correctly and depending on what equipment is installed on the ends. Other technologies can currently approach the capacity of fiber, depending on the equipment they provide, but can be greatly impacted by conditions, users and distance.</w:t>
      </w:r>
    </w:p>
    <w:p w14:paraId="74BBDDEF" w14:textId="77777777" w:rsidR="004B1659" w:rsidRPr="001B1B31" w:rsidRDefault="004B1659" w:rsidP="004B1659">
      <w:pPr>
        <w:numPr>
          <w:ilvl w:val="0"/>
          <w:numId w:val="12"/>
        </w:numPr>
        <w:contextualSpacing/>
        <w:rPr>
          <w:sz w:val="24"/>
          <w:szCs w:val="24"/>
        </w:rPr>
      </w:pPr>
      <w:r w:rsidRPr="001B1B31">
        <w:rPr>
          <w:sz w:val="24"/>
          <w:szCs w:val="24"/>
        </w:rPr>
        <w:t xml:space="preserve">Speed: </w:t>
      </w:r>
      <w:proofErr w:type="gramStart"/>
      <w:r w:rsidRPr="001B1B31">
        <w:rPr>
          <w:sz w:val="24"/>
          <w:szCs w:val="24"/>
        </w:rPr>
        <w:t>Similar to</w:t>
      </w:r>
      <w:proofErr w:type="gramEnd"/>
      <w:r w:rsidRPr="001B1B31">
        <w:rPr>
          <w:sz w:val="24"/>
          <w:szCs w:val="24"/>
        </w:rPr>
        <w:t xml:space="preserve"> capacity, fiber offers the greatest speeds (depending on equipment). Also, </w:t>
      </w:r>
      <w:proofErr w:type="gramStart"/>
      <w:r w:rsidRPr="001B1B31">
        <w:rPr>
          <w:sz w:val="24"/>
          <w:szCs w:val="24"/>
        </w:rPr>
        <w:t>similar to</w:t>
      </w:r>
      <w:proofErr w:type="gramEnd"/>
      <w:r w:rsidRPr="001B1B31">
        <w:rPr>
          <w:sz w:val="24"/>
          <w:szCs w:val="24"/>
        </w:rPr>
        <w:t xml:space="preserve"> capacity, conditions and users can greatly impact performance in other technologies. Copper and cable are also more limited by distance than fiber.</w:t>
      </w:r>
    </w:p>
    <w:p w14:paraId="663E1B13" w14:textId="77777777" w:rsidR="004B1659" w:rsidRPr="001B1B31" w:rsidRDefault="004B1659" w:rsidP="004B1659">
      <w:pPr>
        <w:numPr>
          <w:ilvl w:val="0"/>
          <w:numId w:val="12"/>
        </w:numPr>
        <w:contextualSpacing/>
        <w:rPr>
          <w:sz w:val="24"/>
          <w:szCs w:val="24"/>
        </w:rPr>
      </w:pPr>
      <w:r w:rsidRPr="001B1B31">
        <w:rPr>
          <w:sz w:val="24"/>
          <w:szCs w:val="24"/>
        </w:rPr>
        <w:t>Resiliency: Buried fiber has the greatest resiliency. If it is on poles, it can be subject to external conditions much like other technologies.</w:t>
      </w:r>
    </w:p>
    <w:p w14:paraId="59673144" w14:textId="77777777" w:rsidR="001B1B31" w:rsidRDefault="001B1B31" w:rsidP="001B1B31">
      <w:bookmarkStart w:id="13" w:name="_Toc202445566"/>
    </w:p>
    <w:p w14:paraId="36FBB1FC" w14:textId="77777777" w:rsidR="001B1B31" w:rsidRDefault="001B1B31" w:rsidP="001B1B31"/>
    <w:p w14:paraId="2F5873FF" w14:textId="77777777" w:rsidR="001B1B31" w:rsidRDefault="001B1B31" w:rsidP="001B1B31"/>
    <w:p w14:paraId="413F3BCF" w14:textId="77777777" w:rsidR="001B1B31" w:rsidRDefault="001B1B31" w:rsidP="001B1B31"/>
    <w:p w14:paraId="59B8961E" w14:textId="77777777" w:rsidR="001B1B31" w:rsidRDefault="001B1B31" w:rsidP="001B1B31"/>
    <w:p w14:paraId="79909768" w14:textId="77777777" w:rsidR="001B1B31" w:rsidRDefault="001B1B31" w:rsidP="001B1B31"/>
    <w:p w14:paraId="15308634" w14:textId="77777777" w:rsidR="001B1B31" w:rsidRDefault="001B1B31" w:rsidP="001B1B31"/>
    <w:p w14:paraId="3CD4D929" w14:textId="77777777" w:rsidR="001B1B31" w:rsidRDefault="001B1B31" w:rsidP="001B1B31"/>
    <w:p w14:paraId="16DA1FE6" w14:textId="77777777" w:rsidR="001B1B31" w:rsidRDefault="001B1B31" w:rsidP="001B1B31"/>
    <w:p w14:paraId="5DDED36A" w14:textId="77777777" w:rsidR="001B1B31" w:rsidRDefault="001B1B31" w:rsidP="001B1B31"/>
    <w:p w14:paraId="7B229E14" w14:textId="77777777" w:rsidR="001B1B31" w:rsidRDefault="001B1B31" w:rsidP="001B1B31"/>
    <w:p w14:paraId="5A121D9A" w14:textId="77777777" w:rsidR="001B1B31" w:rsidRDefault="001B1B31" w:rsidP="001B1B31"/>
    <w:p w14:paraId="0017FF5E" w14:textId="77777777" w:rsidR="001B1B31" w:rsidRDefault="001B1B31" w:rsidP="001B1B31"/>
    <w:p w14:paraId="2B5E20DA" w14:textId="77777777" w:rsidR="001B1B31" w:rsidRDefault="001B1B31" w:rsidP="001B1B31"/>
    <w:p w14:paraId="0F3180DA" w14:textId="77777777" w:rsidR="001B1B31" w:rsidRDefault="001B1B31" w:rsidP="004B1659">
      <w:pPr>
        <w:keepNext/>
        <w:keepLines/>
        <w:jc w:val="both"/>
        <w:outlineLvl w:val="1"/>
        <w:rPr>
          <w:rFonts w:ascii="Arial Narrow" w:hAnsi="Arial Narrow"/>
          <w:b/>
          <w:caps/>
          <w:color w:val="E18327" w:themeColor="accent4"/>
          <w:spacing w:val="5"/>
          <w:sz w:val="24"/>
          <w:szCs w:val="24"/>
        </w:rPr>
      </w:pPr>
    </w:p>
    <w:p w14:paraId="0BE3D1B7" w14:textId="791AAB7B" w:rsidR="004B1659" w:rsidRPr="004B1659" w:rsidRDefault="004B1659" w:rsidP="004B1659">
      <w:pPr>
        <w:keepNext/>
        <w:keepLines/>
        <w:jc w:val="both"/>
        <w:outlineLvl w:val="1"/>
        <w:rPr>
          <w:rFonts w:ascii="Arial Narrow" w:hAnsi="Arial Narrow"/>
          <w:b/>
          <w:caps/>
          <w:color w:val="E18327" w:themeColor="accent4"/>
          <w:spacing w:val="5"/>
          <w:sz w:val="24"/>
          <w:szCs w:val="24"/>
        </w:rPr>
      </w:pPr>
      <w:r w:rsidRPr="004B1659">
        <w:rPr>
          <w:rFonts w:ascii="Arial Narrow" w:hAnsi="Arial Narrow"/>
          <w:b/>
          <w:caps/>
          <w:color w:val="E18327" w:themeColor="accent4"/>
          <w:spacing w:val="5"/>
          <w:sz w:val="24"/>
          <w:szCs w:val="24"/>
        </w:rPr>
        <w:t>Key Findings:</w:t>
      </w:r>
      <w:bookmarkEnd w:id="13"/>
    </w:p>
    <w:p w14:paraId="3DF10277" w14:textId="77777777" w:rsidR="004B1659" w:rsidRPr="004B1659" w:rsidRDefault="004B1659" w:rsidP="004B1659"/>
    <w:p w14:paraId="61F876C8" w14:textId="77777777" w:rsidR="004B1659" w:rsidRPr="001B1B31" w:rsidRDefault="004B1659" w:rsidP="004B1659">
      <w:pPr>
        <w:keepNext/>
        <w:keepLines/>
        <w:numPr>
          <w:ilvl w:val="0"/>
          <w:numId w:val="2"/>
        </w:numPr>
        <w:suppressAutoHyphens w:val="0"/>
        <w:spacing w:after="80"/>
        <w:rPr>
          <w:rFonts w:ascii="Arial" w:hAnsi="Arial" w:cs="Arial"/>
          <w:kern w:val="20"/>
          <w:sz w:val="24"/>
          <w:szCs w:val="24"/>
        </w:rPr>
      </w:pPr>
      <w:r w:rsidRPr="001B1B31">
        <w:rPr>
          <w:rFonts w:ascii="Arial" w:hAnsi="Arial" w:cs="Arial"/>
          <w:kern w:val="20"/>
          <w:sz w:val="24"/>
          <w:szCs w:val="24"/>
        </w:rPr>
        <w:t>There appear to be underserved addresses in Grundy County. Working with ISPs to develop a plan to serve those addresses with the best technology possible will be important to future sustainability in the County.</w:t>
      </w:r>
    </w:p>
    <w:p w14:paraId="13F1B18C" w14:textId="77777777" w:rsidR="004B1659" w:rsidRPr="001B1B31" w:rsidRDefault="004B1659" w:rsidP="004B1659">
      <w:pPr>
        <w:keepNext/>
        <w:keepLines/>
        <w:numPr>
          <w:ilvl w:val="0"/>
          <w:numId w:val="2"/>
        </w:numPr>
        <w:suppressAutoHyphens w:val="0"/>
        <w:spacing w:after="80"/>
        <w:rPr>
          <w:rFonts w:ascii="Arial" w:hAnsi="Arial" w:cs="Arial"/>
          <w:kern w:val="20"/>
          <w:sz w:val="24"/>
          <w:szCs w:val="24"/>
        </w:rPr>
      </w:pPr>
      <w:r w:rsidRPr="001B1B31">
        <w:rPr>
          <w:rFonts w:ascii="Arial" w:hAnsi="Arial" w:cs="Arial"/>
          <w:kern w:val="20"/>
          <w:sz w:val="24"/>
          <w:szCs w:val="24"/>
        </w:rPr>
        <w:t xml:space="preserve">There are a mix of technologies, some of which may not future proof the County (have adequate infrastructure for future capacity and speed needs of county stakeholders).To have the best infrastructure for the future, the County will want to focus on fiber, where possible. </w:t>
      </w:r>
    </w:p>
    <w:p w14:paraId="3A350800" w14:textId="77777777" w:rsidR="004B1659" w:rsidRPr="001B1B31" w:rsidRDefault="004B1659" w:rsidP="004B1659">
      <w:pPr>
        <w:keepNext/>
        <w:keepLines/>
        <w:numPr>
          <w:ilvl w:val="0"/>
          <w:numId w:val="2"/>
        </w:numPr>
        <w:suppressAutoHyphens w:val="0"/>
        <w:spacing w:after="80"/>
        <w:rPr>
          <w:rFonts w:ascii="Arial" w:hAnsi="Arial" w:cs="Arial"/>
          <w:kern w:val="20"/>
          <w:sz w:val="24"/>
          <w:szCs w:val="24"/>
        </w:rPr>
      </w:pPr>
      <w:r w:rsidRPr="001B1B31">
        <w:rPr>
          <w:rFonts w:ascii="Arial" w:hAnsi="Arial" w:cs="Arial"/>
          <w:kern w:val="20"/>
          <w:sz w:val="24"/>
          <w:szCs w:val="24"/>
        </w:rPr>
        <w:t xml:space="preserve">There are 6 ISPs who provide wireline service. In stakeholder meetings, it </w:t>
      </w:r>
      <w:proofErr w:type="gramStart"/>
      <w:r w:rsidRPr="001B1B31">
        <w:rPr>
          <w:rFonts w:ascii="Arial" w:hAnsi="Arial" w:cs="Arial"/>
          <w:kern w:val="20"/>
          <w:sz w:val="24"/>
          <w:szCs w:val="24"/>
        </w:rPr>
        <w:t>will be</w:t>
      </w:r>
      <w:proofErr w:type="gramEnd"/>
      <w:r w:rsidRPr="001B1B31">
        <w:rPr>
          <w:rFonts w:ascii="Arial" w:hAnsi="Arial" w:cs="Arial"/>
          <w:kern w:val="20"/>
          <w:sz w:val="24"/>
          <w:szCs w:val="24"/>
        </w:rPr>
        <w:t xml:space="preserve"> important to discuss which of these have or are planning on installing fiber (as opposed to copper or cable).</w:t>
      </w:r>
    </w:p>
    <w:p w14:paraId="1F80AE0F" w14:textId="77777777" w:rsidR="004B1659" w:rsidRPr="001B1B31" w:rsidRDefault="004B1659" w:rsidP="004B1659">
      <w:pPr>
        <w:keepNext/>
        <w:keepLines/>
        <w:numPr>
          <w:ilvl w:val="0"/>
          <w:numId w:val="2"/>
        </w:numPr>
        <w:suppressAutoHyphens w:val="0"/>
        <w:spacing w:after="80"/>
        <w:rPr>
          <w:rFonts w:ascii="Arial" w:hAnsi="Arial" w:cs="Arial"/>
          <w:kern w:val="20"/>
          <w:sz w:val="24"/>
          <w:szCs w:val="24"/>
        </w:rPr>
      </w:pPr>
      <w:r w:rsidRPr="001B1B31">
        <w:rPr>
          <w:rFonts w:ascii="Arial" w:hAnsi="Arial" w:cs="Arial"/>
          <w:kern w:val="20"/>
          <w:sz w:val="24"/>
          <w:szCs w:val="24"/>
        </w:rPr>
        <w:t>There are 14 ISPs in Grundy County communities, which all offer residential service. Although they offer different technologies, this is a substantial amount of ISPs to collaborate with.</w:t>
      </w:r>
    </w:p>
    <w:p w14:paraId="26A248EC" w14:textId="77777777" w:rsidR="004B1659" w:rsidRPr="001B1B31" w:rsidRDefault="004B1659" w:rsidP="004B1659">
      <w:pPr>
        <w:keepNext/>
        <w:keepLines/>
        <w:numPr>
          <w:ilvl w:val="0"/>
          <w:numId w:val="2"/>
        </w:numPr>
        <w:suppressAutoHyphens w:val="0"/>
        <w:spacing w:after="80"/>
        <w:rPr>
          <w:rFonts w:ascii="Arial" w:hAnsi="Arial" w:cs="Arial"/>
          <w:kern w:val="20"/>
          <w:sz w:val="24"/>
          <w:szCs w:val="24"/>
        </w:rPr>
      </w:pPr>
      <w:r w:rsidRPr="001B1B31">
        <w:rPr>
          <w:rFonts w:ascii="Arial" w:hAnsi="Arial" w:cs="Arial"/>
          <w:kern w:val="20"/>
          <w:sz w:val="24"/>
          <w:szCs w:val="24"/>
        </w:rPr>
        <w:t>There are 16 residential internet options in the Grundy County service area from 14 residential ISPs (some ISPs offer more than one option).</w:t>
      </w:r>
    </w:p>
    <w:p w14:paraId="3AD4468C" w14:textId="77777777" w:rsidR="004B1659" w:rsidRPr="001B1B31" w:rsidRDefault="004B1659" w:rsidP="004B1659">
      <w:pPr>
        <w:keepNext/>
        <w:keepLines/>
        <w:numPr>
          <w:ilvl w:val="0"/>
          <w:numId w:val="2"/>
        </w:numPr>
        <w:suppressAutoHyphens w:val="0"/>
        <w:spacing w:after="80"/>
        <w:rPr>
          <w:rFonts w:ascii="Arial" w:hAnsi="Arial" w:cs="Arial"/>
          <w:kern w:val="20"/>
          <w:sz w:val="24"/>
          <w:szCs w:val="24"/>
        </w:rPr>
      </w:pPr>
      <w:r w:rsidRPr="001B1B31">
        <w:rPr>
          <w:rFonts w:ascii="Arial" w:hAnsi="Arial" w:cs="Arial"/>
          <w:kern w:val="20"/>
          <w:sz w:val="24"/>
          <w:szCs w:val="24"/>
        </w:rPr>
        <w:t>11 of the 14 internet providers in Grundy County communities offer business service.</w:t>
      </w:r>
    </w:p>
    <w:p w14:paraId="7CA34744" w14:textId="77777777" w:rsidR="004B1659" w:rsidRPr="001B1B31" w:rsidRDefault="004B1659" w:rsidP="004B1659">
      <w:pPr>
        <w:keepNext/>
        <w:keepLines/>
        <w:numPr>
          <w:ilvl w:val="0"/>
          <w:numId w:val="2"/>
        </w:numPr>
        <w:suppressAutoHyphens w:val="0"/>
        <w:spacing w:after="80"/>
        <w:rPr>
          <w:rFonts w:ascii="Arial" w:hAnsi="Arial" w:cs="Arial"/>
          <w:kern w:val="20"/>
          <w:sz w:val="24"/>
          <w:szCs w:val="24"/>
        </w:rPr>
      </w:pPr>
      <w:r w:rsidRPr="001B1B31">
        <w:rPr>
          <w:rFonts w:ascii="Arial" w:hAnsi="Arial" w:cs="Arial"/>
          <w:kern w:val="20"/>
          <w:sz w:val="24"/>
          <w:szCs w:val="24"/>
        </w:rPr>
        <w:t>There are 12 business internet options in the Grundy County service area from 11 business ISPs.</w:t>
      </w:r>
    </w:p>
    <w:p w14:paraId="1EF1F6D0" w14:textId="77777777" w:rsidR="004B1659" w:rsidRPr="001B1B31" w:rsidRDefault="004B1659" w:rsidP="004B1659">
      <w:pPr>
        <w:keepNext/>
        <w:keepLines/>
        <w:numPr>
          <w:ilvl w:val="0"/>
          <w:numId w:val="2"/>
        </w:numPr>
        <w:suppressAutoHyphens w:val="0"/>
        <w:spacing w:after="80"/>
        <w:rPr>
          <w:rFonts w:ascii="Arial" w:hAnsi="Arial" w:cs="Arial"/>
          <w:kern w:val="20"/>
          <w:sz w:val="24"/>
          <w:szCs w:val="24"/>
        </w:rPr>
      </w:pPr>
      <w:r w:rsidRPr="001B1B31">
        <w:rPr>
          <w:rFonts w:ascii="Arial" w:hAnsi="Arial" w:cs="Arial"/>
          <w:kern w:val="20"/>
          <w:sz w:val="24"/>
          <w:szCs w:val="24"/>
        </w:rPr>
        <w:t>Approximately 94% of zip codes have internet options from more than one provider. The exception to this is zip code 60479.</w:t>
      </w:r>
      <w:bookmarkStart w:id="14" w:name="_Hlk157012782"/>
      <w:r w:rsidRPr="001B1B31">
        <w:rPr>
          <w:rFonts w:ascii="Arial" w:hAnsi="Arial" w:cs="Arial"/>
          <w:kern w:val="20"/>
          <w:sz w:val="24"/>
          <w:szCs w:val="24"/>
        </w:rPr>
        <w:t xml:space="preserve"> This is a good basis to build </w:t>
      </w:r>
      <w:proofErr w:type="gramStart"/>
      <w:r w:rsidRPr="001B1B31">
        <w:rPr>
          <w:rFonts w:ascii="Arial" w:hAnsi="Arial" w:cs="Arial"/>
          <w:kern w:val="20"/>
          <w:sz w:val="24"/>
          <w:szCs w:val="24"/>
        </w:rPr>
        <w:t>from</w:t>
      </w:r>
      <w:proofErr w:type="gramEnd"/>
      <w:r w:rsidRPr="001B1B31">
        <w:rPr>
          <w:rFonts w:ascii="Arial" w:hAnsi="Arial" w:cs="Arial"/>
          <w:kern w:val="20"/>
          <w:sz w:val="24"/>
          <w:szCs w:val="24"/>
        </w:rPr>
        <w:t xml:space="preserve"> for reaching unserved, building sustainability and keeping costs as low as possible. Having said that, zip code 60479 will need to be further evaluated to see if the data is correct and what options there are to build better broadband capacity.</w:t>
      </w:r>
    </w:p>
    <w:bookmarkEnd w:id="14"/>
    <w:p w14:paraId="43964DD3" w14:textId="77777777" w:rsidR="004B1659" w:rsidRPr="001B1B31" w:rsidRDefault="004B1659" w:rsidP="004B1659">
      <w:pPr>
        <w:rPr>
          <w:sz w:val="24"/>
          <w:szCs w:val="24"/>
        </w:rPr>
      </w:pPr>
    </w:p>
    <w:p w14:paraId="78345D55" w14:textId="77777777" w:rsidR="004B1659" w:rsidRPr="001B1B31" w:rsidRDefault="004B1659" w:rsidP="004B1659">
      <w:pPr>
        <w:rPr>
          <w:sz w:val="24"/>
          <w:szCs w:val="24"/>
        </w:rPr>
      </w:pPr>
      <w:r w:rsidRPr="001B1B31">
        <w:rPr>
          <w:sz w:val="24"/>
          <w:szCs w:val="24"/>
        </w:rPr>
        <w:t>The map below shows the addresses in Grundy County. The red dots show what is reported by ISPs as unserved. There appear to be a significant number of unserved locations. Depending on grant programs, these addresses should be eligible for grant funding. As the grant programs are defined, it will be important to work with ISPs to discuss which addresses can be served with fiber to continue building out a fiber-rich infrastructure. Grant programs may or may not support those aspirations, but fiber should be part of the discussions.</w:t>
      </w:r>
    </w:p>
    <w:p w14:paraId="0BED833D" w14:textId="77777777" w:rsidR="004B1659" w:rsidRPr="001B1B31" w:rsidRDefault="004B1659" w:rsidP="004B1659">
      <w:pPr>
        <w:rPr>
          <w:sz w:val="24"/>
          <w:szCs w:val="24"/>
        </w:rPr>
      </w:pPr>
    </w:p>
    <w:p w14:paraId="31D06A4B" w14:textId="77777777" w:rsidR="004B1659" w:rsidRPr="001B1B31" w:rsidRDefault="004B1659" w:rsidP="004B1659">
      <w:pPr>
        <w:rPr>
          <w:rFonts w:ascii="Calibri" w:eastAsia="Calibri" w:hAnsi="Calibri" w:cs="Times New Roman"/>
          <w:noProof/>
          <w:sz w:val="24"/>
          <w:szCs w:val="24"/>
        </w:rPr>
      </w:pPr>
    </w:p>
    <w:p w14:paraId="238A7C64" w14:textId="77777777" w:rsidR="004B1659" w:rsidRPr="001B1B31" w:rsidRDefault="004B1659" w:rsidP="004B1659">
      <w:pPr>
        <w:rPr>
          <w:rFonts w:ascii="Calibri" w:eastAsia="Calibri" w:hAnsi="Calibri" w:cs="Times New Roman"/>
          <w:noProof/>
          <w:sz w:val="24"/>
          <w:szCs w:val="24"/>
        </w:rPr>
      </w:pPr>
    </w:p>
    <w:p w14:paraId="12D2C433" w14:textId="77777777" w:rsidR="004B1659" w:rsidRPr="001B1B31" w:rsidRDefault="004B1659" w:rsidP="004B1659">
      <w:pPr>
        <w:rPr>
          <w:rFonts w:ascii="Calibri" w:eastAsia="Calibri" w:hAnsi="Calibri" w:cs="Times New Roman"/>
          <w:noProof/>
          <w:sz w:val="24"/>
          <w:szCs w:val="24"/>
        </w:rPr>
      </w:pPr>
    </w:p>
    <w:p w14:paraId="3ABD9106" w14:textId="77777777" w:rsidR="004B1659" w:rsidRPr="004B1659" w:rsidRDefault="004B1659" w:rsidP="004B1659">
      <w:pPr>
        <w:rPr>
          <w:rFonts w:ascii="Calibri" w:eastAsia="Calibri" w:hAnsi="Calibri" w:cs="Times New Roman"/>
          <w:noProof/>
        </w:rPr>
      </w:pPr>
      <w:r w:rsidRPr="004B1659">
        <w:rPr>
          <w:rFonts w:ascii="Calibri" w:eastAsia="Calibri" w:hAnsi="Calibri" w:cs="Times New Roman"/>
          <w:noProof/>
        </w:rPr>
        <w:drawing>
          <wp:anchor distT="0" distB="0" distL="114300" distR="114300" simplePos="0" relativeHeight="251679747" behindDoc="1" locked="0" layoutInCell="1" allowOverlap="1" wp14:anchorId="49EA3BF8" wp14:editId="18064C67">
            <wp:simplePos x="0" y="0"/>
            <wp:positionH relativeFrom="column">
              <wp:posOffset>224790</wp:posOffset>
            </wp:positionH>
            <wp:positionV relativeFrom="paragraph">
              <wp:posOffset>635</wp:posOffset>
            </wp:positionV>
            <wp:extent cx="5393055" cy="6900545"/>
            <wp:effectExtent l="0" t="0" r="0" b="0"/>
            <wp:wrapTight wrapText="bothSides">
              <wp:wrapPolygon edited="0">
                <wp:start x="0" y="0"/>
                <wp:lineTo x="0" y="21526"/>
                <wp:lineTo x="21516" y="21526"/>
                <wp:lineTo x="21516" y="0"/>
                <wp:lineTo x="0" y="0"/>
              </wp:wrapPolygon>
            </wp:wrapTight>
            <wp:docPr id="1643604121" name="Picture 2" descr="A map of a city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604121" name="Picture 2" descr="A map of a city with black dots&#10;&#10;AI-generated content may be incorrect."/>
                    <pic:cNvPicPr>
                      <a:picLocks noChangeAspect="1" noChangeArrowheads="1"/>
                    </pic:cNvPicPr>
                  </pic:nvPicPr>
                  <pic:blipFill rotWithShape="1">
                    <a:blip r:embed="rId22"/>
                    <a:srcRect t="1" b="1133"/>
                    <a:stretch>
                      <a:fillRect/>
                    </a:stretch>
                  </pic:blipFill>
                  <pic:spPr bwMode="auto">
                    <a:xfrm>
                      <a:off x="0" y="0"/>
                      <a:ext cx="5393055" cy="69005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5716B60" w14:textId="77777777" w:rsidR="004B1659" w:rsidRPr="004B1659" w:rsidRDefault="004B1659" w:rsidP="004B1659">
      <w:pPr>
        <w:tabs>
          <w:tab w:val="left" w:pos="1705"/>
        </w:tabs>
      </w:pPr>
    </w:p>
    <w:p w14:paraId="3B30ED56" w14:textId="77777777" w:rsidR="004B1659" w:rsidRPr="004B1659" w:rsidRDefault="004B1659" w:rsidP="004B1659">
      <w:pPr>
        <w:tabs>
          <w:tab w:val="left" w:pos="1705"/>
        </w:tabs>
      </w:pPr>
    </w:p>
    <w:p w14:paraId="5F0DBD34" w14:textId="77777777" w:rsidR="004B1659" w:rsidRPr="004B1659" w:rsidRDefault="004B1659" w:rsidP="004B1659">
      <w:pPr>
        <w:tabs>
          <w:tab w:val="left" w:pos="1705"/>
        </w:tabs>
      </w:pPr>
    </w:p>
    <w:p w14:paraId="2D20603D" w14:textId="77777777" w:rsidR="004B1659" w:rsidRPr="004B1659" w:rsidRDefault="004B1659" w:rsidP="004B1659">
      <w:pPr>
        <w:tabs>
          <w:tab w:val="left" w:pos="1705"/>
        </w:tabs>
      </w:pPr>
    </w:p>
    <w:p w14:paraId="4E18D0A9" w14:textId="77777777" w:rsidR="004B1659" w:rsidRPr="004B1659" w:rsidRDefault="004B1659" w:rsidP="004B1659">
      <w:pPr>
        <w:tabs>
          <w:tab w:val="left" w:pos="1705"/>
        </w:tabs>
      </w:pPr>
    </w:p>
    <w:p w14:paraId="2909CEB2" w14:textId="77777777" w:rsidR="004B1659" w:rsidRPr="004B1659" w:rsidRDefault="004B1659" w:rsidP="004B1659">
      <w:pPr>
        <w:tabs>
          <w:tab w:val="left" w:pos="1705"/>
        </w:tabs>
      </w:pPr>
    </w:p>
    <w:p w14:paraId="784B3A55" w14:textId="77777777" w:rsidR="004B1659" w:rsidRPr="004B1659" w:rsidRDefault="004B1659" w:rsidP="004B1659">
      <w:pPr>
        <w:tabs>
          <w:tab w:val="left" w:pos="1705"/>
        </w:tabs>
      </w:pPr>
    </w:p>
    <w:p w14:paraId="7909CD81" w14:textId="77777777" w:rsidR="004B1659" w:rsidRPr="004B1659" w:rsidRDefault="004B1659" w:rsidP="004B1659">
      <w:pPr>
        <w:tabs>
          <w:tab w:val="left" w:pos="1705"/>
        </w:tabs>
      </w:pPr>
    </w:p>
    <w:p w14:paraId="081DCD2C" w14:textId="77777777" w:rsidR="004B1659" w:rsidRPr="004B1659" w:rsidRDefault="004B1659" w:rsidP="004B1659">
      <w:pPr>
        <w:tabs>
          <w:tab w:val="left" w:pos="1705"/>
        </w:tabs>
      </w:pPr>
    </w:p>
    <w:p w14:paraId="7A54B579" w14:textId="77777777" w:rsidR="004B1659" w:rsidRPr="004B1659" w:rsidRDefault="004B1659" w:rsidP="004B1659">
      <w:pPr>
        <w:tabs>
          <w:tab w:val="left" w:pos="1705"/>
        </w:tabs>
      </w:pPr>
    </w:p>
    <w:p w14:paraId="1EC2CE68" w14:textId="77777777" w:rsidR="004B1659" w:rsidRPr="004B1659" w:rsidRDefault="004B1659" w:rsidP="004B1659">
      <w:pPr>
        <w:tabs>
          <w:tab w:val="left" w:pos="1705"/>
        </w:tabs>
      </w:pPr>
    </w:p>
    <w:p w14:paraId="3275318A" w14:textId="77777777" w:rsidR="004B1659" w:rsidRPr="004B1659" w:rsidRDefault="004B1659" w:rsidP="004B1659">
      <w:pPr>
        <w:tabs>
          <w:tab w:val="left" w:pos="1705"/>
        </w:tabs>
      </w:pPr>
    </w:p>
    <w:p w14:paraId="54FA5918" w14:textId="77777777" w:rsidR="004B1659" w:rsidRPr="004B1659" w:rsidRDefault="004B1659" w:rsidP="004B1659">
      <w:pPr>
        <w:tabs>
          <w:tab w:val="left" w:pos="1705"/>
        </w:tabs>
      </w:pPr>
    </w:p>
    <w:p w14:paraId="2338BF05" w14:textId="77777777" w:rsidR="004B1659" w:rsidRPr="004B1659" w:rsidRDefault="004B1659" w:rsidP="004B1659">
      <w:pPr>
        <w:tabs>
          <w:tab w:val="left" w:pos="1705"/>
        </w:tabs>
      </w:pPr>
    </w:p>
    <w:p w14:paraId="5304D95D" w14:textId="77777777" w:rsidR="004B1659" w:rsidRPr="004B1659" w:rsidRDefault="004B1659" w:rsidP="004B1659">
      <w:pPr>
        <w:tabs>
          <w:tab w:val="left" w:pos="1705"/>
        </w:tabs>
      </w:pPr>
    </w:p>
    <w:p w14:paraId="7C13A79D" w14:textId="77777777" w:rsidR="004B1659" w:rsidRPr="004B1659" w:rsidRDefault="004B1659" w:rsidP="004B1659">
      <w:pPr>
        <w:tabs>
          <w:tab w:val="left" w:pos="1705"/>
        </w:tabs>
      </w:pPr>
    </w:p>
    <w:p w14:paraId="19122248" w14:textId="77777777" w:rsidR="004B1659" w:rsidRPr="004B1659" w:rsidRDefault="004B1659" w:rsidP="004B1659">
      <w:pPr>
        <w:tabs>
          <w:tab w:val="left" w:pos="1705"/>
        </w:tabs>
      </w:pPr>
    </w:p>
    <w:p w14:paraId="67B9DB87" w14:textId="77777777" w:rsidR="004B1659" w:rsidRPr="004B1659" w:rsidRDefault="004B1659" w:rsidP="004B1659">
      <w:pPr>
        <w:tabs>
          <w:tab w:val="left" w:pos="1705"/>
        </w:tabs>
      </w:pPr>
    </w:p>
    <w:p w14:paraId="6027ACCC" w14:textId="77777777" w:rsidR="004B1659" w:rsidRPr="004B1659" w:rsidRDefault="004B1659" w:rsidP="004B1659">
      <w:pPr>
        <w:tabs>
          <w:tab w:val="left" w:pos="1705"/>
        </w:tabs>
      </w:pPr>
    </w:p>
    <w:p w14:paraId="6D1CF762" w14:textId="77777777" w:rsidR="004B1659" w:rsidRPr="004B1659" w:rsidRDefault="004B1659" w:rsidP="004B1659">
      <w:pPr>
        <w:tabs>
          <w:tab w:val="left" w:pos="1705"/>
        </w:tabs>
      </w:pPr>
    </w:p>
    <w:p w14:paraId="0B4B4C50" w14:textId="77777777" w:rsidR="004B1659" w:rsidRPr="004B1659" w:rsidRDefault="004B1659" w:rsidP="004B1659">
      <w:pPr>
        <w:tabs>
          <w:tab w:val="left" w:pos="1705"/>
        </w:tabs>
      </w:pPr>
    </w:p>
    <w:p w14:paraId="62BB4724" w14:textId="77777777" w:rsidR="004B1659" w:rsidRPr="004B1659" w:rsidRDefault="004B1659" w:rsidP="004B1659">
      <w:pPr>
        <w:tabs>
          <w:tab w:val="left" w:pos="1705"/>
        </w:tabs>
      </w:pPr>
    </w:p>
    <w:p w14:paraId="45A5251E" w14:textId="77777777" w:rsidR="004B1659" w:rsidRPr="004B1659" w:rsidRDefault="004B1659" w:rsidP="004B1659">
      <w:pPr>
        <w:tabs>
          <w:tab w:val="left" w:pos="1705"/>
        </w:tabs>
      </w:pPr>
    </w:p>
    <w:p w14:paraId="6B8DBF18" w14:textId="77777777" w:rsidR="004B1659" w:rsidRPr="004B1659" w:rsidRDefault="004B1659" w:rsidP="004B1659">
      <w:pPr>
        <w:tabs>
          <w:tab w:val="left" w:pos="1705"/>
        </w:tabs>
      </w:pPr>
    </w:p>
    <w:p w14:paraId="37E8FBB2" w14:textId="77777777" w:rsidR="004B1659" w:rsidRPr="004B1659" w:rsidRDefault="004B1659" w:rsidP="004B1659">
      <w:pPr>
        <w:tabs>
          <w:tab w:val="left" w:pos="1705"/>
        </w:tabs>
      </w:pPr>
    </w:p>
    <w:p w14:paraId="000CBECC" w14:textId="77777777" w:rsidR="004B1659" w:rsidRPr="004B1659" w:rsidRDefault="004B1659" w:rsidP="004B1659">
      <w:pPr>
        <w:tabs>
          <w:tab w:val="left" w:pos="1705"/>
        </w:tabs>
      </w:pPr>
    </w:p>
    <w:p w14:paraId="04005781" w14:textId="77777777" w:rsidR="004B1659" w:rsidRPr="004B1659" w:rsidRDefault="004B1659" w:rsidP="004B1659">
      <w:pPr>
        <w:tabs>
          <w:tab w:val="left" w:pos="1705"/>
        </w:tabs>
      </w:pPr>
    </w:p>
    <w:p w14:paraId="1C29969B" w14:textId="77777777" w:rsidR="004B1659" w:rsidRPr="004B1659" w:rsidRDefault="004B1659" w:rsidP="004B1659">
      <w:pPr>
        <w:tabs>
          <w:tab w:val="left" w:pos="1705"/>
        </w:tabs>
      </w:pPr>
    </w:p>
    <w:p w14:paraId="028375EC" w14:textId="77777777" w:rsidR="004B1659" w:rsidRPr="004B1659" w:rsidRDefault="004B1659" w:rsidP="004B1659">
      <w:pPr>
        <w:tabs>
          <w:tab w:val="left" w:pos="1705"/>
        </w:tabs>
      </w:pPr>
    </w:p>
    <w:p w14:paraId="084F962F" w14:textId="77777777" w:rsidR="004B1659" w:rsidRPr="004B1659" w:rsidRDefault="004B1659" w:rsidP="004B1659">
      <w:pPr>
        <w:tabs>
          <w:tab w:val="left" w:pos="1705"/>
        </w:tabs>
      </w:pPr>
    </w:p>
    <w:p w14:paraId="70414C6F" w14:textId="77777777" w:rsidR="004B1659" w:rsidRPr="004B1659" w:rsidRDefault="004B1659" w:rsidP="004B1659">
      <w:pPr>
        <w:tabs>
          <w:tab w:val="left" w:pos="1705"/>
        </w:tabs>
      </w:pPr>
    </w:p>
    <w:p w14:paraId="141E3A79" w14:textId="77777777" w:rsidR="004B1659" w:rsidRPr="004B1659" w:rsidRDefault="004B1659" w:rsidP="004B1659">
      <w:pPr>
        <w:tabs>
          <w:tab w:val="left" w:pos="1705"/>
        </w:tabs>
      </w:pPr>
    </w:p>
    <w:p w14:paraId="66B5FDC2" w14:textId="77777777" w:rsidR="004B1659" w:rsidRPr="004B1659" w:rsidRDefault="004B1659" w:rsidP="004B1659">
      <w:pPr>
        <w:tabs>
          <w:tab w:val="left" w:pos="1705"/>
        </w:tabs>
      </w:pPr>
    </w:p>
    <w:p w14:paraId="6ED4F874" w14:textId="77777777" w:rsidR="004B1659" w:rsidRPr="004B1659" w:rsidRDefault="004B1659" w:rsidP="004B1659">
      <w:pPr>
        <w:tabs>
          <w:tab w:val="left" w:pos="1705"/>
        </w:tabs>
      </w:pPr>
    </w:p>
    <w:p w14:paraId="7B4C7971" w14:textId="77777777" w:rsidR="004B1659" w:rsidRPr="004B1659" w:rsidRDefault="004B1659" w:rsidP="004B1659">
      <w:pPr>
        <w:tabs>
          <w:tab w:val="left" w:pos="1705"/>
        </w:tabs>
      </w:pPr>
    </w:p>
    <w:p w14:paraId="3FDBD545" w14:textId="77777777" w:rsidR="004B1659" w:rsidRPr="004B1659" w:rsidRDefault="004B1659" w:rsidP="004B1659">
      <w:pPr>
        <w:tabs>
          <w:tab w:val="left" w:pos="1705"/>
        </w:tabs>
      </w:pPr>
    </w:p>
    <w:p w14:paraId="6F917D39" w14:textId="77777777" w:rsidR="004B1659" w:rsidRPr="004B1659" w:rsidRDefault="004B1659" w:rsidP="004B1659">
      <w:pPr>
        <w:tabs>
          <w:tab w:val="left" w:pos="1705"/>
        </w:tabs>
      </w:pPr>
    </w:p>
    <w:p w14:paraId="3B7DE6A6" w14:textId="77777777" w:rsidR="004B1659" w:rsidRPr="004B1659" w:rsidRDefault="004B1659" w:rsidP="004B1659">
      <w:pPr>
        <w:tabs>
          <w:tab w:val="left" w:pos="1705"/>
        </w:tabs>
      </w:pPr>
    </w:p>
    <w:p w14:paraId="68063A5B" w14:textId="77777777" w:rsidR="004B1659" w:rsidRDefault="004B1659" w:rsidP="004B1659">
      <w:pPr>
        <w:tabs>
          <w:tab w:val="left" w:pos="1705"/>
        </w:tabs>
      </w:pPr>
      <w:r w:rsidRPr="004B1659">
        <w:t xml:space="preserve">   </w:t>
      </w:r>
    </w:p>
    <w:p w14:paraId="2AE9572E" w14:textId="77777777" w:rsidR="001B1B31" w:rsidRDefault="001B1B31" w:rsidP="004B1659">
      <w:pPr>
        <w:tabs>
          <w:tab w:val="left" w:pos="1705"/>
        </w:tabs>
      </w:pPr>
    </w:p>
    <w:p w14:paraId="072FB57F" w14:textId="77777777" w:rsidR="001B1B31" w:rsidRDefault="001B1B31" w:rsidP="004B1659">
      <w:pPr>
        <w:tabs>
          <w:tab w:val="left" w:pos="1705"/>
        </w:tabs>
      </w:pPr>
    </w:p>
    <w:p w14:paraId="09C3BF12" w14:textId="77777777" w:rsidR="001B1B31" w:rsidRDefault="001B1B31" w:rsidP="004B1659">
      <w:pPr>
        <w:tabs>
          <w:tab w:val="left" w:pos="1705"/>
        </w:tabs>
      </w:pPr>
    </w:p>
    <w:p w14:paraId="45F3B3F4" w14:textId="77777777" w:rsidR="001B1B31" w:rsidRPr="004B1659" w:rsidRDefault="001B1B31" w:rsidP="004B1659">
      <w:pPr>
        <w:tabs>
          <w:tab w:val="left" w:pos="1705"/>
        </w:tabs>
      </w:pPr>
    </w:p>
    <w:p w14:paraId="013D41D6" w14:textId="39C28F58" w:rsidR="001B1B31" w:rsidRDefault="001B1B31" w:rsidP="001A1FD9">
      <w:pPr>
        <w:tabs>
          <w:tab w:val="left" w:pos="1705"/>
        </w:tabs>
        <w:rPr>
          <w:rFonts w:ascii="Arial Narrow" w:hAnsi="Arial Narrow"/>
          <w:b/>
          <w:bCs/>
          <w:sz w:val="16"/>
          <w:szCs w:val="16"/>
        </w:rPr>
      </w:pPr>
    </w:p>
    <w:p w14:paraId="6B5697C2" w14:textId="77777777" w:rsidR="001B1B31" w:rsidRDefault="001B1B31" w:rsidP="001B1B31">
      <w:pPr>
        <w:tabs>
          <w:tab w:val="left" w:pos="1705"/>
        </w:tabs>
        <w:jc w:val="center"/>
        <w:rPr>
          <w:rFonts w:ascii="Arial Narrow" w:hAnsi="Arial Narrow"/>
          <w:b/>
          <w:bCs/>
          <w:sz w:val="16"/>
          <w:szCs w:val="16"/>
        </w:rPr>
      </w:pPr>
    </w:p>
    <w:p w14:paraId="424F9D8B" w14:textId="77777777" w:rsidR="001B1B31" w:rsidRDefault="001B1B31" w:rsidP="001B1B31">
      <w:pPr>
        <w:tabs>
          <w:tab w:val="left" w:pos="1705"/>
        </w:tabs>
        <w:jc w:val="center"/>
        <w:rPr>
          <w:rFonts w:ascii="Arial Narrow" w:hAnsi="Arial Narrow"/>
          <w:b/>
          <w:bCs/>
          <w:sz w:val="16"/>
          <w:szCs w:val="16"/>
        </w:rPr>
      </w:pPr>
    </w:p>
    <w:p w14:paraId="141623E9" w14:textId="77777777" w:rsidR="001B1B31" w:rsidRDefault="001B1B31" w:rsidP="001B1B31">
      <w:pPr>
        <w:tabs>
          <w:tab w:val="left" w:pos="1705"/>
        </w:tabs>
        <w:jc w:val="center"/>
        <w:rPr>
          <w:rFonts w:ascii="Arial Narrow" w:hAnsi="Arial Narrow"/>
          <w:b/>
          <w:bCs/>
          <w:sz w:val="16"/>
          <w:szCs w:val="16"/>
        </w:rPr>
      </w:pPr>
    </w:p>
    <w:p w14:paraId="3D83E4EC" w14:textId="77777777" w:rsidR="001B1B31" w:rsidRDefault="001B1B31" w:rsidP="001B1B31">
      <w:pPr>
        <w:tabs>
          <w:tab w:val="left" w:pos="1705"/>
        </w:tabs>
        <w:jc w:val="center"/>
        <w:rPr>
          <w:rFonts w:ascii="Arial Narrow" w:hAnsi="Arial Narrow"/>
          <w:b/>
          <w:bCs/>
          <w:sz w:val="16"/>
          <w:szCs w:val="16"/>
        </w:rPr>
      </w:pPr>
    </w:p>
    <w:p w14:paraId="139E5A82" w14:textId="77777777" w:rsidR="001B1B31" w:rsidRDefault="001B1B31" w:rsidP="001B1B31">
      <w:pPr>
        <w:tabs>
          <w:tab w:val="left" w:pos="1705"/>
        </w:tabs>
        <w:jc w:val="center"/>
        <w:rPr>
          <w:rFonts w:ascii="Arial Narrow" w:hAnsi="Arial Narrow"/>
          <w:b/>
          <w:bCs/>
          <w:sz w:val="16"/>
          <w:szCs w:val="16"/>
        </w:rPr>
      </w:pPr>
    </w:p>
    <w:p w14:paraId="51F99CE9" w14:textId="17FB0292" w:rsidR="004B1659" w:rsidRPr="004B1659" w:rsidRDefault="004B1659" w:rsidP="001B1B31">
      <w:pPr>
        <w:tabs>
          <w:tab w:val="left" w:pos="1705"/>
        </w:tabs>
        <w:jc w:val="center"/>
      </w:pPr>
      <w:r w:rsidRPr="004B1659">
        <w:rPr>
          <w:rFonts w:ascii="Arial Narrow" w:hAnsi="Arial Narrow"/>
          <w:b/>
          <w:bCs/>
          <w:sz w:val="16"/>
          <w:szCs w:val="16"/>
        </w:rPr>
        <w:t>MAP 1 – ADDRESSES WITH UNDERSERVED LOCATIONS HIGHLIGHTED</w:t>
      </w:r>
    </w:p>
    <w:p w14:paraId="7005670A" w14:textId="77777777" w:rsidR="004B1659" w:rsidRPr="004B1659" w:rsidRDefault="004B1659" w:rsidP="001B1B31">
      <w:pPr>
        <w:tabs>
          <w:tab w:val="left" w:pos="1705"/>
        </w:tabs>
        <w:jc w:val="center"/>
      </w:pPr>
    </w:p>
    <w:p w14:paraId="1A4EE704" w14:textId="77777777" w:rsidR="004B1659" w:rsidRPr="004B1659" w:rsidRDefault="004B1659" w:rsidP="004B1659"/>
    <w:p w14:paraId="60014C02" w14:textId="77777777" w:rsidR="004B1659" w:rsidRPr="004B1659" w:rsidRDefault="004B1659" w:rsidP="004B1659">
      <w:pPr>
        <w:sectPr w:rsidR="004B1659" w:rsidRPr="004B1659" w:rsidSect="004B1659">
          <w:headerReference w:type="default" r:id="rId23"/>
          <w:footerReference w:type="default" r:id="rId24"/>
          <w:pgSz w:w="12240" w:h="15840" w:code="1"/>
          <w:pgMar w:top="1440" w:right="1440" w:bottom="1440" w:left="1440" w:header="720" w:footer="720" w:gutter="0"/>
          <w:cols w:space="720"/>
          <w:docGrid w:linePitch="360"/>
        </w:sectPr>
      </w:pPr>
      <w:r w:rsidRPr="001B1B31">
        <w:rPr>
          <w:sz w:val="24"/>
          <w:szCs w:val="24"/>
        </w:rPr>
        <w:t>In addition, the map below provides insight into which provider is serving which address within Grundy County. Note that this information is generalized per area as it is not address- specific. However, it adds additional insight into understanding which provider should be approached for the benefit of Grundy County residents for future funding opportunities to improve broadband connectivity in the area</w:t>
      </w:r>
      <w:r w:rsidRPr="004B1659">
        <w:t>.</w:t>
      </w:r>
    </w:p>
    <w:p w14:paraId="2CCDD47A" w14:textId="77777777" w:rsidR="004B1659" w:rsidRPr="004B1659" w:rsidRDefault="004B1659" w:rsidP="004B1659">
      <w:pPr>
        <w:rPr>
          <w:rFonts w:ascii="Calibri" w:eastAsia="Calibri" w:hAnsi="Calibri" w:cs="Times New Roman"/>
        </w:rPr>
      </w:pPr>
      <w:r w:rsidRPr="004B1659">
        <w:rPr>
          <w:rFonts w:ascii="Calibri" w:eastAsia="Calibri" w:hAnsi="Calibri" w:cs="Times New Roman"/>
          <w:noProof/>
        </w:rPr>
        <w:drawing>
          <wp:inline distT="0" distB="0" distL="0" distR="0" wp14:anchorId="6392D483" wp14:editId="662F7283">
            <wp:extent cx="6001345" cy="4557370"/>
            <wp:effectExtent l="0" t="0" r="0" b="0"/>
            <wp:docPr id="2105937060" name="Picture 3"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937060" name="Picture 3" descr="A map of a city&#10;&#10;AI-generated content may be incorrect."/>
                    <pic:cNvPicPr>
                      <a:picLocks noChangeAspect="1" noChangeArrowheads="1"/>
                    </pic:cNvPicPr>
                  </pic:nvPicPr>
                  <pic:blipFill rotWithShape="1">
                    <a:blip r:embed="rId25"/>
                    <a:srcRect b="1726"/>
                    <a:stretch>
                      <a:fillRect/>
                    </a:stretch>
                  </pic:blipFill>
                  <pic:spPr bwMode="auto">
                    <a:xfrm>
                      <a:off x="0" y="0"/>
                      <a:ext cx="6041851" cy="4588130"/>
                    </a:xfrm>
                    <a:prstGeom prst="rect">
                      <a:avLst/>
                    </a:prstGeom>
                    <a:noFill/>
                    <a:ln>
                      <a:noFill/>
                    </a:ln>
                    <a:extLst>
                      <a:ext uri="{53640926-AAD7-44D8-BBD7-CCE9431645EC}">
                        <a14:shadowObscured xmlns:a14="http://schemas.microsoft.com/office/drawing/2010/main"/>
                      </a:ext>
                    </a:extLst>
                  </pic:spPr>
                </pic:pic>
              </a:graphicData>
            </a:graphic>
          </wp:inline>
        </w:drawing>
      </w:r>
    </w:p>
    <w:p w14:paraId="6F5D0770" w14:textId="09D74B6E" w:rsidR="004B1659" w:rsidRPr="004B1659" w:rsidRDefault="004B1659" w:rsidP="001A1FD9">
      <w:pPr>
        <w:tabs>
          <w:tab w:val="left" w:pos="1728"/>
        </w:tabs>
        <w:jc w:val="center"/>
      </w:pPr>
      <w:r w:rsidRPr="004B1659">
        <w:rPr>
          <w:rFonts w:ascii="Arial Narrow" w:hAnsi="Arial Narrow"/>
          <w:b/>
          <w:bCs/>
          <w:sz w:val="16"/>
          <w:szCs w:val="16"/>
        </w:rPr>
        <w:t>MAP 2 – INTERNET SERVICE COVERAGE BY ADDRESS</w:t>
      </w:r>
    </w:p>
    <w:p w14:paraId="5EF33997" w14:textId="77777777" w:rsidR="004B1659" w:rsidRPr="004B1659" w:rsidRDefault="004B1659" w:rsidP="004B1659">
      <w:pPr>
        <w:tabs>
          <w:tab w:val="left" w:pos="1728"/>
        </w:tabs>
      </w:pPr>
    </w:p>
    <w:p w14:paraId="33F530E5" w14:textId="77777777" w:rsidR="004B1659" w:rsidRPr="001A1FD9" w:rsidRDefault="004B1659" w:rsidP="004B1659">
      <w:pPr>
        <w:rPr>
          <w:sz w:val="24"/>
          <w:szCs w:val="24"/>
        </w:rPr>
      </w:pPr>
      <w:r w:rsidRPr="001A1FD9">
        <w:rPr>
          <w:sz w:val="24"/>
          <w:szCs w:val="24"/>
        </w:rPr>
        <w:t xml:space="preserve">The data presents interesting observations. There are clearly some areas of the County that lack infrastructure to support broadband-quality internet service, including the southern end of the County that particularly stands out. These signify that there is a lack of effective fiber infrastructure located in those vicinities and should be a priority on the list for project sites to improve broadband in Grundy County. </w:t>
      </w:r>
    </w:p>
    <w:p w14:paraId="029F4D3A" w14:textId="77777777" w:rsidR="004B1659" w:rsidRPr="004B1659" w:rsidRDefault="004B1659" w:rsidP="004B1659">
      <w:pPr>
        <w:rPr>
          <w:rFonts w:eastAsia="Times New Roman" w:cs="Calibri"/>
          <w:b/>
          <w:bCs/>
          <w:color w:val="5D9731"/>
          <w:sz w:val="32"/>
        </w:rPr>
      </w:pPr>
    </w:p>
    <w:p w14:paraId="60618F44" w14:textId="77777777" w:rsidR="004B1659" w:rsidRPr="004B1659" w:rsidRDefault="004B1659" w:rsidP="004B1659">
      <w:pPr>
        <w:pStyle w:val="Heading2"/>
      </w:pPr>
      <w:bookmarkStart w:id="15" w:name="_Toc202445567"/>
      <w:bookmarkStart w:id="16" w:name="_Toc214921408"/>
      <w:r w:rsidRPr="004B1659">
        <w:t>Residential and Business Service Providers Overview</w:t>
      </w:r>
      <w:bookmarkEnd w:id="15"/>
      <w:bookmarkEnd w:id="16"/>
    </w:p>
    <w:p w14:paraId="19C207E3" w14:textId="77777777" w:rsidR="004B1659" w:rsidRPr="001A1FD9" w:rsidRDefault="004B1659" w:rsidP="004B1659">
      <w:pPr>
        <w:keepLines/>
        <w:autoSpaceDE w:val="0"/>
        <w:autoSpaceDN w:val="0"/>
        <w:spacing w:after="120"/>
        <w:jc w:val="both"/>
        <w:rPr>
          <w:rFonts w:ascii="Arial" w:hAnsi="Arial" w:cs="Arial"/>
          <w:color w:val="4D4D4F"/>
          <w:sz w:val="24"/>
          <w:szCs w:val="24"/>
        </w:rPr>
      </w:pPr>
      <w:r w:rsidRPr="001A1FD9">
        <w:rPr>
          <w:rFonts w:ascii="Arial" w:eastAsia="Times New Roman" w:hAnsi="Arial" w:cs="Arial"/>
          <w:color w:val="4D4D4F"/>
          <w:sz w:val="24"/>
          <w:szCs w:val="24"/>
        </w:rPr>
        <w:t>The residents and businesses in Grundy County communities can obtain internet access services from a variety of ISPs and wireless internet service providers (WISPs) via Digital Subscriber Line (DSL) (over copper), cable, fiber, satellite, fixed wireless, and mobile wireless. This assessment focused on 28 internet service options from a total of 14 providers that offer services to 5% or more of the residents and/or businesses within zip code limits.</w:t>
      </w:r>
    </w:p>
    <w:p w14:paraId="43B53D52" w14:textId="77777777" w:rsidR="004B1659" w:rsidRPr="001A1FD9" w:rsidRDefault="004B1659" w:rsidP="004B1659">
      <w:pPr>
        <w:numPr>
          <w:ilvl w:val="0"/>
          <w:numId w:val="5"/>
        </w:numPr>
        <w:rPr>
          <w:sz w:val="24"/>
          <w:szCs w:val="24"/>
        </w:rPr>
      </w:pPr>
      <w:r w:rsidRPr="001A1FD9">
        <w:rPr>
          <w:sz w:val="24"/>
          <w:szCs w:val="24"/>
        </w:rPr>
        <w:t xml:space="preserve">6 Wired Internet Service Providers (DSL/Cable/Fiber): Comcast, Frontier, Kraus, Mediacom, Spectrum (Charter), Surf Internet </w:t>
      </w:r>
    </w:p>
    <w:p w14:paraId="1AFE52ED" w14:textId="77777777" w:rsidR="004B1659" w:rsidRPr="001A1FD9" w:rsidRDefault="004B1659" w:rsidP="004B1659">
      <w:pPr>
        <w:numPr>
          <w:ilvl w:val="0"/>
          <w:numId w:val="5"/>
        </w:numPr>
        <w:rPr>
          <w:sz w:val="24"/>
          <w:szCs w:val="24"/>
        </w:rPr>
      </w:pPr>
      <w:r w:rsidRPr="001A1FD9">
        <w:rPr>
          <w:sz w:val="24"/>
          <w:szCs w:val="24"/>
        </w:rPr>
        <w:t xml:space="preserve">2 Mobile Wireless Internet Service Providers: T-Mobile 5G Home Internet and Verizon 5G Home Internet </w:t>
      </w:r>
    </w:p>
    <w:p w14:paraId="29C0034C" w14:textId="77777777" w:rsidR="004B1659" w:rsidRPr="001A1FD9" w:rsidRDefault="004B1659" w:rsidP="004B1659">
      <w:pPr>
        <w:numPr>
          <w:ilvl w:val="0"/>
          <w:numId w:val="5"/>
        </w:numPr>
        <w:rPr>
          <w:sz w:val="24"/>
          <w:szCs w:val="24"/>
        </w:rPr>
      </w:pPr>
      <w:r w:rsidRPr="001A1FD9">
        <w:rPr>
          <w:sz w:val="24"/>
          <w:szCs w:val="24"/>
        </w:rPr>
        <w:t>2 Satellite Internet Service Providers: HughesNet and Starlink</w:t>
      </w:r>
    </w:p>
    <w:p w14:paraId="464B531A" w14:textId="77777777" w:rsidR="004B1659" w:rsidRPr="001A1FD9" w:rsidRDefault="004B1659" w:rsidP="004B1659">
      <w:pPr>
        <w:numPr>
          <w:ilvl w:val="0"/>
          <w:numId w:val="5"/>
        </w:numPr>
        <w:rPr>
          <w:sz w:val="24"/>
          <w:szCs w:val="24"/>
        </w:rPr>
      </w:pPr>
      <w:r w:rsidRPr="001A1FD9">
        <w:rPr>
          <w:sz w:val="24"/>
          <w:szCs w:val="24"/>
        </w:rPr>
        <w:t xml:space="preserve">5 Fixed Wireless Internet Service Providers: </w:t>
      </w:r>
      <w:proofErr w:type="spellStart"/>
      <w:r w:rsidRPr="001A1FD9">
        <w:rPr>
          <w:sz w:val="24"/>
          <w:szCs w:val="24"/>
        </w:rPr>
        <w:t>Maxwire</w:t>
      </w:r>
      <w:proofErr w:type="spellEnd"/>
      <w:r w:rsidRPr="001A1FD9">
        <w:rPr>
          <w:sz w:val="24"/>
          <w:szCs w:val="24"/>
        </w:rPr>
        <w:t xml:space="preserve">, </w:t>
      </w:r>
      <w:proofErr w:type="spellStart"/>
      <w:r w:rsidRPr="001A1FD9">
        <w:rPr>
          <w:sz w:val="24"/>
          <w:szCs w:val="24"/>
        </w:rPr>
        <w:t>NewarkNet</w:t>
      </w:r>
      <w:proofErr w:type="spellEnd"/>
      <w:r w:rsidRPr="001A1FD9">
        <w:rPr>
          <w:sz w:val="24"/>
          <w:szCs w:val="24"/>
        </w:rPr>
        <w:t xml:space="preserve"> Wireless, Rise Broadband, Surf Internet, and Watch Communications</w:t>
      </w:r>
    </w:p>
    <w:p w14:paraId="52BFD3C7" w14:textId="77777777" w:rsidR="004B1659" w:rsidRPr="001A1FD9" w:rsidRDefault="004B1659" w:rsidP="004B1659">
      <w:pPr>
        <w:keepLines/>
        <w:spacing w:after="120"/>
        <w:jc w:val="both"/>
        <w:rPr>
          <w:rFonts w:ascii="Arial" w:eastAsia="Times New Roman" w:hAnsi="Arial" w:cs="Arial"/>
          <w:color w:val="4D4D4F"/>
          <w:sz w:val="24"/>
          <w:szCs w:val="24"/>
        </w:rPr>
      </w:pPr>
      <w:r w:rsidRPr="001A1FD9">
        <w:rPr>
          <w:rFonts w:ascii="Arial" w:eastAsia="Times New Roman" w:hAnsi="Arial" w:cs="Arial"/>
          <w:color w:val="4D4D4F"/>
          <w:sz w:val="24"/>
          <w:szCs w:val="24"/>
        </w:rPr>
        <w:t xml:space="preserve">Additional data was drawn from the websites of each ISP, as well as some of the data was drawn from the following dedicated websites. </w:t>
      </w:r>
    </w:p>
    <w:p w14:paraId="242C5023" w14:textId="77777777" w:rsidR="004B1659" w:rsidRPr="001A1FD9" w:rsidRDefault="004B1659" w:rsidP="004B1659">
      <w:pPr>
        <w:keepLines/>
        <w:numPr>
          <w:ilvl w:val="0"/>
          <w:numId w:val="10"/>
        </w:numPr>
        <w:spacing w:after="120"/>
        <w:ind w:left="360"/>
        <w:contextualSpacing/>
        <w:jc w:val="both"/>
        <w:rPr>
          <w:rFonts w:ascii="Arial" w:eastAsia="Times New Roman" w:hAnsi="Arial" w:cs="Arial"/>
          <w:color w:val="4D4D4F"/>
          <w:sz w:val="24"/>
          <w:szCs w:val="24"/>
        </w:rPr>
      </w:pPr>
      <w:r w:rsidRPr="001A1FD9">
        <w:rPr>
          <w:rFonts w:ascii="Arial" w:eastAsia="Times New Roman" w:hAnsi="Arial" w:cs="Arial"/>
          <w:color w:val="4D4D4F"/>
          <w:sz w:val="24"/>
          <w:szCs w:val="24"/>
        </w:rPr>
        <w:t>All Connect (</w:t>
      </w:r>
      <w:hyperlink r:id="rId26" w:history="1">
        <w:r w:rsidRPr="001A1FD9">
          <w:rPr>
            <w:rFonts w:ascii="Arial" w:eastAsia="Times New Roman" w:hAnsi="Arial" w:cs="Arial"/>
            <w:color w:val="E18327" w:themeColor="hyperlink"/>
            <w:sz w:val="24"/>
            <w:szCs w:val="24"/>
            <w:u w:val="single"/>
          </w:rPr>
          <w:t>https://www.allconnect.com</w:t>
        </w:r>
      </w:hyperlink>
      <w:r w:rsidRPr="001A1FD9">
        <w:rPr>
          <w:rFonts w:ascii="Arial" w:eastAsia="Times New Roman" w:hAnsi="Arial" w:cs="Arial"/>
          <w:color w:val="4D4D4F"/>
          <w:sz w:val="24"/>
          <w:szCs w:val="24"/>
        </w:rPr>
        <w:t>)</w:t>
      </w:r>
    </w:p>
    <w:p w14:paraId="530B1632" w14:textId="77777777" w:rsidR="004B1659" w:rsidRPr="001A1FD9" w:rsidRDefault="004B1659" w:rsidP="004B1659">
      <w:pPr>
        <w:keepLines/>
        <w:numPr>
          <w:ilvl w:val="0"/>
          <w:numId w:val="10"/>
        </w:numPr>
        <w:spacing w:after="120"/>
        <w:ind w:left="360"/>
        <w:contextualSpacing/>
        <w:jc w:val="both"/>
        <w:rPr>
          <w:rFonts w:ascii="Arial" w:eastAsia="Times New Roman" w:hAnsi="Arial" w:cs="Arial"/>
          <w:color w:val="4D4D4F"/>
          <w:sz w:val="24"/>
          <w:szCs w:val="24"/>
        </w:rPr>
      </w:pPr>
      <w:r w:rsidRPr="001A1FD9">
        <w:rPr>
          <w:rFonts w:ascii="Arial" w:eastAsia="Times New Roman" w:hAnsi="Arial" w:cs="Arial"/>
          <w:color w:val="4D4D4F"/>
          <w:sz w:val="24"/>
          <w:szCs w:val="24"/>
        </w:rPr>
        <w:t>Broadband Now (</w:t>
      </w:r>
      <w:hyperlink r:id="rId27" w:history="1">
        <w:r w:rsidRPr="001A1FD9">
          <w:rPr>
            <w:rFonts w:ascii="Arial" w:eastAsia="Times New Roman" w:hAnsi="Arial" w:cs="Arial"/>
            <w:color w:val="E18327" w:themeColor="hyperlink"/>
            <w:sz w:val="24"/>
            <w:szCs w:val="24"/>
            <w:u w:val="single"/>
          </w:rPr>
          <w:t>https://broadbandnow.com</w:t>
        </w:r>
      </w:hyperlink>
      <w:r w:rsidRPr="001A1FD9">
        <w:rPr>
          <w:rFonts w:ascii="Arial" w:eastAsia="Times New Roman" w:hAnsi="Arial" w:cs="Arial"/>
          <w:color w:val="4D4D4F"/>
          <w:sz w:val="24"/>
          <w:szCs w:val="24"/>
        </w:rPr>
        <w:t>)</w:t>
      </w:r>
    </w:p>
    <w:p w14:paraId="6B5F60F1" w14:textId="77777777" w:rsidR="004B1659" w:rsidRPr="001A1FD9" w:rsidRDefault="004B1659" w:rsidP="004B1659">
      <w:pPr>
        <w:keepLines/>
        <w:numPr>
          <w:ilvl w:val="0"/>
          <w:numId w:val="10"/>
        </w:numPr>
        <w:spacing w:after="120"/>
        <w:ind w:left="360"/>
        <w:contextualSpacing/>
        <w:jc w:val="both"/>
        <w:rPr>
          <w:rFonts w:ascii="Arial" w:eastAsia="Times New Roman" w:hAnsi="Arial" w:cs="Arial"/>
          <w:color w:val="4D4D4F"/>
          <w:sz w:val="24"/>
          <w:szCs w:val="24"/>
        </w:rPr>
      </w:pPr>
      <w:r w:rsidRPr="001A1FD9">
        <w:rPr>
          <w:rFonts w:ascii="Arial" w:eastAsia="Times New Roman" w:hAnsi="Arial" w:cs="Arial"/>
          <w:color w:val="4D4D4F"/>
          <w:sz w:val="24"/>
          <w:szCs w:val="24"/>
        </w:rPr>
        <w:t>Broadband Search (</w:t>
      </w:r>
      <w:hyperlink r:id="rId28" w:history="1">
        <w:r w:rsidRPr="001A1FD9">
          <w:rPr>
            <w:rFonts w:ascii="Arial" w:eastAsia="Times New Roman" w:hAnsi="Arial" w:cs="Arial"/>
            <w:color w:val="E18327" w:themeColor="hyperlink"/>
            <w:sz w:val="24"/>
            <w:szCs w:val="24"/>
            <w:u w:val="single"/>
          </w:rPr>
          <w:t>https://www.broadbandsearch.net</w:t>
        </w:r>
      </w:hyperlink>
      <w:r w:rsidRPr="001A1FD9">
        <w:rPr>
          <w:rFonts w:ascii="Arial" w:eastAsia="Times New Roman" w:hAnsi="Arial" w:cs="Arial"/>
          <w:color w:val="4D4D4F"/>
          <w:sz w:val="24"/>
          <w:szCs w:val="24"/>
        </w:rPr>
        <w:t>)</w:t>
      </w:r>
    </w:p>
    <w:p w14:paraId="4516E327" w14:textId="77777777" w:rsidR="004B1659" w:rsidRPr="001A1FD9" w:rsidRDefault="004B1659" w:rsidP="004B1659">
      <w:pPr>
        <w:keepLines/>
        <w:numPr>
          <w:ilvl w:val="0"/>
          <w:numId w:val="10"/>
        </w:numPr>
        <w:spacing w:after="120"/>
        <w:ind w:left="360"/>
        <w:contextualSpacing/>
        <w:jc w:val="both"/>
        <w:rPr>
          <w:rFonts w:ascii="Arial" w:eastAsia="Times New Roman" w:hAnsi="Arial" w:cs="Arial"/>
          <w:color w:val="4D4D4F"/>
          <w:sz w:val="24"/>
          <w:szCs w:val="24"/>
        </w:rPr>
      </w:pPr>
      <w:r w:rsidRPr="001A1FD9">
        <w:rPr>
          <w:rFonts w:ascii="Arial" w:eastAsia="Times New Roman" w:hAnsi="Arial" w:cs="Arial"/>
          <w:color w:val="4D4D4F"/>
          <w:sz w:val="24"/>
          <w:szCs w:val="24"/>
        </w:rPr>
        <w:t>Business Internet (</w:t>
      </w:r>
      <w:hyperlink r:id="rId29" w:history="1">
        <w:r w:rsidRPr="001A1FD9">
          <w:rPr>
            <w:rFonts w:ascii="Arial" w:eastAsia="Times New Roman" w:hAnsi="Arial" w:cs="Arial"/>
            <w:color w:val="E18327" w:themeColor="hyperlink"/>
            <w:sz w:val="24"/>
            <w:szCs w:val="24"/>
            <w:u w:val="single"/>
          </w:rPr>
          <w:t>https://businessinternet.com</w:t>
        </w:r>
      </w:hyperlink>
      <w:r w:rsidRPr="001A1FD9">
        <w:rPr>
          <w:rFonts w:ascii="Arial" w:eastAsia="Times New Roman" w:hAnsi="Arial" w:cs="Arial"/>
          <w:color w:val="4D4D4F"/>
          <w:sz w:val="24"/>
          <w:szCs w:val="24"/>
        </w:rPr>
        <w:t>)</w:t>
      </w:r>
    </w:p>
    <w:p w14:paraId="1A1534B3" w14:textId="77777777" w:rsidR="004B1659" w:rsidRPr="001A1FD9" w:rsidRDefault="004B1659" w:rsidP="004B1659">
      <w:pPr>
        <w:keepLines/>
        <w:numPr>
          <w:ilvl w:val="0"/>
          <w:numId w:val="10"/>
        </w:numPr>
        <w:spacing w:after="120"/>
        <w:ind w:left="360"/>
        <w:contextualSpacing/>
        <w:jc w:val="both"/>
        <w:rPr>
          <w:rFonts w:ascii="Arial" w:eastAsia="Times New Roman" w:hAnsi="Arial" w:cs="Arial"/>
          <w:color w:val="4D4D4F"/>
          <w:sz w:val="24"/>
          <w:szCs w:val="24"/>
        </w:rPr>
      </w:pPr>
      <w:r w:rsidRPr="001A1FD9">
        <w:rPr>
          <w:rFonts w:ascii="Arial" w:eastAsia="Times New Roman" w:hAnsi="Arial" w:cs="Arial"/>
          <w:color w:val="4D4D4F"/>
          <w:sz w:val="24"/>
          <w:szCs w:val="24"/>
        </w:rPr>
        <w:t>High Speed Internet (</w:t>
      </w:r>
      <w:hyperlink r:id="rId30" w:history="1">
        <w:r w:rsidRPr="001A1FD9">
          <w:rPr>
            <w:rFonts w:ascii="Arial" w:eastAsia="Times New Roman" w:hAnsi="Arial" w:cs="Arial"/>
            <w:color w:val="E18327" w:themeColor="hyperlink"/>
            <w:sz w:val="24"/>
            <w:szCs w:val="24"/>
            <w:u w:val="single"/>
          </w:rPr>
          <w:t>https://www.highspeedinternet.com</w:t>
        </w:r>
      </w:hyperlink>
      <w:r w:rsidRPr="001A1FD9">
        <w:rPr>
          <w:rFonts w:ascii="Arial" w:eastAsia="Times New Roman" w:hAnsi="Arial" w:cs="Arial"/>
          <w:color w:val="4D4D4F"/>
          <w:sz w:val="24"/>
          <w:szCs w:val="24"/>
        </w:rPr>
        <w:t>)</w:t>
      </w:r>
    </w:p>
    <w:p w14:paraId="3A936F39" w14:textId="77777777" w:rsidR="004B1659" w:rsidRPr="001A1FD9" w:rsidRDefault="004B1659" w:rsidP="004B1659">
      <w:pPr>
        <w:keepLines/>
        <w:numPr>
          <w:ilvl w:val="0"/>
          <w:numId w:val="10"/>
        </w:numPr>
        <w:spacing w:after="120"/>
        <w:ind w:left="360"/>
        <w:contextualSpacing/>
        <w:jc w:val="both"/>
        <w:rPr>
          <w:rFonts w:ascii="Arial" w:hAnsi="Arial" w:cs="Arial"/>
          <w:color w:val="4D4D4F"/>
          <w:sz w:val="24"/>
          <w:szCs w:val="24"/>
        </w:rPr>
      </w:pPr>
      <w:r w:rsidRPr="001A1FD9">
        <w:rPr>
          <w:rFonts w:ascii="Arial" w:eastAsia="Times New Roman" w:hAnsi="Arial" w:cs="Arial"/>
          <w:color w:val="4D4D4F"/>
          <w:sz w:val="24"/>
          <w:szCs w:val="24"/>
        </w:rPr>
        <w:t>In My Area (</w:t>
      </w:r>
      <w:hyperlink r:id="rId31" w:history="1">
        <w:r w:rsidRPr="001A1FD9">
          <w:rPr>
            <w:rFonts w:ascii="Arial" w:eastAsia="Times New Roman" w:hAnsi="Arial" w:cs="Arial"/>
            <w:color w:val="E18327" w:themeColor="hyperlink"/>
            <w:sz w:val="24"/>
            <w:szCs w:val="24"/>
            <w:u w:val="single"/>
          </w:rPr>
          <w:t>https://www.inmyarea.com</w:t>
        </w:r>
      </w:hyperlink>
      <w:r w:rsidRPr="001A1FD9">
        <w:rPr>
          <w:rFonts w:ascii="Arial" w:eastAsia="Times New Roman" w:hAnsi="Arial" w:cs="Arial"/>
          <w:color w:val="4D4D4F"/>
          <w:sz w:val="24"/>
          <w:szCs w:val="24"/>
        </w:rPr>
        <w:t>)</w:t>
      </w:r>
    </w:p>
    <w:p w14:paraId="451EC063" w14:textId="77777777" w:rsidR="004B1659" w:rsidRPr="001A1FD9" w:rsidRDefault="004B1659" w:rsidP="004B1659">
      <w:pPr>
        <w:keepLines/>
        <w:spacing w:after="120"/>
        <w:ind w:left="360"/>
        <w:contextualSpacing/>
        <w:jc w:val="both"/>
        <w:rPr>
          <w:rFonts w:ascii="Arial" w:hAnsi="Arial" w:cs="Arial"/>
          <w:color w:val="4D4D4F"/>
          <w:sz w:val="24"/>
          <w:szCs w:val="24"/>
        </w:rPr>
      </w:pPr>
    </w:p>
    <w:p w14:paraId="47C77845" w14:textId="77777777" w:rsidR="004B1659" w:rsidRPr="001A1FD9" w:rsidRDefault="004B1659" w:rsidP="004B1659">
      <w:pPr>
        <w:keepLines/>
        <w:spacing w:after="120"/>
        <w:jc w:val="both"/>
        <w:rPr>
          <w:rFonts w:ascii="Arial" w:hAnsi="Arial" w:cs="Arial"/>
          <w:color w:val="4D4D4F"/>
          <w:sz w:val="24"/>
          <w:szCs w:val="24"/>
        </w:rPr>
      </w:pPr>
      <w:r w:rsidRPr="001A1FD9">
        <w:rPr>
          <w:rFonts w:ascii="Arial" w:hAnsi="Arial" w:cs="Arial"/>
          <w:color w:val="4D4D4F"/>
          <w:sz w:val="24"/>
          <w:szCs w:val="24"/>
        </w:rPr>
        <w:t xml:space="preserve">The following ISPs and WISPs are available for residents and businesses in Grundy County’s service area: </w:t>
      </w:r>
    </w:p>
    <w:p w14:paraId="4A5DD4E5" w14:textId="77777777" w:rsidR="004B1659" w:rsidRPr="001A1FD9" w:rsidRDefault="004B1659" w:rsidP="004B1659">
      <w:pPr>
        <w:numPr>
          <w:ilvl w:val="0"/>
          <w:numId w:val="5"/>
        </w:numPr>
        <w:rPr>
          <w:sz w:val="24"/>
          <w:szCs w:val="24"/>
        </w:rPr>
      </w:pPr>
      <w:r w:rsidRPr="001A1FD9">
        <w:rPr>
          <w:sz w:val="24"/>
          <w:szCs w:val="24"/>
        </w:rPr>
        <w:t>Comcast</w:t>
      </w:r>
    </w:p>
    <w:p w14:paraId="0CBD2944" w14:textId="77777777" w:rsidR="004B1659" w:rsidRPr="001A1FD9" w:rsidRDefault="004B1659" w:rsidP="004B1659">
      <w:pPr>
        <w:numPr>
          <w:ilvl w:val="0"/>
          <w:numId w:val="5"/>
        </w:numPr>
        <w:rPr>
          <w:sz w:val="24"/>
          <w:szCs w:val="24"/>
        </w:rPr>
      </w:pPr>
      <w:r w:rsidRPr="001A1FD9">
        <w:rPr>
          <w:sz w:val="24"/>
          <w:szCs w:val="24"/>
        </w:rPr>
        <w:t>Frontier</w:t>
      </w:r>
    </w:p>
    <w:p w14:paraId="4FE4C189" w14:textId="77777777" w:rsidR="004B1659" w:rsidRPr="001A1FD9" w:rsidRDefault="004B1659" w:rsidP="004B1659">
      <w:pPr>
        <w:numPr>
          <w:ilvl w:val="0"/>
          <w:numId w:val="5"/>
        </w:numPr>
        <w:rPr>
          <w:sz w:val="24"/>
          <w:szCs w:val="24"/>
        </w:rPr>
      </w:pPr>
      <w:proofErr w:type="spellStart"/>
      <w:r w:rsidRPr="001A1FD9">
        <w:rPr>
          <w:sz w:val="24"/>
          <w:szCs w:val="24"/>
        </w:rPr>
        <w:t>Hughesnet</w:t>
      </w:r>
      <w:proofErr w:type="spellEnd"/>
    </w:p>
    <w:p w14:paraId="15E18894" w14:textId="77777777" w:rsidR="004B1659" w:rsidRPr="001A1FD9" w:rsidRDefault="004B1659" w:rsidP="004B1659">
      <w:pPr>
        <w:numPr>
          <w:ilvl w:val="0"/>
          <w:numId w:val="5"/>
        </w:numPr>
        <w:rPr>
          <w:sz w:val="24"/>
          <w:szCs w:val="24"/>
        </w:rPr>
      </w:pPr>
      <w:r w:rsidRPr="001A1FD9">
        <w:rPr>
          <w:sz w:val="24"/>
          <w:szCs w:val="24"/>
        </w:rPr>
        <w:t>Kraus</w:t>
      </w:r>
    </w:p>
    <w:p w14:paraId="08414726" w14:textId="77777777" w:rsidR="004B1659" w:rsidRPr="001A1FD9" w:rsidRDefault="004B1659" w:rsidP="004B1659">
      <w:pPr>
        <w:numPr>
          <w:ilvl w:val="0"/>
          <w:numId w:val="5"/>
        </w:numPr>
        <w:rPr>
          <w:sz w:val="24"/>
          <w:szCs w:val="24"/>
        </w:rPr>
      </w:pPr>
      <w:proofErr w:type="spellStart"/>
      <w:r w:rsidRPr="001A1FD9">
        <w:rPr>
          <w:sz w:val="24"/>
          <w:szCs w:val="24"/>
        </w:rPr>
        <w:t>Maxwire</w:t>
      </w:r>
      <w:proofErr w:type="spellEnd"/>
    </w:p>
    <w:p w14:paraId="4B5324D1" w14:textId="77777777" w:rsidR="004B1659" w:rsidRPr="001A1FD9" w:rsidRDefault="004B1659" w:rsidP="004B1659">
      <w:pPr>
        <w:numPr>
          <w:ilvl w:val="0"/>
          <w:numId w:val="5"/>
        </w:numPr>
        <w:rPr>
          <w:sz w:val="24"/>
          <w:szCs w:val="24"/>
        </w:rPr>
      </w:pPr>
      <w:r w:rsidRPr="001A1FD9">
        <w:rPr>
          <w:sz w:val="24"/>
          <w:szCs w:val="24"/>
        </w:rPr>
        <w:t>Mediacom</w:t>
      </w:r>
    </w:p>
    <w:p w14:paraId="4FB83F9D" w14:textId="77777777" w:rsidR="004B1659" w:rsidRPr="001A1FD9" w:rsidRDefault="004B1659" w:rsidP="004B1659">
      <w:pPr>
        <w:numPr>
          <w:ilvl w:val="0"/>
          <w:numId w:val="5"/>
        </w:numPr>
        <w:rPr>
          <w:sz w:val="24"/>
          <w:szCs w:val="24"/>
        </w:rPr>
      </w:pPr>
      <w:proofErr w:type="spellStart"/>
      <w:r w:rsidRPr="001A1FD9">
        <w:rPr>
          <w:sz w:val="24"/>
          <w:szCs w:val="24"/>
        </w:rPr>
        <w:t>NewarkNet</w:t>
      </w:r>
      <w:proofErr w:type="spellEnd"/>
      <w:r w:rsidRPr="001A1FD9">
        <w:rPr>
          <w:sz w:val="24"/>
          <w:szCs w:val="24"/>
        </w:rPr>
        <w:t xml:space="preserve"> Wireless</w:t>
      </w:r>
    </w:p>
    <w:p w14:paraId="6A6D5422" w14:textId="77777777" w:rsidR="004B1659" w:rsidRPr="001A1FD9" w:rsidRDefault="004B1659" w:rsidP="004B1659">
      <w:pPr>
        <w:numPr>
          <w:ilvl w:val="0"/>
          <w:numId w:val="5"/>
        </w:numPr>
        <w:rPr>
          <w:sz w:val="24"/>
          <w:szCs w:val="24"/>
        </w:rPr>
      </w:pPr>
      <w:r w:rsidRPr="001A1FD9">
        <w:rPr>
          <w:sz w:val="24"/>
          <w:szCs w:val="24"/>
        </w:rPr>
        <w:t>Rise Broadband</w:t>
      </w:r>
    </w:p>
    <w:p w14:paraId="7F417DFB" w14:textId="77777777" w:rsidR="004B1659" w:rsidRPr="001A1FD9" w:rsidRDefault="004B1659" w:rsidP="004B1659">
      <w:pPr>
        <w:numPr>
          <w:ilvl w:val="0"/>
          <w:numId w:val="5"/>
        </w:numPr>
        <w:rPr>
          <w:sz w:val="24"/>
          <w:szCs w:val="24"/>
        </w:rPr>
      </w:pPr>
      <w:r w:rsidRPr="001A1FD9">
        <w:rPr>
          <w:sz w:val="24"/>
          <w:szCs w:val="24"/>
        </w:rPr>
        <w:t>Spectrum (Charter)</w:t>
      </w:r>
    </w:p>
    <w:p w14:paraId="0E8AFA07" w14:textId="77777777" w:rsidR="004B1659" w:rsidRPr="001A1FD9" w:rsidRDefault="004B1659" w:rsidP="004B1659">
      <w:pPr>
        <w:numPr>
          <w:ilvl w:val="0"/>
          <w:numId w:val="5"/>
        </w:numPr>
        <w:rPr>
          <w:sz w:val="24"/>
          <w:szCs w:val="24"/>
        </w:rPr>
      </w:pPr>
      <w:r w:rsidRPr="001A1FD9">
        <w:rPr>
          <w:sz w:val="24"/>
          <w:szCs w:val="24"/>
        </w:rPr>
        <w:t>Starlink</w:t>
      </w:r>
    </w:p>
    <w:p w14:paraId="04A68B21" w14:textId="77777777" w:rsidR="004B1659" w:rsidRPr="001A1FD9" w:rsidRDefault="004B1659" w:rsidP="004B1659">
      <w:pPr>
        <w:numPr>
          <w:ilvl w:val="0"/>
          <w:numId w:val="5"/>
        </w:numPr>
        <w:rPr>
          <w:sz w:val="24"/>
          <w:szCs w:val="24"/>
        </w:rPr>
      </w:pPr>
      <w:r w:rsidRPr="001A1FD9">
        <w:rPr>
          <w:sz w:val="24"/>
          <w:szCs w:val="24"/>
        </w:rPr>
        <w:t>Surf Internet</w:t>
      </w:r>
    </w:p>
    <w:p w14:paraId="04342764" w14:textId="77777777" w:rsidR="004B1659" w:rsidRPr="001A1FD9" w:rsidRDefault="004B1659" w:rsidP="004B1659">
      <w:pPr>
        <w:numPr>
          <w:ilvl w:val="0"/>
          <w:numId w:val="5"/>
        </w:numPr>
        <w:rPr>
          <w:sz w:val="24"/>
          <w:szCs w:val="24"/>
        </w:rPr>
      </w:pPr>
      <w:r w:rsidRPr="001A1FD9">
        <w:rPr>
          <w:sz w:val="24"/>
          <w:szCs w:val="24"/>
        </w:rPr>
        <w:t>T-Mobile 5G Home Internet</w:t>
      </w:r>
    </w:p>
    <w:p w14:paraId="5FD7D5DB" w14:textId="77777777" w:rsidR="004B1659" w:rsidRPr="001A1FD9" w:rsidRDefault="004B1659" w:rsidP="004B1659">
      <w:pPr>
        <w:numPr>
          <w:ilvl w:val="0"/>
          <w:numId w:val="5"/>
        </w:numPr>
        <w:rPr>
          <w:sz w:val="24"/>
          <w:szCs w:val="24"/>
        </w:rPr>
      </w:pPr>
      <w:r w:rsidRPr="001A1FD9">
        <w:rPr>
          <w:sz w:val="24"/>
          <w:szCs w:val="24"/>
        </w:rPr>
        <w:t>Verizon 5G Home Internet</w:t>
      </w:r>
    </w:p>
    <w:p w14:paraId="76342B0A" w14:textId="77777777" w:rsidR="004B1659" w:rsidRPr="001A1FD9" w:rsidRDefault="004B1659" w:rsidP="004B1659">
      <w:pPr>
        <w:numPr>
          <w:ilvl w:val="0"/>
          <w:numId w:val="5"/>
        </w:numPr>
        <w:rPr>
          <w:sz w:val="24"/>
          <w:szCs w:val="24"/>
        </w:rPr>
      </w:pPr>
      <w:r w:rsidRPr="001A1FD9">
        <w:rPr>
          <w:sz w:val="24"/>
          <w:szCs w:val="24"/>
        </w:rPr>
        <w:t>Watch Communications</w:t>
      </w:r>
    </w:p>
    <w:p w14:paraId="4A6421D5" w14:textId="77777777" w:rsidR="004B1659" w:rsidRPr="001A1FD9" w:rsidRDefault="004B1659" w:rsidP="004B1659">
      <w:pPr>
        <w:keepNext/>
        <w:keepLines/>
        <w:ind w:left="360" w:hanging="216"/>
        <w:jc w:val="both"/>
        <w:rPr>
          <w:sz w:val="24"/>
          <w:szCs w:val="24"/>
        </w:rPr>
      </w:pPr>
      <w:bookmarkStart w:id="17" w:name="_Hlk157080531"/>
    </w:p>
    <w:p w14:paraId="7E72C450" w14:textId="77777777" w:rsidR="004B1659" w:rsidRPr="001A1FD9" w:rsidRDefault="004B1659" w:rsidP="004B1659">
      <w:pPr>
        <w:keepNext/>
        <w:keepLines/>
        <w:ind w:left="90"/>
        <w:rPr>
          <w:rFonts w:ascii="Arial" w:hAnsi="Arial" w:cs="Arial"/>
          <w:color w:val="4D4D4F"/>
          <w:sz w:val="24"/>
          <w:szCs w:val="24"/>
        </w:rPr>
      </w:pPr>
      <w:r w:rsidRPr="001A1FD9">
        <w:rPr>
          <w:rFonts w:ascii="Arial" w:hAnsi="Arial" w:cs="Arial"/>
          <w:color w:val="4D4D4F"/>
          <w:sz w:val="24"/>
          <w:szCs w:val="24"/>
        </w:rPr>
        <w:t xml:space="preserve">Note that this Market Assessment used a zip code analysis to determine ISP availability and coverage. There may be select ISPs which may have service in the same zip code as Grundy </w:t>
      </w:r>
      <w:proofErr w:type="gramStart"/>
      <w:r w:rsidRPr="001A1FD9">
        <w:rPr>
          <w:rFonts w:ascii="Arial" w:hAnsi="Arial" w:cs="Arial"/>
          <w:color w:val="4D4D4F"/>
          <w:sz w:val="24"/>
          <w:szCs w:val="24"/>
        </w:rPr>
        <w:t>County, but</w:t>
      </w:r>
      <w:proofErr w:type="gramEnd"/>
      <w:r w:rsidRPr="001A1FD9">
        <w:rPr>
          <w:rFonts w:ascii="Arial" w:hAnsi="Arial" w:cs="Arial"/>
          <w:color w:val="4D4D4F"/>
          <w:sz w:val="24"/>
          <w:szCs w:val="24"/>
        </w:rPr>
        <w:t xml:space="preserve"> did not actually service the County. As such, these were excluded. In addition, further discussions with Grundy County staff indicated the significance of several additional ISPs which were not included in this analysis but provide service in surrounding communities and are of importance to the County to include in future discussions. These ISPs include: </w:t>
      </w:r>
    </w:p>
    <w:p w14:paraId="13E22C66" w14:textId="77777777" w:rsidR="004B1659" w:rsidRPr="001A1FD9" w:rsidRDefault="004B1659" w:rsidP="004B1659">
      <w:pPr>
        <w:keepNext/>
        <w:keepLines/>
        <w:ind w:left="90"/>
        <w:rPr>
          <w:rFonts w:ascii="Arial" w:hAnsi="Arial" w:cs="Arial"/>
          <w:color w:val="4D4D4F"/>
          <w:sz w:val="24"/>
          <w:szCs w:val="24"/>
        </w:rPr>
      </w:pPr>
    </w:p>
    <w:p w14:paraId="66CDF7EE" w14:textId="77777777" w:rsidR="004B1659" w:rsidRPr="001A1FD9" w:rsidRDefault="004B1659" w:rsidP="004B1659">
      <w:pPr>
        <w:numPr>
          <w:ilvl w:val="0"/>
          <w:numId w:val="5"/>
        </w:numPr>
        <w:rPr>
          <w:sz w:val="24"/>
          <w:szCs w:val="24"/>
        </w:rPr>
      </w:pPr>
      <w:proofErr w:type="spellStart"/>
      <w:r w:rsidRPr="001A1FD9">
        <w:rPr>
          <w:sz w:val="24"/>
          <w:szCs w:val="24"/>
        </w:rPr>
        <w:t>Conxxus</w:t>
      </w:r>
      <w:proofErr w:type="spellEnd"/>
    </w:p>
    <w:p w14:paraId="06AD4C1E" w14:textId="77777777" w:rsidR="004B1659" w:rsidRPr="001A1FD9" w:rsidRDefault="004B1659" w:rsidP="004B1659">
      <w:pPr>
        <w:numPr>
          <w:ilvl w:val="0"/>
          <w:numId w:val="5"/>
        </w:numPr>
        <w:rPr>
          <w:sz w:val="24"/>
          <w:szCs w:val="24"/>
        </w:rPr>
      </w:pPr>
      <w:r w:rsidRPr="001A1FD9">
        <w:rPr>
          <w:sz w:val="24"/>
          <w:szCs w:val="24"/>
        </w:rPr>
        <w:t>Heartland Cable Broadband</w:t>
      </w:r>
    </w:p>
    <w:p w14:paraId="414DC888" w14:textId="77777777" w:rsidR="004B1659" w:rsidRPr="001A1FD9" w:rsidRDefault="004B1659" w:rsidP="004B1659">
      <w:pPr>
        <w:numPr>
          <w:ilvl w:val="0"/>
          <w:numId w:val="5"/>
        </w:numPr>
        <w:rPr>
          <w:sz w:val="24"/>
          <w:szCs w:val="24"/>
        </w:rPr>
      </w:pPr>
      <w:r w:rsidRPr="001A1FD9">
        <w:rPr>
          <w:sz w:val="24"/>
          <w:szCs w:val="24"/>
        </w:rPr>
        <w:t>KWISP Internet</w:t>
      </w:r>
    </w:p>
    <w:p w14:paraId="6012D4A2" w14:textId="77777777" w:rsidR="004B1659" w:rsidRPr="001A1FD9" w:rsidRDefault="004B1659" w:rsidP="004B1659">
      <w:pPr>
        <w:numPr>
          <w:ilvl w:val="0"/>
          <w:numId w:val="5"/>
        </w:numPr>
        <w:rPr>
          <w:sz w:val="24"/>
          <w:szCs w:val="24"/>
        </w:rPr>
      </w:pPr>
      <w:r w:rsidRPr="001A1FD9">
        <w:rPr>
          <w:sz w:val="24"/>
          <w:szCs w:val="24"/>
        </w:rPr>
        <w:t>Mid Century Fiber</w:t>
      </w:r>
    </w:p>
    <w:p w14:paraId="4D7432C7" w14:textId="77777777" w:rsidR="004B1659" w:rsidRPr="001A1FD9" w:rsidRDefault="004B1659" w:rsidP="004B1659">
      <w:pPr>
        <w:numPr>
          <w:ilvl w:val="0"/>
          <w:numId w:val="5"/>
        </w:numPr>
        <w:rPr>
          <w:sz w:val="24"/>
          <w:szCs w:val="24"/>
        </w:rPr>
      </w:pPr>
      <w:r w:rsidRPr="001A1FD9">
        <w:rPr>
          <w:sz w:val="24"/>
          <w:szCs w:val="24"/>
        </w:rPr>
        <w:t>Nextlink Internet</w:t>
      </w:r>
    </w:p>
    <w:p w14:paraId="7DCCD3A8" w14:textId="77777777" w:rsidR="004B1659" w:rsidRPr="001A1FD9" w:rsidRDefault="004B1659" w:rsidP="004B1659">
      <w:pPr>
        <w:numPr>
          <w:ilvl w:val="0"/>
          <w:numId w:val="5"/>
        </w:numPr>
        <w:rPr>
          <w:sz w:val="24"/>
          <w:szCs w:val="24"/>
        </w:rPr>
      </w:pPr>
      <w:r w:rsidRPr="001A1FD9">
        <w:rPr>
          <w:sz w:val="24"/>
          <w:szCs w:val="24"/>
        </w:rPr>
        <w:t>Stratus Networks</w:t>
      </w:r>
    </w:p>
    <w:p w14:paraId="35E0CC4B" w14:textId="77777777" w:rsidR="004B1659" w:rsidRPr="001A1FD9" w:rsidRDefault="004B1659" w:rsidP="004B1659">
      <w:pPr>
        <w:numPr>
          <w:ilvl w:val="0"/>
          <w:numId w:val="5"/>
        </w:numPr>
        <w:rPr>
          <w:sz w:val="24"/>
          <w:szCs w:val="24"/>
        </w:rPr>
      </w:pPr>
      <w:r w:rsidRPr="001A1FD9">
        <w:rPr>
          <w:sz w:val="24"/>
          <w:szCs w:val="24"/>
        </w:rPr>
        <w:t>Tonica Telephone Co</w:t>
      </w:r>
    </w:p>
    <w:p w14:paraId="0C0A2141" w14:textId="77777777" w:rsidR="004B1659" w:rsidRPr="001A1FD9" w:rsidRDefault="004B1659" w:rsidP="004B1659">
      <w:pPr>
        <w:rPr>
          <w:sz w:val="24"/>
          <w:szCs w:val="24"/>
        </w:rPr>
      </w:pPr>
    </w:p>
    <w:p w14:paraId="7BAA8371" w14:textId="77777777" w:rsidR="004B1659" w:rsidRDefault="004B1659" w:rsidP="004B1659">
      <w:pPr>
        <w:rPr>
          <w:sz w:val="24"/>
          <w:szCs w:val="24"/>
        </w:rPr>
      </w:pPr>
      <w:r w:rsidRPr="001A1FD9">
        <w:rPr>
          <w:sz w:val="24"/>
          <w:szCs w:val="24"/>
        </w:rPr>
        <w:t>Although these ISPs are not included in this Market Assessment analysis, they will be included in future stakeholder discussions.</w:t>
      </w:r>
    </w:p>
    <w:p w14:paraId="122520F8" w14:textId="77777777" w:rsidR="001A1FD9" w:rsidRPr="001A1FD9" w:rsidRDefault="001A1FD9" w:rsidP="004B1659">
      <w:pPr>
        <w:rPr>
          <w:sz w:val="24"/>
          <w:szCs w:val="24"/>
        </w:rPr>
      </w:pPr>
    </w:p>
    <w:p w14:paraId="5781752B" w14:textId="77777777" w:rsidR="004B1659" w:rsidRPr="001A1FD9" w:rsidRDefault="004B1659" w:rsidP="001A1FD9">
      <w:pPr>
        <w:keepNext/>
        <w:keepLines/>
        <w:rPr>
          <w:rFonts w:ascii="Arial" w:hAnsi="Arial" w:cs="Arial"/>
          <w:color w:val="4D4D4F"/>
          <w:sz w:val="24"/>
          <w:szCs w:val="24"/>
        </w:rPr>
      </w:pPr>
      <w:r w:rsidRPr="001A1FD9">
        <w:rPr>
          <w:rFonts w:ascii="Arial" w:hAnsi="Arial" w:cs="Arial"/>
          <w:color w:val="4D4D4F"/>
          <w:sz w:val="24"/>
          <w:szCs w:val="24"/>
        </w:rPr>
        <w:t>The analysis of providers is done on a zip code basis. HR Green utilized the following zip codes for our analysis.</w:t>
      </w:r>
    </w:p>
    <w:p w14:paraId="1C78DAD9" w14:textId="77777777" w:rsidR="004B1659" w:rsidRPr="001A1FD9" w:rsidRDefault="004B1659" w:rsidP="004B1659">
      <w:pPr>
        <w:keepNext/>
        <w:keepLines/>
        <w:ind w:left="90"/>
        <w:rPr>
          <w:rFonts w:ascii="Arial" w:hAnsi="Arial" w:cs="Arial"/>
          <w:color w:val="4D4D4F"/>
          <w:sz w:val="24"/>
          <w:szCs w:val="24"/>
        </w:rPr>
      </w:pPr>
    </w:p>
    <w:p w14:paraId="637083B5" w14:textId="77777777" w:rsidR="004B1659" w:rsidRPr="004B1659" w:rsidRDefault="004B1659" w:rsidP="004B1659">
      <w:pPr>
        <w:keepNext/>
        <w:keepLines/>
        <w:ind w:left="90"/>
        <w:rPr>
          <w:rFonts w:ascii="Arial" w:hAnsi="Arial" w:cs="Arial"/>
          <w:color w:val="4D4D4F"/>
        </w:rPr>
      </w:pPr>
    </w:p>
    <w:p w14:paraId="6E799E87" w14:textId="77777777" w:rsidR="004B1659" w:rsidRPr="004B1659" w:rsidRDefault="004B1659" w:rsidP="004B1659">
      <w:pPr>
        <w:keepNext/>
        <w:keepLines/>
        <w:ind w:left="90"/>
        <w:rPr>
          <w:rFonts w:ascii="Arial" w:hAnsi="Arial" w:cs="Arial"/>
          <w:color w:val="4D4D4F"/>
        </w:rPr>
      </w:pPr>
      <w:r w:rsidRPr="004B1659">
        <w:rPr>
          <w:noProof/>
        </w:rPr>
        <mc:AlternateContent>
          <mc:Choice Requires="wps">
            <w:drawing>
              <wp:anchor distT="0" distB="0" distL="114300" distR="114300" simplePos="0" relativeHeight="251678723" behindDoc="1" locked="0" layoutInCell="1" allowOverlap="1" wp14:anchorId="0CB2C5B3" wp14:editId="415723F1">
                <wp:simplePos x="0" y="0"/>
                <wp:positionH relativeFrom="column">
                  <wp:posOffset>58420</wp:posOffset>
                </wp:positionH>
                <wp:positionV relativeFrom="paragraph">
                  <wp:posOffset>4810125</wp:posOffset>
                </wp:positionV>
                <wp:extent cx="5438775" cy="635"/>
                <wp:effectExtent l="0" t="0" r="0" b="0"/>
                <wp:wrapTight wrapText="bothSides">
                  <wp:wrapPolygon edited="0">
                    <wp:start x="0" y="0"/>
                    <wp:lineTo x="0" y="21600"/>
                    <wp:lineTo x="21600" y="21600"/>
                    <wp:lineTo x="21600" y="0"/>
                  </wp:wrapPolygon>
                </wp:wrapTight>
                <wp:docPr id="1044466433" name="Text Box 1"/>
                <wp:cNvGraphicFramePr/>
                <a:graphic xmlns:a="http://schemas.openxmlformats.org/drawingml/2006/main">
                  <a:graphicData uri="http://schemas.microsoft.com/office/word/2010/wordprocessingShape">
                    <wps:wsp>
                      <wps:cNvSpPr txBox="1"/>
                      <wps:spPr>
                        <a:xfrm>
                          <a:off x="0" y="0"/>
                          <a:ext cx="5438775" cy="635"/>
                        </a:xfrm>
                        <a:prstGeom prst="rect">
                          <a:avLst/>
                        </a:prstGeom>
                        <a:solidFill>
                          <a:prstClr val="white"/>
                        </a:solidFill>
                        <a:ln>
                          <a:noFill/>
                        </a:ln>
                      </wps:spPr>
                      <wps:txbx>
                        <w:txbxContent>
                          <w:p w14:paraId="694F650D" w14:textId="77777777" w:rsidR="004B1659" w:rsidRPr="004F2A3B" w:rsidRDefault="004B1659" w:rsidP="001A1FD9">
                            <w:pPr>
                              <w:jc w:val="center"/>
                              <w:rPr>
                                <w:rFonts w:ascii="Arial Narrow" w:hAnsi="Arial Narrow"/>
                                <w:b/>
                                <w:bCs/>
                                <w:noProof/>
                                <w:sz w:val="16"/>
                                <w:szCs w:val="16"/>
                              </w:rPr>
                            </w:pPr>
                            <w:r w:rsidRPr="004F2A3B">
                              <w:rPr>
                                <w:rFonts w:ascii="Arial Narrow" w:hAnsi="Arial Narrow"/>
                                <w:b/>
                                <w:bCs/>
                                <w:sz w:val="16"/>
                                <w:szCs w:val="16"/>
                              </w:rPr>
                              <w:t>MAP 3 – ZIP CODES IN GRUNDY COUNTY</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CB2C5B3" id="_x0000_s1029" type="#_x0000_t202" style="position:absolute;left:0;text-align:left;margin-left:4.6pt;margin-top:378.75pt;width:428.25pt;height:.05pt;z-index:-25163775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" stroked="f">
                <v:textbox style="mso-fit-shape-to-text:t" inset="0,0,0,0">
                  <w:txbxContent>
                    <w:p w14:paraId="694F650D" w14:textId="77777777" w:rsidR="004B1659" w:rsidRPr="004F2A3B" w:rsidRDefault="004B1659" w:rsidP="001A1FD9">
                      <w:pPr>
                        <w:jc w:val="center"/>
                        <w:rPr>
                          <w:rFonts w:ascii="Arial Narrow" w:hAnsi="Arial Narrow"/>
                          <w:b/>
                          <w:bCs/>
                          <w:noProof/>
                          <w:sz w:val="16"/>
                          <w:szCs w:val="16"/>
                        </w:rPr>
                      </w:pPr>
                      <w:r w:rsidRPr="004F2A3B">
                        <w:rPr>
                          <w:rFonts w:ascii="Arial Narrow" w:hAnsi="Arial Narrow"/>
                          <w:b/>
                          <w:bCs/>
                          <w:sz w:val="16"/>
                          <w:szCs w:val="16"/>
                        </w:rPr>
                        <w:t>MAP 3 – ZIP CODES IN GRUNDY COUNTY</w:t>
                      </w:r>
                    </w:p>
                  </w:txbxContent>
                </v:textbox>
                <w10:wrap type="tight"/>
              </v:shape>
            </w:pict>
          </mc:Fallback>
        </mc:AlternateContent>
      </w:r>
      <w:r w:rsidRPr="004B1659">
        <w:rPr>
          <w:noProof/>
        </w:rPr>
        <w:drawing>
          <wp:anchor distT="0" distB="0" distL="114300" distR="114300" simplePos="0" relativeHeight="251677699" behindDoc="1" locked="0" layoutInCell="1" allowOverlap="1" wp14:anchorId="470AAC11" wp14:editId="7F77E801">
            <wp:simplePos x="0" y="0"/>
            <wp:positionH relativeFrom="column">
              <wp:posOffset>58522</wp:posOffset>
            </wp:positionH>
            <wp:positionV relativeFrom="paragraph">
              <wp:posOffset>254</wp:posOffset>
            </wp:positionV>
            <wp:extent cx="5438775" cy="4752975"/>
            <wp:effectExtent l="0" t="0" r="9525" b="9525"/>
            <wp:wrapTight wrapText="bothSides">
              <wp:wrapPolygon edited="0">
                <wp:start x="0" y="0"/>
                <wp:lineTo x="0" y="21557"/>
                <wp:lineTo x="21562" y="21557"/>
                <wp:lineTo x="21562" y="0"/>
                <wp:lineTo x="0" y="0"/>
              </wp:wrapPolygon>
            </wp:wrapTight>
            <wp:docPr id="327258629" name="Picture 1" descr="A map with numbers and a red rectang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258629" name="Picture 1" descr="A map with numbers and a red rectangle&#10;&#10;AI-generated content may be incorrect."/>
                    <pic:cNvPicPr/>
                  </pic:nvPicPr>
                  <pic:blipFill>
                    <a:blip r:embed="rId32"/>
                    <a:stretch>
                      <a:fillRect/>
                    </a:stretch>
                  </pic:blipFill>
                  <pic:spPr>
                    <a:xfrm>
                      <a:off x="0" y="0"/>
                      <a:ext cx="5438775" cy="4752975"/>
                    </a:xfrm>
                    <a:prstGeom prst="rect">
                      <a:avLst/>
                    </a:prstGeom>
                  </pic:spPr>
                </pic:pic>
              </a:graphicData>
            </a:graphic>
          </wp:anchor>
        </w:drawing>
      </w:r>
    </w:p>
    <w:p w14:paraId="4AC390D6" w14:textId="77777777" w:rsidR="004B1659" w:rsidRPr="004B1659" w:rsidRDefault="004B1659" w:rsidP="004B1659"/>
    <w:p w14:paraId="4B983BE1" w14:textId="77777777" w:rsidR="004B1659" w:rsidRPr="004B1659" w:rsidRDefault="004B1659" w:rsidP="004B1659"/>
    <w:p w14:paraId="2A3E1449" w14:textId="77777777" w:rsidR="004B1659" w:rsidRPr="004B1659" w:rsidRDefault="004B1659" w:rsidP="004B1659"/>
    <w:p w14:paraId="2A9CFD6D" w14:textId="77777777" w:rsidR="004B1659" w:rsidRPr="004B1659" w:rsidRDefault="004B1659" w:rsidP="004B1659"/>
    <w:p w14:paraId="63B30E52" w14:textId="77777777" w:rsidR="004B1659" w:rsidRPr="004B1659" w:rsidRDefault="004B1659" w:rsidP="004B1659"/>
    <w:p w14:paraId="673943D1" w14:textId="77777777" w:rsidR="004B1659" w:rsidRPr="004B1659" w:rsidRDefault="004B1659" w:rsidP="004B1659"/>
    <w:p w14:paraId="1AEB9593" w14:textId="77777777" w:rsidR="004B1659" w:rsidRPr="004B1659" w:rsidRDefault="004B1659" w:rsidP="004B1659"/>
    <w:p w14:paraId="5AD5EA6A" w14:textId="77777777" w:rsidR="004B1659" w:rsidRPr="004B1659" w:rsidRDefault="004B1659" w:rsidP="004B1659"/>
    <w:p w14:paraId="5B8EBF52" w14:textId="77777777" w:rsidR="004B1659" w:rsidRPr="004B1659" w:rsidRDefault="004B1659" w:rsidP="004B1659"/>
    <w:p w14:paraId="0E4E8C53" w14:textId="77777777" w:rsidR="004B1659" w:rsidRPr="004B1659" w:rsidRDefault="004B1659" w:rsidP="004B1659"/>
    <w:p w14:paraId="766A1654" w14:textId="77777777" w:rsidR="004B1659" w:rsidRPr="004B1659" w:rsidRDefault="004B1659" w:rsidP="004B1659"/>
    <w:p w14:paraId="5EE78DF9" w14:textId="77777777" w:rsidR="004B1659" w:rsidRPr="004B1659" w:rsidRDefault="004B1659" w:rsidP="004B1659"/>
    <w:p w14:paraId="743E743A" w14:textId="77777777" w:rsidR="004B1659" w:rsidRPr="004B1659" w:rsidRDefault="004B1659" w:rsidP="004B1659"/>
    <w:p w14:paraId="1AFDCF0E" w14:textId="77777777" w:rsidR="004B1659" w:rsidRPr="004B1659" w:rsidRDefault="004B1659" w:rsidP="004B1659"/>
    <w:p w14:paraId="15FD1AD7" w14:textId="77777777" w:rsidR="004B1659" w:rsidRPr="004B1659" w:rsidRDefault="004B1659" w:rsidP="004B1659"/>
    <w:p w14:paraId="29FB59E9" w14:textId="77777777" w:rsidR="004B1659" w:rsidRPr="004B1659" w:rsidRDefault="004B1659" w:rsidP="004B1659"/>
    <w:p w14:paraId="2AB51524" w14:textId="77777777" w:rsidR="004B1659" w:rsidRPr="004B1659" w:rsidRDefault="004B1659" w:rsidP="004B1659"/>
    <w:p w14:paraId="7FF8C337" w14:textId="77777777" w:rsidR="004B1659" w:rsidRPr="004B1659" w:rsidRDefault="004B1659" w:rsidP="004B1659"/>
    <w:p w14:paraId="05661D94" w14:textId="77777777" w:rsidR="004B1659" w:rsidRPr="004B1659" w:rsidRDefault="004B1659" w:rsidP="004B1659"/>
    <w:p w14:paraId="39896F56" w14:textId="77777777" w:rsidR="004B1659" w:rsidRPr="004B1659" w:rsidRDefault="004B1659" w:rsidP="004B1659"/>
    <w:p w14:paraId="68811566" w14:textId="77777777" w:rsidR="004B1659" w:rsidRPr="004B1659" w:rsidRDefault="004B1659" w:rsidP="004B1659"/>
    <w:p w14:paraId="3B1EDE1F" w14:textId="77777777" w:rsidR="004B1659" w:rsidRPr="004B1659" w:rsidRDefault="004B1659" w:rsidP="004B1659"/>
    <w:p w14:paraId="2A3C0C9A" w14:textId="77777777" w:rsidR="004B1659" w:rsidRPr="004B1659" w:rsidRDefault="004B1659" w:rsidP="004B1659"/>
    <w:p w14:paraId="5CBC3268" w14:textId="77777777" w:rsidR="004B1659" w:rsidRPr="004B1659" w:rsidRDefault="004B1659" w:rsidP="004B1659"/>
    <w:p w14:paraId="3AE69E0B" w14:textId="77777777" w:rsidR="004B1659" w:rsidRPr="004B1659" w:rsidRDefault="004B1659" w:rsidP="004B1659"/>
    <w:p w14:paraId="3C49D2CE" w14:textId="77777777" w:rsidR="004B1659" w:rsidRPr="004B1659" w:rsidRDefault="004B1659" w:rsidP="004B1659"/>
    <w:p w14:paraId="7728F542" w14:textId="77777777" w:rsidR="004B1659" w:rsidRPr="004B1659" w:rsidRDefault="004B1659" w:rsidP="004B1659"/>
    <w:p w14:paraId="7955EFAA" w14:textId="77777777" w:rsidR="004B1659" w:rsidRPr="004B1659" w:rsidRDefault="004B1659" w:rsidP="004B1659"/>
    <w:p w14:paraId="70D85559" w14:textId="77777777" w:rsidR="004B1659" w:rsidRPr="004B1659" w:rsidRDefault="004B1659" w:rsidP="004B1659"/>
    <w:p w14:paraId="364F3CA1" w14:textId="77777777" w:rsidR="004B1659" w:rsidRPr="004B1659" w:rsidRDefault="004B1659" w:rsidP="004B1659"/>
    <w:p w14:paraId="18D5CBBA" w14:textId="77777777" w:rsidR="004B1659" w:rsidRPr="004B1659" w:rsidRDefault="004B1659" w:rsidP="004B1659"/>
    <w:p w14:paraId="5CF54CE0" w14:textId="77777777" w:rsidR="004B1659" w:rsidRPr="004B1659" w:rsidRDefault="004B1659" w:rsidP="004B1659"/>
    <w:p w14:paraId="499310F4" w14:textId="77777777" w:rsidR="004B1659" w:rsidRPr="004B1659" w:rsidRDefault="004B1659" w:rsidP="004B1659"/>
    <w:p w14:paraId="29FE49D7" w14:textId="77777777" w:rsidR="004B1659" w:rsidRPr="004B1659" w:rsidRDefault="004B1659" w:rsidP="004B1659"/>
    <w:p w14:paraId="4BE467BB" w14:textId="59B1C185" w:rsidR="004B1659" w:rsidRPr="004B1659" w:rsidRDefault="004B1659" w:rsidP="004B1659">
      <w:pPr>
        <w:tabs>
          <w:tab w:val="left" w:pos="703"/>
        </w:tabs>
        <w:sectPr w:rsidR="004B1659" w:rsidRPr="004B1659" w:rsidSect="004B1659">
          <w:pgSz w:w="12240" w:h="15840" w:code="1"/>
          <w:pgMar w:top="1440" w:right="1440" w:bottom="1440" w:left="1440" w:header="720" w:footer="720" w:gutter="0"/>
          <w:cols w:space="720"/>
          <w:docGrid w:linePitch="360"/>
        </w:sectPr>
      </w:pPr>
    </w:p>
    <w:p w14:paraId="146C5856" w14:textId="77777777" w:rsidR="004B1659" w:rsidRPr="004B1659" w:rsidRDefault="004B1659" w:rsidP="004B1659">
      <w:pPr>
        <w:pStyle w:val="Heading2"/>
      </w:pPr>
      <w:bookmarkStart w:id="18" w:name="_Toc170206523"/>
      <w:bookmarkStart w:id="19" w:name="_Toc202445568"/>
      <w:bookmarkStart w:id="20" w:name="_Toc214921409"/>
      <w:bookmarkEnd w:id="17"/>
      <w:r w:rsidRPr="004B1659">
        <w:t>Residential Internet Service Providers in the Grundy County Service Area</w:t>
      </w:r>
      <w:bookmarkEnd w:id="18"/>
      <w:bookmarkEnd w:id="19"/>
      <w:bookmarkEnd w:id="20"/>
    </w:p>
    <w:p w14:paraId="1B85A832" w14:textId="77777777" w:rsidR="004B1659" w:rsidRPr="001A1FD9" w:rsidRDefault="004B1659" w:rsidP="004B1659">
      <w:pPr>
        <w:keepNext/>
        <w:keepLines/>
        <w:ind w:left="144"/>
        <w:jc w:val="both"/>
        <w:rPr>
          <w:sz w:val="24"/>
          <w:szCs w:val="24"/>
        </w:rPr>
      </w:pPr>
      <w:r w:rsidRPr="001A1FD9">
        <w:rPr>
          <w:rFonts w:ascii="Arial" w:hAnsi="Arial" w:cs="Arial"/>
          <w:color w:val="4D4D4F"/>
          <w:sz w:val="24"/>
          <w:szCs w:val="24"/>
        </w:rPr>
        <w:t xml:space="preserve">This assessment focused on 16 residential internet options in Grundy County from 14 residential internet providers. The tables below list the residential ISPs and WISPs in Grundy County communities and </w:t>
      </w:r>
      <w:proofErr w:type="gramStart"/>
      <w:r w:rsidRPr="001A1FD9">
        <w:rPr>
          <w:rFonts w:ascii="Arial" w:hAnsi="Arial" w:cs="Arial"/>
          <w:color w:val="4D4D4F"/>
          <w:sz w:val="24"/>
          <w:szCs w:val="24"/>
        </w:rPr>
        <w:t>identifies</w:t>
      </w:r>
      <w:proofErr w:type="gramEnd"/>
      <w:r w:rsidRPr="001A1FD9">
        <w:rPr>
          <w:rFonts w:ascii="Arial" w:hAnsi="Arial" w:cs="Arial"/>
          <w:color w:val="4D4D4F"/>
          <w:sz w:val="24"/>
          <w:szCs w:val="24"/>
        </w:rPr>
        <w:t xml:space="preserve"> the type of service provided. </w:t>
      </w:r>
      <w:r w:rsidRPr="001A1FD9">
        <w:rPr>
          <w:sz w:val="24"/>
          <w:szCs w:val="24"/>
        </w:rPr>
        <w:t xml:space="preserve">Due to the large volume of ISPs, the data has been divided into two tables. </w:t>
      </w:r>
      <w:r w:rsidRPr="001A1FD9">
        <w:rPr>
          <w:rFonts w:ascii="Arial" w:hAnsi="Arial" w:cs="Arial"/>
          <w:color w:val="4D4D4F"/>
          <w:sz w:val="24"/>
          <w:szCs w:val="24"/>
        </w:rPr>
        <w:t xml:space="preserve">Note </w:t>
      </w:r>
      <w:r w:rsidRPr="001A1FD9">
        <w:rPr>
          <w:sz w:val="24"/>
          <w:szCs w:val="24"/>
        </w:rPr>
        <w:t xml:space="preserve">that certain zip codes span areas outside of the County and may not necessarily provide all listed services within the County. </w:t>
      </w:r>
    </w:p>
    <w:p w14:paraId="71924E8B" w14:textId="77777777" w:rsidR="004B1659" w:rsidRPr="001A1FD9" w:rsidRDefault="004B1659" w:rsidP="004B1659">
      <w:pPr>
        <w:keepNext/>
        <w:keepLines/>
        <w:ind w:left="144"/>
        <w:jc w:val="both"/>
        <w:rPr>
          <w:rFonts w:ascii="Arial" w:hAnsi="Arial" w:cs="Arial"/>
          <w:color w:val="4D4D4F"/>
          <w:sz w:val="24"/>
          <w:szCs w:val="24"/>
        </w:rPr>
      </w:pPr>
    </w:p>
    <w:tbl>
      <w:tblPr>
        <w:tblStyle w:val="HRG"/>
        <w:tblW w:w="5000" w:type="pct"/>
        <w:tblLook w:val="04A0" w:firstRow="1" w:lastRow="0" w:firstColumn="1" w:lastColumn="0" w:noHBand="0" w:noVBand="1"/>
      </w:tblPr>
      <w:tblGrid>
        <w:gridCol w:w="2209"/>
        <w:gridCol w:w="1440"/>
        <w:gridCol w:w="1632"/>
        <w:gridCol w:w="1538"/>
        <w:gridCol w:w="1538"/>
        <w:gridCol w:w="1531"/>
        <w:gridCol w:w="1531"/>
        <w:gridCol w:w="1531"/>
      </w:tblGrid>
      <w:tr w:rsidR="004B1659" w:rsidRPr="004B1659" w14:paraId="3785FE97" w14:textId="77777777" w:rsidTr="00753E57">
        <w:trPr>
          <w:cnfStyle w:val="100000000000" w:firstRow="1" w:lastRow="0" w:firstColumn="0" w:lastColumn="0" w:oddVBand="0" w:evenVBand="0" w:oddHBand="0" w:evenHBand="0" w:firstRowFirstColumn="0" w:firstRowLastColumn="0" w:lastRowFirstColumn="0" w:lastRowLastColumn="0"/>
          <w:tblHeader/>
        </w:trPr>
        <w:tc>
          <w:tcPr>
            <w:tcW w:w="853" w:type="pct"/>
            <w:hideMark/>
          </w:tcPr>
          <w:p w14:paraId="14DC162C" w14:textId="77777777" w:rsidR="004B1659" w:rsidRPr="004B1659" w:rsidRDefault="004B1659" w:rsidP="004B1659">
            <w:pPr>
              <w:keepNext/>
              <w:keepLines/>
              <w:jc w:val="center"/>
              <w:rPr>
                <w:rFonts w:eastAsia="Times New Roman" w:cs="Arial"/>
                <w:color w:val="4D4D4F"/>
                <w:sz w:val="16"/>
                <w:szCs w:val="16"/>
              </w:rPr>
            </w:pPr>
            <w:bookmarkStart w:id="21" w:name="_Hlk158125148"/>
            <w:r w:rsidRPr="004B1659">
              <w:rPr>
                <w:rFonts w:eastAsia="Times New Roman" w:cs="Arial"/>
                <w:color w:val="4D4D4F"/>
                <w:sz w:val="16"/>
                <w:szCs w:val="16"/>
              </w:rPr>
              <w:t>Zip Code</w:t>
            </w:r>
          </w:p>
        </w:tc>
        <w:tc>
          <w:tcPr>
            <w:tcW w:w="556" w:type="pct"/>
          </w:tcPr>
          <w:p w14:paraId="5A4B4A35" w14:textId="77777777" w:rsidR="004B1659" w:rsidRPr="004B1659" w:rsidRDefault="004B1659" w:rsidP="004B1659">
            <w:pPr>
              <w:keepNext/>
              <w:keepLines/>
              <w:tabs>
                <w:tab w:val="left" w:pos="1820"/>
                <w:tab w:val="left" w:pos="1960"/>
              </w:tabs>
              <w:jc w:val="center"/>
              <w:rPr>
                <w:rFonts w:eastAsia="Times New Roman" w:cs="Arial"/>
                <w:sz w:val="16"/>
                <w:szCs w:val="16"/>
                <w:u w:val="single"/>
              </w:rPr>
            </w:pPr>
            <w:r w:rsidRPr="004B1659">
              <w:rPr>
                <w:rFonts w:eastAsia="Times New Roman" w:cs="Arial"/>
                <w:sz w:val="16"/>
                <w:szCs w:val="16"/>
                <w:u w:val="single"/>
              </w:rPr>
              <w:t>Comcast (Xfinity)</w:t>
            </w:r>
          </w:p>
          <w:p w14:paraId="156AC440" w14:textId="77777777" w:rsidR="004B1659" w:rsidRPr="004B1659" w:rsidRDefault="004B1659" w:rsidP="004B1659">
            <w:pPr>
              <w:keepNext/>
              <w:keepLines/>
              <w:jc w:val="center"/>
              <w:rPr>
                <w:rFonts w:eastAsia="Times New Roman" w:cs="Arial"/>
                <w:color w:val="4D4D4F"/>
                <w:sz w:val="16"/>
                <w:szCs w:val="16"/>
              </w:rPr>
            </w:pPr>
            <w:r w:rsidRPr="004B1659">
              <w:rPr>
                <w:rFonts w:eastAsia="Times New Roman" w:cs="Arial"/>
                <w:sz w:val="16"/>
                <w:szCs w:val="16"/>
              </w:rPr>
              <w:t>Coverage, Provider Type</w:t>
            </w:r>
          </w:p>
        </w:tc>
        <w:tc>
          <w:tcPr>
            <w:tcW w:w="630" w:type="pct"/>
            <w:hideMark/>
          </w:tcPr>
          <w:p w14:paraId="3BF77B6E" w14:textId="77777777" w:rsidR="004B1659" w:rsidRPr="004B1659" w:rsidRDefault="004B1659" w:rsidP="004B1659">
            <w:pPr>
              <w:tabs>
                <w:tab w:val="left" w:pos="1820"/>
                <w:tab w:val="left" w:pos="1960"/>
              </w:tabs>
              <w:jc w:val="center"/>
              <w:rPr>
                <w:rFonts w:eastAsia="Times New Roman" w:cs="Arial"/>
                <w:color w:val="4D4D4F"/>
                <w:sz w:val="16"/>
                <w:szCs w:val="16"/>
                <w:u w:val="single"/>
              </w:rPr>
            </w:pPr>
            <w:r w:rsidRPr="004B1659">
              <w:rPr>
                <w:rFonts w:eastAsia="Times New Roman" w:cs="Arial"/>
                <w:color w:val="4D4D4F"/>
                <w:sz w:val="16"/>
                <w:szCs w:val="16"/>
                <w:u w:val="single"/>
              </w:rPr>
              <w:t>Frontier</w:t>
            </w:r>
          </w:p>
          <w:p w14:paraId="2046FCEF" w14:textId="77777777" w:rsidR="004B1659" w:rsidRPr="004B1659" w:rsidRDefault="004B1659" w:rsidP="004B1659">
            <w:pPr>
              <w:keepNext/>
              <w:keepLines/>
              <w:jc w:val="center"/>
              <w:rPr>
                <w:rFonts w:eastAsia="Times New Roman" w:cs="Arial"/>
                <w:color w:val="4D4D4F"/>
                <w:sz w:val="16"/>
                <w:szCs w:val="16"/>
              </w:rPr>
            </w:pPr>
            <w:r w:rsidRPr="004B1659">
              <w:rPr>
                <w:rFonts w:eastAsia="Times New Roman" w:cs="Arial"/>
                <w:color w:val="4D4D4F"/>
                <w:sz w:val="16"/>
                <w:szCs w:val="16"/>
              </w:rPr>
              <w:t>Coverage, Provider Type</w:t>
            </w:r>
          </w:p>
        </w:tc>
        <w:tc>
          <w:tcPr>
            <w:tcW w:w="594" w:type="pct"/>
          </w:tcPr>
          <w:p w14:paraId="5E622BB9" w14:textId="77777777" w:rsidR="004B1659" w:rsidRPr="004B1659" w:rsidRDefault="004B1659" w:rsidP="004B1659">
            <w:pPr>
              <w:tabs>
                <w:tab w:val="left" w:pos="1820"/>
                <w:tab w:val="left" w:pos="1960"/>
              </w:tabs>
              <w:jc w:val="center"/>
              <w:rPr>
                <w:rFonts w:eastAsia="Times New Roman" w:cs="Arial"/>
                <w:color w:val="4D4D4F"/>
                <w:sz w:val="16"/>
                <w:szCs w:val="16"/>
                <w:u w:val="single"/>
              </w:rPr>
            </w:pPr>
            <w:proofErr w:type="spellStart"/>
            <w:r w:rsidRPr="004B1659">
              <w:rPr>
                <w:rFonts w:eastAsia="Times New Roman" w:cs="Arial"/>
                <w:color w:val="4D4D4F"/>
                <w:sz w:val="16"/>
                <w:szCs w:val="16"/>
                <w:u w:val="single"/>
              </w:rPr>
              <w:t>Hughesnet</w:t>
            </w:r>
            <w:proofErr w:type="spellEnd"/>
          </w:p>
          <w:p w14:paraId="77343C4F" w14:textId="77777777" w:rsidR="004B1659" w:rsidRPr="004B1659" w:rsidRDefault="004B1659" w:rsidP="004B1659">
            <w:pPr>
              <w:keepNext/>
              <w:keepLines/>
              <w:jc w:val="center"/>
              <w:rPr>
                <w:rFonts w:eastAsia="Times New Roman" w:cs="Arial"/>
                <w:color w:val="4D4D4F"/>
                <w:sz w:val="16"/>
                <w:szCs w:val="16"/>
              </w:rPr>
            </w:pPr>
            <w:r w:rsidRPr="004B1659">
              <w:rPr>
                <w:rFonts w:eastAsia="Times New Roman" w:cs="Arial"/>
                <w:color w:val="4D4D4F"/>
                <w:sz w:val="16"/>
                <w:szCs w:val="16"/>
              </w:rPr>
              <w:t>Coverage, Provider Type</w:t>
            </w:r>
          </w:p>
        </w:tc>
        <w:tc>
          <w:tcPr>
            <w:tcW w:w="594" w:type="pct"/>
          </w:tcPr>
          <w:p w14:paraId="29FA9651" w14:textId="77777777" w:rsidR="004B1659" w:rsidRPr="004B1659" w:rsidRDefault="004B1659" w:rsidP="004B1659">
            <w:pPr>
              <w:tabs>
                <w:tab w:val="left" w:pos="1820"/>
                <w:tab w:val="left" w:pos="1960"/>
              </w:tabs>
              <w:jc w:val="center"/>
              <w:rPr>
                <w:rFonts w:eastAsia="Times New Roman" w:cs="Arial"/>
                <w:color w:val="4D4D4F"/>
                <w:sz w:val="16"/>
                <w:szCs w:val="16"/>
                <w:u w:val="single"/>
              </w:rPr>
            </w:pPr>
            <w:r w:rsidRPr="004B1659">
              <w:rPr>
                <w:rFonts w:eastAsia="Times New Roman" w:cs="Arial"/>
                <w:color w:val="4D4D4F"/>
                <w:sz w:val="16"/>
                <w:szCs w:val="16"/>
                <w:u w:val="single"/>
              </w:rPr>
              <w:t>Kraus</w:t>
            </w:r>
          </w:p>
          <w:p w14:paraId="0D655F65" w14:textId="77777777" w:rsidR="004B1659" w:rsidRPr="004B1659" w:rsidRDefault="004B1659" w:rsidP="004B1659">
            <w:pPr>
              <w:keepNext/>
              <w:keepLines/>
              <w:jc w:val="center"/>
              <w:rPr>
                <w:rFonts w:eastAsia="Times New Roman" w:cs="Arial"/>
                <w:color w:val="4D4D4F"/>
                <w:sz w:val="16"/>
                <w:szCs w:val="16"/>
              </w:rPr>
            </w:pPr>
            <w:r w:rsidRPr="004B1659">
              <w:rPr>
                <w:rFonts w:eastAsia="Times New Roman" w:cs="Arial"/>
                <w:color w:val="4D4D4F"/>
                <w:sz w:val="16"/>
                <w:szCs w:val="16"/>
              </w:rPr>
              <w:t>Coverage, Provider Type</w:t>
            </w:r>
          </w:p>
        </w:tc>
        <w:tc>
          <w:tcPr>
            <w:tcW w:w="591" w:type="pct"/>
          </w:tcPr>
          <w:p w14:paraId="0509617D" w14:textId="77777777" w:rsidR="004B1659" w:rsidRPr="004B1659" w:rsidRDefault="004B1659" w:rsidP="004B1659">
            <w:pPr>
              <w:tabs>
                <w:tab w:val="left" w:pos="1820"/>
                <w:tab w:val="left" w:pos="1960"/>
              </w:tabs>
              <w:jc w:val="center"/>
              <w:rPr>
                <w:rFonts w:eastAsia="Times New Roman" w:cs="Arial"/>
                <w:color w:val="4D4D4F"/>
                <w:sz w:val="16"/>
                <w:szCs w:val="16"/>
                <w:u w:val="single"/>
              </w:rPr>
            </w:pPr>
            <w:proofErr w:type="spellStart"/>
            <w:r w:rsidRPr="004B1659">
              <w:rPr>
                <w:rFonts w:eastAsia="Times New Roman" w:cs="Arial"/>
                <w:color w:val="4D4D4F"/>
                <w:sz w:val="16"/>
                <w:szCs w:val="16"/>
                <w:u w:val="single"/>
              </w:rPr>
              <w:t>Maxwire</w:t>
            </w:r>
            <w:proofErr w:type="spellEnd"/>
          </w:p>
          <w:p w14:paraId="53EDA9F0" w14:textId="77777777" w:rsidR="004B1659" w:rsidRPr="004B1659" w:rsidRDefault="004B1659" w:rsidP="004B1659">
            <w:pPr>
              <w:keepNext/>
              <w:keepLines/>
              <w:tabs>
                <w:tab w:val="left" w:pos="1820"/>
                <w:tab w:val="left" w:pos="1960"/>
              </w:tabs>
              <w:jc w:val="center"/>
              <w:rPr>
                <w:rFonts w:eastAsia="Times New Roman" w:cs="Arial"/>
                <w:color w:val="4D4D4F"/>
                <w:sz w:val="16"/>
                <w:szCs w:val="16"/>
              </w:rPr>
            </w:pPr>
            <w:r w:rsidRPr="004B1659">
              <w:rPr>
                <w:rFonts w:eastAsia="Times New Roman" w:cs="Arial"/>
                <w:color w:val="4D4D4F"/>
                <w:sz w:val="16"/>
                <w:szCs w:val="16"/>
              </w:rPr>
              <w:t>Coverage, Provider Type</w:t>
            </w:r>
          </w:p>
        </w:tc>
        <w:tc>
          <w:tcPr>
            <w:tcW w:w="591" w:type="pct"/>
          </w:tcPr>
          <w:p w14:paraId="5F9D387F" w14:textId="77777777" w:rsidR="004B1659" w:rsidRPr="004B1659" w:rsidRDefault="004B1659" w:rsidP="004B1659">
            <w:pPr>
              <w:tabs>
                <w:tab w:val="left" w:pos="1820"/>
                <w:tab w:val="left" w:pos="1960"/>
              </w:tabs>
              <w:jc w:val="center"/>
              <w:rPr>
                <w:rFonts w:eastAsia="Times New Roman" w:cs="Arial"/>
                <w:color w:val="4D4D4F"/>
                <w:sz w:val="16"/>
                <w:szCs w:val="16"/>
                <w:u w:val="single"/>
              </w:rPr>
            </w:pPr>
            <w:r w:rsidRPr="004B1659">
              <w:rPr>
                <w:rFonts w:eastAsia="Times New Roman" w:cs="Arial"/>
                <w:color w:val="4D4D4F"/>
                <w:sz w:val="16"/>
                <w:szCs w:val="16"/>
                <w:u w:val="single"/>
              </w:rPr>
              <w:t>Mediacom (Xtream)</w:t>
            </w:r>
          </w:p>
          <w:p w14:paraId="2D8D57F3" w14:textId="77777777" w:rsidR="004B1659" w:rsidRPr="004B1659" w:rsidRDefault="004B1659" w:rsidP="004B1659">
            <w:pPr>
              <w:keepNext/>
              <w:keepLines/>
              <w:jc w:val="center"/>
              <w:rPr>
                <w:rFonts w:eastAsia="Times New Roman" w:cs="Arial"/>
                <w:color w:val="4D4D4F"/>
                <w:sz w:val="16"/>
                <w:szCs w:val="16"/>
              </w:rPr>
            </w:pPr>
            <w:r w:rsidRPr="004B1659">
              <w:rPr>
                <w:rFonts w:eastAsia="Times New Roman" w:cs="Arial"/>
                <w:color w:val="4D4D4F"/>
                <w:sz w:val="16"/>
                <w:szCs w:val="16"/>
              </w:rPr>
              <w:t>Coverage, Provider Type</w:t>
            </w:r>
          </w:p>
        </w:tc>
        <w:tc>
          <w:tcPr>
            <w:tcW w:w="591" w:type="pct"/>
          </w:tcPr>
          <w:p w14:paraId="2273C9C4" w14:textId="77777777" w:rsidR="004B1659" w:rsidRPr="004B1659" w:rsidRDefault="004B1659" w:rsidP="004B1659">
            <w:pPr>
              <w:tabs>
                <w:tab w:val="left" w:pos="1820"/>
                <w:tab w:val="left" w:pos="1960"/>
              </w:tabs>
              <w:jc w:val="center"/>
              <w:rPr>
                <w:rFonts w:eastAsia="Times New Roman" w:cs="Arial"/>
                <w:color w:val="4D4D4F"/>
                <w:sz w:val="16"/>
                <w:szCs w:val="16"/>
                <w:u w:val="single"/>
              </w:rPr>
            </w:pPr>
            <w:proofErr w:type="spellStart"/>
            <w:r w:rsidRPr="004B1659">
              <w:rPr>
                <w:rFonts w:eastAsia="Times New Roman" w:cs="Arial"/>
                <w:color w:val="4D4D4F"/>
                <w:sz w:val="16"/>
                <w:szCs w:val="16"/>
                <w:u w:val="single"/>
              </w:rPr>
              <w:t>NewarkNet</w:t>
            </w:r>
            <w:proofErr w:type="spellEnd"/>
            <w:r w:rsidRPr="004B1659">
              <w:rPr>
                <w:rFonts w:eastAsia="Times New Roman" w:cs="Arial"/>
                <w:color w:val="4D4D4F"/>
                <w:sz w:val="16"/>
                <w:szCs w:val="16"/>
                <w:u w:val="single"/>
              </w:rPr>
              <w:t xml:space="preserve"> Wireless</w:t>
            </w:r>
          </w:p>
          <w:p w14:paraId="4F10186D" w14:textId="77777777" w:rsidR="004B1659" w:rsidRPr="004B1659" w:rsidRDefault="004B1659" w:rsidP="004B1659">
            <w:pPr>
              <w:keepNext/>
              <w:keepLines/>
              <w:jc w:val="center"/>
              <w:rPr>
                <w:rFonts w:eastAsia="Times New Roman" w:cs="Arial"/>
                <w:color w:val="4D4D4F"/>
                <w:sz w:val="16"/>
                <w:szCs w:val="16"/>
              </w:rPr>
            </w:pPr>
            <w:r w:rsidRPr="004B1659">
              <w:rPr>
                <w:rFonts w:eastAsia="Times New Roman" w:cs="Arial"/>
                <w:color w:val="4D4D4F"/>
                <w:sz w:val="16"/>
                <w:szCs w:val="16"/>
              </w:rPr>
              <w:t>Coverage, Provider Type</w:t>
            </w:r>
          </w:p>
        </w:tc>
      </w:tr>
      <w:tr w:rsidR="004B1659" w:rsidRPr="004B1659" w14:paraId="78214AC6" w14:textId="77777777" w:rsidTr="00753E57">
        <w:trPr>
          <w:cnfStyle w:val="000000100000" w:firstRow="0" w:lastRow="0" w:firstColumn="0" w:lastColumn="0" w:oddVBand="0" w:evenVBand="0" w:oddHBand="1" w:evenHBand="0" w:firstRowFirstColumn="0" w:firstRowLastColumn="0" w:lastRowFirstColumn="0" w:lastRowLastColumn="0"/>
          <w:trHeight w:val="300"/>
        </w:trPr>
        <w:tc>
          <w:tcPr>
            <w:tcW w:w="853" w:type="pct"/>
          </w:tcPr>
          <w:p w14:paraId="2A84BD66"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b/>
                <w:bCs/>
                <w:color w:val="4D4D4F"/>
                <w:sz w:val="16"/>
                <w:szCs w:val="16"/>
                <w:u w:val="single"/>
              </w:rPr>
              <w:t>60407</w:t>
            </w:r>
          </w:p>
        </w:tc>
        <w:tc>
          <w:tcPr>
            <w:tcW w:w="556" w:type="pct"/>
          </w:tcPr>
          <w:p w14:paraId="4162C407"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630" w:type="pct"/>
          </w:tcPr>
          <w:p w14:paraId="05070F72"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594" w:type="pct"/>
          </w:tcPr>
          <w:p w14:paraId="7AE84627"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100.0%</w:t>
            </w:r>
          </w:p>
          <w:p w14:paraId="3BD839C8"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 xml:space="preserve">Satellite, Satellite/Fixed Wireless </w:t>
            </w:r>
          </w:p>
        </w:tc>
        <w:tc>
          <w:tcPr>
            <w:tcW w:w="594" w:type="pct"/>
          </w:tcPr>
          <w:p w14:paraId="712D91FC"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591" w:type="pct"/>
          </w:tcPr>
          <w:p w14:paraId="7C4652B3"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591" w:type="pct"/>
          </w:tcPr>
          <w:p w14:paraId="30DF9B6F"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81.8%</w:t>
            </w:r>
          </w:p>
          <w:p w14:paraId="0D5AB54A"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Cable/Fiber</w:t>
            </w:r>
          </w:p>
        </w:tc>
        <w:tc>
          <w:tcPr>
            <w:tcW w:w="591" w:type="pct"/>
          </w:tcPr>
          <w:p w14:paraId="6BE981B1"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r>
      <w:tr w:rsidR="004B1659" w:rsidRPr="004B1659" w14:paraId="1ACE7AB6" w14:textId="77777777" w:rsidTr="00753E57">
        <w:trPr>
          <w:cnfStyle w:val="000000010000" w:firstRow="0" w:lastRow="0" w:firstColumn="0" w:lastColumn="0" w:oddVBand="0" w:evenVBand="0" w:oddHBand="0" w:evenHBand="1" w:firstRowFirstColumn="0" w:firstRowLastColumn="0" w:lastRowFirstColumn="0" w:lastRowLastColumn="0"/>
          <w:trHeight w:val="300"/>
        </w:trPr>
        <w:tc>
          <w:tcPr>
            <w:tcW w:w="853" w:type="pct"/>
            <w:hideMark/>
          </w:tcPr>
          <w:p w14:paraId="303E884A"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b/>
                <w:bCs/>
                <w:color w:val="4D4D4F"/>
                <w:sz w:val="16"/>
                <w:szCs w:val="16"/>
                <w:u w:val="single"/>
              </w:rPr>
              <w:t>60410</w:t>
            </w:r>
          </w:p>
        </w:tc>
        <w:tc>
          <w:tcPr>
            <w:tcW w:w="556" w:type="pct"/>
          </w:tcPr>
          <w:p w14:paraId="69FF4A2F"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98.1%</w:t>
            </w:r>
          </w:p>
          <w:p w14:paraId="01CDDBF9"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Cable</w:t>
            </w:r>
          </w:p>
        </w:tc>
        <w:tc>
          <w:tcPr>
            <w:tcW w:w="630" w:type="pct"/>
            <w:hideMark/>
          </w:tcPr>
          <w:p w14:paraId="517C8C57"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594" w:type="pct"/>
          </w:tcPr>
          <w:p w14:paraId="3220B7E1"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100.0%</w:t>
            </w:r>
          </w:p>
          <w:p w14:paraId="2C3B0E27"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Satellite, Satellite/Fixed Wireless</w:t>
            </w:r>
          </w:p>
        </w:tc>
        <w:tc>
          <w:tcPr>
            <w:tcW w:w="594" w:type="pct"/>
          </w:tcPr>
          <w:p w14:paraId="709AB8B8"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591" w:type="pct"/>
          </w:tcPr>
          <w:p w14:paraId="7AAD60C7"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591" w:type="pct"/>
          </w:tcPr>
          <w:p w14:paraId="6866AEE6"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591" w:type="pct"/>
          </w:tcPr>
          <w:p w14:paraId="46508A17"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r>
      <w:tr w:rsidR="004B1659" w:rsidRPr="004B1659" w14:paraId="2878E5C7" w14:textId="77777777" w:rsidTr="00753E57">
        <w:trPr>
          <w:cnfStyle w:val="000000100000" w:firstRow="0" w:lastRow="0" w:firstColumn="0" w:lastColumn="0" w:oddVBand="0" w:evenVBand="0" w:oddHBand="1" w:evenHBand="0" w:firstRowFirstColumn="0" w:firstRowLastColumn="0" w:lastRowFirstColumn="0" w:lastRowLastColumn="0"/>
          <w:trHeight w:val="300"/>
        </w:trPr>
        <w:tc>
          <w:tcPr>
            <w:tcW w:w="853" w:type="pct"/>
          </w:tcPr>
          <w:p w14:paraId="7E46503C"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b/>
                <w:bCs/>
                <w:color w:val="4D4D4F"/>
                <w:sz w:val="16"/>
                <w:szCs w:val="16"/>
                <w:u w:val="single"/>
              </w:rPr>
              <w:t>60416</w:t>
            </w:r>
          </w:p>
        </w:tc>
        <w:tc>
          <w:tcPr>
            <w:tcW w:w="556" w:type="pct"/>
          </w:tcPr>
          <w:p w14:paraId="6A810FDF"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95.2%</w:t>
            </w:r>
          </w:p>
          <w:p w14:paraId="744AC470"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Cable</w:t>
            </w:r>
          </w:p>
        </w:tc>
        <w:tc>
          <w:tcPr>
            <w:tcW w:w="630" w:type="pct"/>
          </w:tcPr>
          <w:p w14:paraId="735EE223"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594" w:type="pct"/>
          </w:tcPr>
          <w:p w14:paraId="1A1656D2"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100.0%</w:t>
            </w:r>
          </w:p>
          <w:p w14:paraId="660D84BD"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Satellite, Satellite/Fixed Wireless</w:t>
            </w:r>
          </w:p>
        </w:tc>
        <w:tc>
          <w:tcPr>
            <w:tcW w:w="594" w:type="pct"/>
          </w:tcPr>
          <w:p w14:paraId="2FAA2752"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591" w:type="pct"/>
          </w:tcPr>
          <w:p w14:paraId="2DB33468"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591" w:type="pct"/>
          </w:tcPr>
          <w:p w14:paraId="4EEE356C"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591" w:type="pct"/>
          </w:tcPr>
          <w:p w14:paraId="2384608E"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r>
      <w:tr w:rsidR="004B1659" w:rsidRPr="004B1659" w14:paraId="35969A77" w14:textId="77777777" w:rsidTr="00753E57">
        <w:trPr>
          <w:cnfStyle w:val="000000010000" w:firstRow="0" w:lastRow="0" w:firstColumn="0" w:lastColumn="0" w:oddVBand="0" w:evenVBand="0" w:oddHBand="0" w:evenHBand="1" w:firstRowFirstColumn="0" w:firstRowLastColumn="0" w:lastRowFirstColumn="0" w:lastRowLastColumn="0"/>
          <w:trHeight w:val="300"/>
        </w:trPr>
        <w:tc>
          <w:tcPr>
            <w:tcW w:w="853" w:type="pct"/>
          </w:tcPr>
          <w:p w14:paraId="4113D3FE"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b/>
                <w:bCs/>
                <w:color w:val="4D4D4F"/>
                <w:sz w:val="16"/>
                <w:szCs w:val="16"/>
                <w:u w:val="single"/>
              </w:rPr>
              <w:t>60420</w:t>
            </w:r>
          </w:p>
        </w:tc>
        <w:tc>
          <w:tcPr>
            <w:tcW w:w="556" w:type="pct"/>
          </w:tcPr>
          <w:p w14:paraId="30B882CD"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630" w:type="pct"/>
          </w:tcPr>
          <w:p w14:paraId="317ECFE9"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594" w:type="pct"/>
          </w:tcPr>
          <w:p w14:paraId="68FAE486"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100.0%</w:t>
            </w:r>
          </w:p>
          <w:p w14:paraId="7C1DE26F"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Satellite, Satellite/Fixed Wireless</w:t>
            </w:r>
          </w:p>
        </w:tc>
        <w:tc>
          <w:tcPr>
            <w:tcW w:w="594" w:type="pct"/>
          </w:tcPr>
          <w:p w14:paraId="2184C2E6"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591" w:type="pct"/>
          </w:tcPr>
          <w:p w14:paraId="7D35ADB8"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12.7%</w:t>
            </w:r>
          </w:p>
          <w:p w14:paraId="0F566694"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Fixed Wireless</w:t>
            </w:r>
          </w:p>
        </w:tc>
        <w:tc>
          <w:tcPr>
            <w:tcW w:w="591" w:type="pct"/>
          </w:tcPr>
          <w:p w14:paraId="00AA03A0"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78.6%</w:t>
            </w:r>
          </w:p>
          <w:p w14:paraId="1559CC06"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Cable/Fiber</w:t>
            </w:r>
          </w:p>
        </w:tc>
        <w:tc>
          <w:tcPr>
            <w:tcW w:w="591" w:type="pct"/>
          </w:tcPr>
          <w:p w14:paraId="30F4ACD1"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r>
      <w:tr w:rsidR="004B1659" w:rsidRPr="004B1659" w14:paraId="52A286BC" w14:textId="77777777" w:rsidTr="00753E57">
        <w:trPr>
          <w:cnfStyle w:val="000000100000" w:firstRow="0" w:lastRow="0" w:firstColumn="0" w:lastColumn="0" w:oddVBand="0" w:evenVBand="0" w:oddHBand="1" w:evenHBand="0" w:firstRowFirstColumn="0" w:firstRowLastColumn="0" w:lastRowFirstColumn="0" w:lastRowLastColumn="0"/>
          <w:trHeight w:val="300"/>
        </w:trPr>
        <w:tc>
          <w:tcPr>
            <w:tcW w:w="853" w:type="pct"/>
          </w:tcPr>
          <w:p w14:paraId="6DB0A2D4"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b/>
                <w:bCs/>
                <w:color w:val="4D4D4F"/>
                <w:sz w:val="16"/>
                <w:szCs w:val="16"/>
                <w:u w:val="single"/>
              </w:rPr>
              <w:t>60424</w:t>
            </w:r>
          </w:p>
        </w:tc>
        <w:tc>
          <w:tcPr>
            <w:tcW w:w="556" w:type="pct"/>
          </w:tcPr>
          <w:p w14:paraId="2C638E36"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630" w:type="pct"/>
          </w:tcPr>
          <w:p w14:paraId="02537660"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594" w:type="pct"/>
          </w:tcPr>
          <w:p w14:paraId="56F102A9"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100.0%</w:t>
            </w:r>
          </w:p>
          <w:p w14:paraId="76FFF9AA"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Satellite, Satellite/Fixed Wireless</w:t>
            </w:r>
          </w:p>
        </w:tc>
        <w:tc>
          <w:tcPr>
            <w:tcW w:w="594" w:type="pct"/>
          </w:tcPr>
          <w:p w14:paraId="5519F1A8"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73.8%</w:t>
            </w:r>
          </w:p>
          <w:p w14:paraId="5F58A075"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Cable</w:t>
            </w:r>
          </w:p>
        </w:tc>
        <w:tc>
          <w:tcPr>
            <w:tcW w:w="591" w:type="pct"/>
          </w:tcPr>
          <w:p w14:paraId="66108DF4"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591" w:type="pct"/>
          </w:tcPr>
          <w:p w14:paraId="2422C799"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14.7%</w:t>
            </w:r>
          </w:p>
          <w:p w14:paraId="654FF905"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Cable/Fiber</w:t>
            </w:r>
          </w:p>
        </w:tc>
        <w:tc>
          <w:tcPr>
            <w:tcW w:w="591" w:type="pct"/>
          </w:tcPr>
          <w:p w14:paraId="481116BF"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r>
      <w:tr w:rsidR="004B1659" w:rsidRPr="004B1659" w14:paraId="75248DAF" w14:textId="77777777" w:rsidTr="00753E57">
        <w:trPr>
          <w:cnfStyle w:val="000000010000" w:firstRow="0" w:lastRow="0" w:firstColumn="0" w:lastColumn="0" w:oddVBand="0" w:evenVBand="0" w:oddHBand="0" w:evenHBand="1" w:firstRowFirstColumn="0" w:firstRowLastColumn="0" w:lastRowFirstColumn="0" w:lastRowLastColumn="0"/>
          <w:trHeight w:val="300"/>
        </w:trPr>
        <w:tc>
          <w:tcPr>
            <w:tcW w:w="853" w:type="pct"/>
          </w:tcPr>
          <w:p w14:paraId="4017C2F9"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b/>
                <w:bCs/>
                <w:color w:val="4D4D4F"/>
                <w:sz w:val="16"/>
                <w:szCs w:val="16"/>
                <w:u w:val="single"/>
              </w:rPr>
              <w:t>60437</w:t>
            </w:r>
          </w:p>
        </w:tc>
        <w:tc>
          <w:tcPr>
            <w:tcW w:w="556" w:type="pct"/>
          </w:tcPr>
          <w:p w14:paraId="6A9F9AC7"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630" w:type="pct"/>
          </w:tcPr>
          <w:p w14:paraId="0801B9B6"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594" w:type="pct"/>
          </w:tcPr>
          <w:p w14:paraId="453E206E"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100.0%</w:t>
            </w:r>
          </w:p>
          <w:p w14:paraId="7B6F0754"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Satellite, Satellite/Fixed Wireless</w:t>
            </w:r>
          </w:p>
        </w:tc>
        <w:tc>
          <w:tcPr>
            <w:tcW w:w="594" w:type="pct"/>
          </w:tcPr>
          <w:p w14:paraId="6D792CE1"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591" w:type="pct"/>
          </w:tcPr>
          <w:p w14:paraId="5CBBAE3F"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38.5%</w:t>
            </w:r>
          </w:p>
          <w:p w14:paraId="27188021"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Fixed Wireless</w:t>
            </w:r>
          </w:p>
        </w:tc>
        <w:tc>
          <w:tcPr>
            <w:tcW w:w="591" w:type="pct"/>
          </w:tcPr>
          <w:p w14:paraId="71F83246"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591" w:type="pct"/>
          </w:tcPr>
          <w:p w14:paraId="59ADA1C9"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r>
      <w:tr w:rsidR="004B1659" w:rsidRPr="004B1659" w14:paraId="7EE0AA10" w14:textId="77777777" w:rsidTr="00753E57">
        <w:trPr>
          <w:cnfStyle w:val="000000100000" w:firstRow="0" w:lastRow="0" w:firstColumn="0" w:lastColumn="0" w:oddVBand="0" w:evenVBand="0" w:oddHBand="1" w:evenHBand="0" w:firstRowFirstColumn="0" w:firstRowLastColumn="0" w:lastRowFirstColumn="0" w:lastRowLastColumn="0"/>
          <w:trHeight w:val="300"/>
        </w:trPr>
        <w:tc>
          <w:tcPr>
            <w:tcW w:w="853" w:type="pct"/>
          </w:tcPr>
          <w:p w14:paraId="165C6179"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b/>
                <w:bCs/>
                <w:color w:val="4D4D4F"/>
                <w:sz w:val="16"/>
                <w:szCs w:val="16"/>
                <w:u w:val="single"/>
              </w:rPr>
              <w:t>60444</w:t>
            </w:r>
          </w:p>
        </w:tc>
        <w:tc>
          <w:tcPr>
            <w:tcW w:w="556" w:type="pct"/>
          </w:tcPr>
          <w:p w14:paraId="71140BD6"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47.6%</w:t>
            </w:r>
          </w:p>
          <w:p w14:paraId="29170961"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Cable</w:t>
            </w:r>
          </w:p>
        </w:tc>
        <w:tc>
          <w:tcPr>
            <w:tcW w:w="630" w:type="pct"/>
          </w:tcPr>
          <w:p w14:paraId="73CF92CB"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594" w:type="pct"/>
          </w:tcPr>
          <w:p w14:paraId="7D3F7DAA"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100.0%</w:t>
            </w:r>
          </w:p>
          <w:p w14:paraId="07C4CFC8"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Satellite, Satellite/Fixed Wireless</w:t>
            </w:r>
          </w:p>
        </w:tc>
        <w:tc>
          <w:tcPr>
            <w:tcW w:w="594" w:type="pct"/>
          </w:tcPr>
          <w:p w14:paraId="2463EA39"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591" w:type="pct"/>
          </w:tcPr>
          <w:p w14:paraId="281D59E3"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591" w:type="pct"/>
          </w:tcPr>
          <w:p w14:paraId="090E1064"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591" w:type="pct"/>
          </w:tcPr>
          <w:p w14:paraId="7B978545"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r>
      <w:tr w:rsidR="004B1659" w:rsidRPr="004B1659" w14:paraId="7288B5B8" w14:textId="77777777" w:rsidTr="00753E57">
        <w:trPr>
          <w:cnfStyle w:val="000000010000" w:firstRow="0" w:lastRow="0" w:firstColumn="0" w:lastColumn="0" w:oddVBand="0" w:evenVBand="0" w:oddHBand="0" w:evenHBand="1" w:firstRowFirstColumn="0" w:firstRowLastColumn="0" w:lastRowFirstColumn="0" w:lastRowLastColumn="0"/>
          <w:trHeight w:val="300"/>
        </w:trPr>
        <w:tc>
          <w:tcPr>
            <w:tcW w:w="853" w:type="pct"/>
          </w:tcPr>
          <w:p w14:paraId="0BE92DB6"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b/>
                <w:bCs/>
                <w:color w:val="4D4D4F"/>
                <w:sz w:val="16"/>
                <w:szCs w:val="16"/>
                <w:u w:val="single"/>
              </w:rPr>
              <w:t>60447</w:t>
            </w:r>
          </w:p>
        </w:tc>
        <w:tc>
          <w:tcPr>
            <w:tcW w:w="556" w:type="pct"/>
          </w:tcPr>
          <w:p w14:paraId="0B8B6960"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79.2%</w:t>
            </w:r>
          </w:p>
          <w:p w14:paraId="7E563B92"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Cable</w:t>
            </w:r>
          </w:p>
        </w:tc>
        <w:tc>
          <w:tcPr>
            <w:tcW w:w="630" w:type="pct"/>
          </w:tcPr>
          <w:p w14:paraId="4D385CFB"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594" w:type="pct"/>
          </w:tcPr>
          <w:p w14:paraId="0653D64A"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99.9%</w:t>
            </w:r>
          </w:p>
          <w:p w14:paraId="595084D6"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Satellite, Satellite/Fixed Wireless</w:t>
            </w:r>
          </w:p>
        </w:tc>
        <w:tc>
          <w:tcPr>
            <w:tcW w:w="594" w:type="pct"/>
          </w:tcPr>
          <w:p w14:paraId="0104E92D"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591" w:type="pct"/>
          </w:tcPr>
          <w:p w14:paraId="34721840"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591" w:type="pct"/>
          </w:tcPr>
          <w:p w14:paraId="18190BDF" w14:textId="77777777" w:rsidR="004B1659" w:rsidRPr="004B1659" w:rsidRDefault="004B1659" w:rsidP="004B1659">
            <w:pPr>
              <w:tabs>
                <w:tab w:val="left" w:pos="1820"/>
                <w:tab w:val="left" w:pos="1960"/>
              </w:tabs>
              <w:jc w:val="center"/>
              <w:rPr>
                <w:rFonts w:ascii="Arial" w:eastAsia="Times New Roman" w:hAnsi="Arial" w:cs="Arial"/>
                <w:b/>
                <w:bCs/>
                <w:color w:val="4D4D4F"/>
                <w:sz w:val="16"/>
                <w:szCs w:val="16"/>
              </w:rPr>
            </w:pPr>
            <w:r w:rsidRPr="004B1659">
              <w:rPr>
                <w:rFonts w:ascii="Arial" w:eastAsia="Times New Roman" w:hAnsi="Arial" w:cs="Arial"/>
                <w:color w:val="4D4D4F"/>
                <w:sz w:val="16"/>
                <w:szCs w:val="16"/>
              </w:rPr>
              <w:t>N/A</w:t>
            </w:r>
          </w:p>
        </w:tc>
        <w:tc>
          <w:tcPr>
            <w:tcW w:w="591" w:type="pct"/>
          </w:tcPr>
          <w:p w14:paraId="13E926F8"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r>
      <w:tr w:rsidR="004B1659" w:rsidRPr="004B1659" w14:paraId="5BC30592" w14:textId="77777777" w:rsidTr="00753E57">
        <w:trPr>
          <w:cnfStyle w:val="000000100000" w:firstRow="0" w:lastRow="0" w:firstColumn="0" w:lastColumn="0" w:oddVBand="0" w:evenVBand="0" w:oddHBand="1" w:evenHBand="0" w:firstRowFirstColumn="0" w:firstRowLastColumn="0" w:lastRowFirstColumn="0" w:lastRowLastColumn="0"/>
          <w:trHeight w:val="300"/>
        </w:trPr>
        <w:tc>
          <w:tcPr>
            <w:tcW w:w="853" w:type="pct"/>
          </w:tcPr>
          <w:p w14:paraId="01B05031"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b/>
                <w:bCs/>
                <w:color w:val="4D4D4F"/>
                <w:sz w:val="16"/>
                <w:szCs w:val="16"/>
                <w:u w:val="single"/>
              </w:rPr>
              <w:t>60450</w:t>
            </w:r>
          </w:p>
        </w:tc>
        <w:tc>
          <w:tcPr>
            <w:tcW w:w="556" w:type="pct"/>
          </w:tcPr>
          <w:p w14:paraId="640118BA"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80.3%</w:t>
            </w:r>
          </w:p>
          <w:p w14:paraId="191E88DE"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Cable</w:t>
            </w:r>
          </w:p>
        </w:tc>
        <w:tc>
          <w:tcPr>
            <w:tcW w:w="630" w:type="pct"/>
          </w:tcPr>
          <w:p w14:paraId="43756957"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594" w:type="pct"/>
          </w:tcPr>
          <w:p w14:paraId="0A570D65"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 xml:space="preserve">99.9% </w:t>
            </w:r>
          </w:p>
          <w:p w14:paraId="48A9868D"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Satellite, Satellite/Fixed Wireless</w:t>
            </w:r>
          </w:p>
        </w:tc>
        <w:tc>
          <w:tcPr>
            <w:tcW w:w="594" w:type="pct"/>
          </w:tcPr>
          <w:p w14:paraId="2A9BA52B"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591" w:type="pct"/>
          </w:tcPr>
          <w:p w14:paraId="301C2336"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591" w:type="pct"/>
          </w:tcPr>
          <w:p w14:paraId="427F981F"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591" w:type="pct"/>
          </w:tcPr>
          <w:p w14:paraId="33FBBE5F"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r>
      <w:tr w:rsidR="004B1659" w:rsidRPr="004B1659" w14:paraId="0E3DDD33" w14:textId="77777777" w:rsidTr="00753E57">
        <w:trPr>
          <w:cnfStyle w:val="000000010000" w:firstRow="0" w:lastRow="0" w:firstColumn="0" w:lastColumn="0" w:oddVBand="0" w:evenVBand="0" w:oddHBand="0" w:evenHBand="1" w:firstRowFirstColumn="0" w:firstRowLastColumn="0" w:lastRowFirstColumn="0" w:lastRowLastColumn="0"/>
          <w:trHeight w:val="300"/>
        </w:trPr>
        <w:tc>
          <w:tcPr>
            <w:tcW w:w="853" w:type="pct"/>
          </w:tcPr>
          <w:p w14:paraId="63B9A1AE"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b/>
                <w:bCs/>
                <w:color w:val="4D4D4F"/>
                <w:sz w:val="16"/>
                <w:szCs w:val="16"/>
                <w:u w:val="single"/>
              </w:rPr>
              <w:t>60451</w:t>
            </w:r>
          </w:p>
        </w:tc>
        <w:tc>
          <w:tcPr>
            <w:tcW w:w="556" w:type="pct"/>
          </w:tcPr>
          <w:p w14:paraId="637C82C6"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28.3%</w:t>
            </w:r>
          </w:p>
          <w:p w14:paraId="3AB1DBB8"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highlight w:val="yellow"/>
              </w:rPr>
            </w:pPr>
            <w:r w:rsidRPr="004B1659">
              <w:rPr>
                <w:rFonts w:ascii="Arial" w:eastAsia="Times New Roman" w:hAnsi="Arial" w:cs="Arial"/>
                <w:color w:val="4D4D4F"/>
                <w:sz w:val="16"/>
                <w:szCs w:val="16"/>
              </w:rPr>
              <w:t>Cable</w:t>
            </w:r>
          </w:p>
        </w:tc>
        <w:tc>
          <w:tcPr>
            <w:tcW w:w="630" w:type="pct"/>
          </w:tcPr>
          <w:p w14:paraId="5446EA00"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highlight w:val="yellow"/>
              </w:rPr>
            </w:pPr>
            <w:r w:rsidRPr="004B1659">
              <w:rPr>
                <w:rFonts w:ascii="Arial" w:eastAsia="Times New Roman" w:hAnsi="Arial" w:cs="Arial"/>
                <w:color w:val="4D4D4F"/>
                <w:sz w:val="16"/>
                <w:szCs w:val="16"/>
              </w:rPr>
              <w:t>N/A</w:t>
            </w:r>
          </w:p>
        </w:tc>
        <w:tc>
          <w:tcPr>
            <w:tcW w:w="594" w:type="pct"/>
          </w:tcPr>
          <w:p w14:paraId="3F8BD8C4"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100.0%</w:t>
            </w:r>
          </w:p>
          <w:p w14:paraId="7307BE14"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highlight w:val="yellow"/>
              </w:rPr>
            </w:pPr>
            <w:r w:rsidRPr="004B1659">
              <w:rPr>
                <w:rFonts w:ascii="Arial" w:eastAsia="Times New Roman" w:hAnsi="Arial" w:cs="Arial"/>
                <w:color w:val="4D4D4F"/>
                <w:sz w:val="16"/>
                <w:szCs w:val="16"/>
              </w:rPr>
              <w:t>Satellite, Satellite/Fixed Wireless</w:t>
            </w:r>
          </w:p>
        </w:tc>
        <w:tc>
          <w:tcPr>
            <w:tcW w:w="594" w:type="pct"/>
          </w:tcPr>
          <w:p w14:paraId="0B13EE2B" w14:textId="77777777" w:rsidR="004B1659" w:rsidRPr="004B1659" w:rsidRDefault="004B1659" w:rsidP="004B1659">
            <w:pPr>
              <w:jc w:val="center"/>
              <w:rPr>
                <w:rFonts w:ascii="Arial" w:eastAsia="Times New Roman" w:hAnsi="Arial" w:cs="Arial"/>
                <w:sz w:val="16"/>
                <w:szCs w:val="16"/>
                <w:highlight w:val="yellow"/>
              </w:rPr>
            </w:pPr>
            <w:r w:rsidRPr="004B1659">
              <w:rPr>
                <w:rFonts w:ascii="Arial" w:eastAsia="Times New Roman" w:hAnsi="Arial" w:cs="Arial"/>
                <w:color w:val="4D4D4F"/>
                <w:sz w:val="16"/>
                <w:szCs w:val="16"/>
              </w:rPr>
              <w:t>N/A</w:t>
            </w:r>
          </w:p>
        </w:tc>
        <w:tc>
          <w:tcPr>
            <w:tcW w:w="591" w:type="pct"/>
          </w:tcPr>
          <w:p w14:paraId="16A4A67D"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highlight w:val="yellow"/>
              </w:rPr>
            </w:pPr>
            <w:r w:rsidRPr="004B1659">
              <w:rPr>
                <w:rFonts w:ascii="Arial" w:eastAsia="Times New Roman" w:hAnsi="Arial" w:cs="Arial"/>
                <w:color w:val="4D4D4F"/>
                <w:sz w:val="16"/>
                <w:szCs w:val="16"/>
              </w:rPr>
              <w:t>N/A</w:t>
            </w:r>
          </w:p>
        </w:tc>
        <w:tc>
          <w:tcPr>
            <w:tcW w:w="591" w:type="pct"/>
          </w:tcPr>
          <w:p w14:paraId="4593CC19"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highlight w:val="yellow"/>
              </w:rPr>
            </w:pPr>
            <w:r w:rsidRPr="004B1659">
              <w:rPr>
                <w:rFonts w:ascii="Arial" w:eastAsia="Times New Roman" w:hAnsi="Arial" w:cs="Arial"/>
                <w:color w:val="4D4D4F"/>
                <w:sz w:val="16"/>
                <w:szCs w:val="16"/>
              </w:rPr>
              <w:t>N/A</w:t>
            </w:r>
          </w:p>
        </w:tc>
        <w:tc>
          <w:tcPr>
            <w:tcW w:w="591" w:type="pct"/>
          </w:tcPr>
          <w:p w14:paraId="5209A7E2"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79.0%</w:t>
            </w:r>
          </w:p>
          <w:p w14:paraId="577A69E8"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highlight w:val="yellow"/>
              </w:rPr>
            </w:pPr>
            <w:r w:rsidRPr="004B1659">
              <w:rPr>
                <w:rFonts w:ascii="Arial" w:eastAsia="Times New Roman" w:hAnsi="Arial" w:cs="Arial"/>
                <w:color w:val="4D4D4F"/>
                <w:sz w:val="16"/>
                <w:szCs w:val="16"/>
              </w:rPr>
              <w:t>Fixed Wireless</w:t>
            </w:r>
          </w:p>
        </w:tc>
      </w:tr>
      <w:tr w:rsidR="004B1659" w:rsidRPr="004B1659" w14:paraId="6B3416F1" w14:textId="77777777" w:rsidTr="00753E57">
        <w:trPr>
          <w:cnfStyle w:val="000000100000" w:firstRow="0" w:lastRow="0" w:firstColumn="0" w:lastColumn="0" w:oddVBand="0" w:evenVBand="0" w:oddHBand="1" w:evenHBand="0" w:firstRowFirstColumn="0" w:firstRowLastColumn="0" w:lastRowFirstColumn="0" w:lastRowLastColumn="0"/>
          <w:trHeight w:val="300"/>
        </w:trPr>
        <w:tc>
          <w:tcPr>
            <w:tcW w:w="853" w:type="pct"/>
          </w:tcPr>
          <w:p w14:paraId="765BA0ED" w14:textId="77777777" w:rsidR="004B1659" w:rsidRPr="004B1659" w:rsidRDefault="004B1659" w:rsidP="004B1659">
            <w:pPr>
              <w:tabs>
                <w:tab w:val="left" w:pos="1820"/>
                <w:tab w:val="left" w:pos="1960"/>
              </w:tabs>
              <w:jc w:val="center"/>
              <w:rPr>
                <w:rFonts w:ascii="Arial" w:eastAsia="Times New Roman" w:hAnsi="Arial" w:cs="Arial"/>
                <w:b/>
                <w:bCs/>
                <w:color w:val="4D4D4F"/>
                <w:sz w:val="16"/>
                <w:szCs w:val="16"/>
              </w:rPr>
            </w:pPr>
            <w:r w:rsidRPr="004B1659">
              <w:rPr>
                <w:rFonts w:ascii="Arial" w:eastAsia="Times New Roman" w:hAnsi="Arial" w:cs="Arial"/>
                <w:b/>
                <w:bCs/>
                <w:color w:val="4D4D4F"/>
                <w:sz w:val="16"/>
                <w:szCs w:val="16"/>
                <w:u w:val="single"/>
              </w:rPr>
              <w:t>60470</w:t>
            </w:r>
          </w:p>
        </w:tc>
        <w:tc>
          <w:tcPr>
            <w:tcW w:w="556" w:type="pct"/>
          </w:tcPr>
          <w:p w14:paraId="3439952A"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630" w:type="pct"/>
          </w:tcPr>
          <w:p w14:paraId="201C49D8"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594" w:type="pct"/>
          </w:tcPr>
          <w:p w14:paraId="7849B849"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100.0%</w:t>
            </w:r>
          </w:p>
          <w:p w14:paraId="3F2FBA09"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Satellite, Satellite/Fixed Wireless</w:t>
            </w:r>
          </w:p>
        </w:tc>
        <w:tc>
          <w:tcPr>
            <w:tcW w:w="594" w:type="pct"/>
          </w:tcPr>
          <w:p w14:paraId="2500CC4E"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591" w:type="pct"/>
          </w:tcPr>
          <w:p w14:paraId="2AAA886E"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33.7%</w:t>
            </w:r>
          </w:p>
          <w:p w14:paraId="6B40B15C"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Fixed Wireless</w:t>
            </w:r>
          </w:p>
        </w:tc>
        <w:tc>
          <w:tcPr>
            <w:tcW w:w="591" w:type="pct"/>
          </w:tcPr>
          <w:p w14:paraId="2BE1089D"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591" w:type="pct"/>
          </w:tcPr>
          <w:p w14:paraId="731441FA"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r>
      <w:tr w:rsidR="004B1659" w:rsidRPr="004B1659" w14:paraId="09060C7D" w14:textId="77777777" w:rsidTr="00753E57">
        <w:trPr>
          <w:cnfStyle w:val="000000010000" w:firstRow="0" w:lastRow="0" w:firstColumn="0" w:lastColumn="0" w:oddVBand="0" w:evenVBand="0" w:oddHBand="0" w:evenHBand="1" w:firstRowFirstColumn="0" w:firstRowLastColumn="0" w:lastRowFirstColumn="0" w:lastRowLastColumn="0"/>
          <w:trHeight w:val="300"/>
        </w:trPr>
        <w:tc>
          <w:tcPr>
            <w:tcW w:w="853" w:type="pct"/>
          </w:tcPr>
          <w:p w14:paraId="486116F5"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b/>
                <w:bCs/>
                <w:color w:val="4D4D4F"/>
                <w:sz w:val="16"/>
                <w:szCs w:val="16"/>
                <w:u w:val="single"/>
              </w:rPr>
              <w:t>60474</w:t>
            </w:r>
          </w:p>
        </w:tc>
        <w:tc>
          <w:tcPr>
            <w:tcW w:w="556" w:type="pct"/>
          </w:tcPr>
          <w:p w14:paraId="4FBA9523"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630" w:type="pct"/>
          </w:tcPr>
          <w:p w14:paraId="43F83B47"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594" w:type="pct"/>
          </w:tcPr>
          <w:p w14:paraId="2506EB49"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100.0%</w:t>
            </w:r>
          </w:p>
          <w:p w14:paraId="157D16DB"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Satellite, Satellite/Fixed Wireless</w:t>
            </w:r>
          </w:p>
        </w:tc>
        <w:tc>
          <w:tcPr>
            <w:tcW w:w="594" w:type="pct"/>
          </w:tcPr>
          <w:p w14:paraId="7AE28009"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591" w:type="pct"/>
          </w:tcPr>
          <w:p w14:paraId="5E56C71D"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591" w:type="pct"/>
          </w:tcPr>
          <w:p w14:paraId="42218877"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95.8%</w:t>
            </w:r>
          </w:p>
          <w:p w14:paraId="1B7D0A69"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Cable/Fiber</w:t>
            </w:r>
          </w:p>
        </w:tc>
        <w:tc>
          <w:tcPr>
            <w:tcW w:w="591" w:type="pct"/>
          </w:tcPr>
          <w:p w14:paraId="27051512"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r>
      <w:tr w:rsidR="004B1659" w:rsidRPr="004B1659" w14:paraId="7CC9646C" w14:textId="77777777" w:rsidTr="00753E57">
        <w:trPr>
          <w:cnfStyle w:val="000000100000" w:firstRow="0" w:lastRow="0" w:firstColumn="0" w:lastColumn="0" w:oddVBand="0" w:evenVBand="0" w:oddHBand="1" w:evenHBand="0" w:firstRowFirstColumn="0" w:firstRowLastColumn="0" w:lastRowFirstColumn="0" w:lastRowLastColumn="0"/>
          <w:trHeight w:val="300"/>
        </w:trPr>
        <w:tc>
          <w:tcPr>
            <w:tcW w:w="853" w:type="pct"/>
          </w:tcPr>
          <w:p w14:paraId="4819CCAF"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b/>
                <w:bCs/>
                <w:color w:val="4D4D4F"/>
                <w:sz w:val="16"/>
                <w:szCs w:val="16"/>
                <w:u w:val="single"/>
              </w:rPr>
              <w:t>60479</w:t>
            </w:r>
          </w:p>
        </w:tc>
        <w:tc>
          <w:tcPr>
            <w:tcW w:w="556" w:type="pct"/>
          </w:tcPr>
          <w:p w14:paraId="20CE3509"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630" w:type="pct"/>
          </w:tcPr>
          <w:p w14:paraId="21D55D7B"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594" w:type="pct"/>
          </w:tcPr>
          <w:p w14:paraId="11700EE7"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100.0%</w:t>
            </w:r>
          </w:p>
          <w:p w14:paraId="12F877E2"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Satellite, Satellite/Fixed Wireless</w:t>
            </w:r>
          </w:p>
        </w:tc>
        <w:tc>
          <w:tcPr>
            <w:tcW w:w="594" w:type="pct"/>
          </w:tcPr>
          <w:p w14:paraId="611BC2E9"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591" w:type="pct"/>
          </w:tcPr>
          <w:p w14:paraId="01114C20"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591" w:type="pct"/>
          </w:tcPr>
          <w:p w14:paraId="0FA2152F"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591" w:type="pct"/>
          </w:tcPr>
          <w:p w14:paraId="58137055"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r>
      <w:tr w:rsidR="004B1659" w:rsidRPr="004B1659" w14:paraId="61E819BD" w14:textId="77777777" w:rsidTr="00753E57">
        <w:trPr>
          <w:cnfStyle w:val="000000010000" w:firstRow="0" w:lastRow="0" w:firstColumn="0" w:lastColumn="0" w:oddVBand="0" w:evenVBand="0" w:oddHBand="0" w:evenHBand="1" w:firstRowFirstColumn="0" w:firstRowLastColumn="0" w:lastRowFirstColumn="0" w:lastRowLastColumn="0"/>
          <w:trHeight w:val="300"/>
        </w:trPr>
        <w:tc>
          <w:tcPr>
            <w:tcW w:w="853" w:type="pct"/>
          </w:tcPr>
          <w:p w14:paraId="551E8F33"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b/>
                <w:bCs/>
                <w:color w:val="4D4D4F"/>
                <w:sz w:val="16"/>
                <w:szCs w:val="16"/>
                <w:u w:val="single"/>
              </w:rPr>
              <w:t>60481</w:t>
            </w:r>
          </w:p>
        </w:tc>
        <w:tc>
          <w:tcPr>
            <w:tcW w:w="556" w:type="pct"/>
          </w:tcPr>
          <w:p w14:paraId="10687D0F"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74.7%</w:t>
            </w:r>
          </w:p>
          <w:p w14:paraId="139260A6"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Cable</w:t>
            </w:r>
          </w:p>
        </w:tc>
        <w:tc>
          <w:tcPr>
            <w:tcW w:w="630" w:type="pct"/>
          </w:tcPr>
          <w:p w14:paraId="71927C9F"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594" w:type="pct"/>
          </w:tcPr>
          <w:p w14:paraId="1BC3C212"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97.8%</w:t>
            </w:r>
          </w:p>
          <w:p w14:paraId="3FF8EC01"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Satellite, Satellite/Fixed Wireless</w:t>
            </w:r>
          </w:p>
        </w:tc>
        <w:tc>
          <w:tcPr>
            <w:tcW w:w="594" w:type="pct"/>
          </w:tcPr>
          <w:p w14:paraId="4B82B66F"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591" w:type="pct"/>
          </w:tcPr>
          <w:p w14:paraId="709D9285"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591" w:type="pct"/>
          </w:tcPr>
          <w:p w14:paraId="680ADC1E"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591" w:type="pct"/>
          </w:tcPr>
          <w:p w14:paraId="03AB6902"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r>
      <w:tr w:rsidR="004B1659" w:rsidRPr="004B1659" w14:paraId="3F43A33F" w14:textId="77777777" w:rsidTr="00753E57">
        <w:trPr>
          <w:cnfStyle w:val="000000100000" w:firstRow="0" w:lastRow="0" w:firstColumn="0" w:lastColumn="0" w:oddVBand="0" w:evenVBand="0" w:oddHBand="1" w:evenHBand="0" w:firstRowFirstColumn="0" w:firstRowLastColumn="0" w:lastRowFirstColumn="0" w:lastRowLastColumn="0"/>
          <w:trHeight w:val="300"/>
        </w:trPr>
        <w:tc>
          <w:tcPr>
            <w:tcW w:w="853" w:type="pct"/>
          </w:tcPr>
          <w:p w14:paraId="2030415A" w14:textId="77777777" w:rsidR="004B1659" w:rsidRPr="004B1659" w:rsidRDefault="004B1659" w:rsidP="004B1659">
            <w:pPr>
              <w:tabs>
                <w:tab w:val="left" w:pos="1820"/>
                <w:tab w:val="left" w:pos="1960"/>
              </w:tabs>
              <w:jc w:val="center"/>
              <w:rPr>
                <w:rFonts w:ascii="Arial" w:eastAsia="Times New Roman" w:hAnsi="Arial" w:cs="Arial"/>
                <w:b/>
                <w:bCs/>
                <w:color w:val="4D4D4F"/>
                <w:sz w:val="16"/>
                <w:szCs w:val="16"/>
                <w:u w:val="single"/>
              </w:rPr>
            </w:pPr>
            <w:r w:rsidRPr="004B1659">
              <w:rPr>
                <w:rFonts w:ascii="Arial" w:eastAsia="Times New Roman" w:hAnsi="Arial" w:cs="Arial"/>
                <w:b/>
                <w:bCs/>
                <w:color w:val="4D4D4F"/>
                <w:sz w:val="16"/>
                <w:szCs w:val="16"/>
                <w:u w:val="single"/>
              </w:rPr>
              <w:t>60961</w:t>
            </w:r>
          </w:p>
        </w:tc>
        <w:tc>
          <w:tcPr>
            <w:tcW w:w="556" w:type="pct"/>
          </w:tcPr>
          <w:p w14:paraId="7647DD6D"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630" w:type="pct"/>
          </w:tcPr>
          <w:p w14:paraId="3E06A698"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89.1%</w:t>
            </w:r>
          </w:p>
          <w:p w14:paraId="2031E2C6"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DSL, Fiber</w:t>
            </w:r>
          </w:p>
        </w:tc>
        <w:tc>
          <w:tcPr>
            <w:tcW w:w="594" w:type="pct"/>
          </w:tcPr>
          <w:p w14:paraId="34D57955"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100.0%</w:t>
            </w:r>
          </w:p>
          <w:p w14:paraId="7C9C7C94"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Satellite, Satellite/Fixed Wireless</w:t>
            </w:r>
          </w:p>
        </w:tc>
        <w:tc>
          <w:tcPr>
            <w:tcW w:w="594" w:type="pct"/>
          </w:tcPr>
          <w:p w14:paraId="1A643DA4"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591" w:type="pct"/>
          </w:tcPr>
          <w:p w14:paraId="129D8A6F"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591" w:type="pct"/>
          </w:tcPr>
          <w:p w14:paraId="40D46D3C"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591" w:type="pct"/>
          </w:tcPr>
          <w:p w14:paraId="306F7761"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r>
      <w:tr w:rsidR="004B1659" w:rsidRPr="004B1659" w14:paraId="0EC4AE67" w14:textId="77777777" w:rsidTr="00753E57">
        <w:trPr>
          <w:cnfStyle w:val="000000010000" w:firstRow="0" w:lastRow="0" w:firstColumn="0" w:lastColumn="0" w:oddVBand="0" w:evenVBand="0" w:oddHBand="0" w:evenHBand="1" w:firstRowFirstColumn="0" w:firstRowLastColumn="0" w:lastRowFirstColumn="0" w:lastRowLastColumn="0"/>
          <w:trHeight w:val="300"/>
        </w:trPr>
        <w:tc>
          <w:tcPr>
            <w:tcW w:w="853" w:type="pct"/>
          </w:tcPr>
          <w:p w14:paraId="20DA8E04" w14:textId="77777777" w:rsidR="004B1659" w:rsidRPr="004B1659" w:rsidRDefault="004B1659" w:rsidP="004B1659">
            <w:pPr>
              <w:tabs>
                <w:tab w:val="left" w:pos="1820"/>
                <w:tab w:val="left" w:pos="1960"/>
              </w:tabs>
              <w:jc w:val="center"/>
              <w:rPr>
                <w:rFonts w:ascii="Arial" w:eastAsia="Times New Roman" w:hAnsi="Arial" w:cs="Arial"/>
                <w:b/>
                <w:bCs/>
                <w:color w:val="4D4D4F"/>
                <w:sz w:val="16"/>
                <w:szCs w:val="16"/>
                <w:u w:val="single"/>
              </w:rPr>
            </w:pPr>
            <w:r w:rsidRPr="004B1659">
              <w:rPr>
                <w:rFonts w:ascii="Arial" w:eastAsia="Times New Roman" w:hAnsi="Arial" w:cs="Arial"/>
                <w:b/>
                <w:bCs/>
                <w:color w:val="4D4D4F"/>
                <w:sz w:val="16"/>
                <w:szCs w:val="16"/>
                <w:u w:val="single"/>
              </w:rPr>
              <w:t>61360</w:t>
            </w:r>
          </w:p>
        </w:tc>
        <w:tc>
          <w:tcPr>
            <w:tcW w:w="556" w:type="pct"/>
          </w:tcPr>
          <w:p w14:paraId="7B86F908"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630" w:type="pct"/>
          </w:tcPr>
          <w:p w14:paraId="040C8FFC"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594" w:type="pct"/>
          </w:tcPr>
          <w:p w14:paraId="70FC758F"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100.0%</w:t>
            </w:r>
          </w:p>
          <w:p w14:paraId="2036E5F0"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Satellite, Satellite/Fixed Wireless</w:t>
            </w:r>
          </w:p>
        </w:tc>
        <w:tc>
          <w:tcPr>
            <w:tcW w:w="594" w:type="pct"/>
          </w:tcPr>
          <w:p w14:paraId="751FECBE"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77.7%</w:t>
            </w:r>
            <w:r w:rsidRPr="004B1659">
              <w:rPr>
                <w:rFonts w:ascii="Arial" w:eastAsia="Times New Roman" w:hAnsi="Arial" w:cs="Arial"/>
                <w:color w:val="4D4D4F"/>
                <w:sz w:val="16"/>
                <w:szCs w:val="16"/>
              </w:rPr>
              <w:br/>
              <w:t>Cable</w:t>
            </w:r>
          </w:p>
        </w:tc>
        <w:tc>
          <w:tcPr>
            <w:tcW w:w="591" w:type="pct"/>
          </w:tcPr>
          <w:p w14:paraId="64CA3CF1"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591" w:type="pct"/>
          </w:tcPr>
          <w:p w14:paraId="3D90D692"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591" w:type="pct"/>
          </w:tcPr>
          <w:p w14:paraId="788483E4"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r>
    </w:tbl>
    <w:bookmarkEnd w:id="21"/>
    <w:p w14:paraId="2A63608A" w14:textId="77777777" w:rsidR="004B1659" w:rsidRPr="004B1659" w:rsidRDefault="004B1659" w:rsidP="004B1659">
      <w:pPr>
        <w:suppressAutoHyphens w:val="0"/>
        <w:spacing w:after="80" w:line="200" w:lineRule="exact"/>
        <w:rPr>
          <w:rFonts w:ascii="Arial Narrow" w:hAnsi="Arial Narrow"/>
          <w:b/>
          <w:caps/>
          <w:spacing w:val="6"/>
          <w:sz w:val="16"/>
        </w:rPr>
      </w:pPr>
      <w:r w:rsidRPr="004B1659">
        <w:rPr>
          <w:rFonts w:ascii="Arial Narrow" w:hAnsi="Arial Narrow"/>
          <w:b/>
          <w:caps/>
          <w:spacing w:val="6"/>
          <w:sz w:val="16"/>
        </w:rPr>
        <w:t>Table 1: Residential Internet Options</w:t>
      </w:r>
    </w:p>
    <w:p w14:paraId="417B4DAC" w14:textId="77777777" w:rsidR="004B1659" w:rsidRPr="004B1659" w:rsidRDefault="004B1659" w:rsidP="004B1659">
      <w:pPr>
        <w:rPr>
          <w:sz w:val="16"/>
          <w:szCs w:val="16"/>
        </w:rPr>
      </w:pPr>
    </w:p>
    <w:tbl>
      <w:tblPr>
        <w:tblStyle w:val="HRG"/>
        <w:tblW w:w="5000" w:type="pct"/>
        <w:tblLook w:val="04A0" w:firstRow="1" w:lastRow="0" w:firstColumn="1" w:lastColumn="0" w:noHBand="0" w:noVBand="1"/>
      </w:tblPr>
      <w:tblGrid>
        <w:gridCol w:w="2146"/>
        <w:gridCol w:w="1703"/>
        <w:gridCol w:w="1388"/>
        <w:gridCol w:w="1577"/>
        <w:gridCol w:w="1487"/>
        <w:gridCol w:w="1487"/>
        <w:gridCol w:w="1476"/>
        <w:gridCol w:w="1686"/>
      </w:tblGrid>
      <w:tr w:rsidR="004B1659" w:rsidRPr="004B1659" w14:paraId="4397A39C" w14:textId="77777777" w:rsidTr="00753E57">
        <w:trPr>
          <w:cnfStyle w:val="100000000000" w:firstRow="1" w:lastRow="0" w:firstColumn="0" w:lastColumn="0" w:oddVBand="0" w:evenVBand="0" w:oddHBand="0" w:evenHBand="0" w:firstRowFirstColumn="0" w:firstRowLastColumn="0" w:lastRowFirstColumn="0" w:lastRowLastColumn="0"/>
          <w:tblHeader/>
        </w:trPr>
        <w:tc>
          <w:tcPr>
            <w:tcW w:w="828" w:type="pct"/>
            <w:hideMark/>
          </w:tcPr>
          <w:p w14:paraId="325F9A86" w14:textId="77777777" w:rsidR="004B1659" w:rsidRPr="004B1659" w:rsidRDefault="004B1659" w:rsidP="004B1659">
            <w:pPr>
              <w:keepNext/>
              <w:keepLines/>
              <w:jc w:val="center"/>
              <w:rPr>
                <w:rFonts w:eastAsia="Times New Roman" w:cs="Arial"/>
                <w:color w:val="4D4D4F"/>
                <w:sz w:val="16"/>
                <w:szCs w:val="16"/>
              </w:rPr>
            </w:pPr>
            <w:r w:rsidRPr="004B1659">
              <w:rPr>
                <w:rFonts w:eastAsia="Times New Roman" w:cs="Arial"/>
                <w:color w:val="4D4D4F"/>
                <w:sz w:val="16"/>
                <w:szCs w:val="16"/>
              </w:rPr>
              <w:t>Zip Code</w:t>
            </w:r>
          </w:p>
        </w:tc>
        <w:tc>
          <w:tcPr>
            <w:tcW w:w="657" w:type="pct"/>
          </w:tcPr>
          <w:p w14:paraId="18B7D4C2" w14:textId="77777777" w:rsidR="004B1659" w:rsidRPr="004B1659" w:rsidRDefault="004B1659" w:rsidP="004B1659">
            <w:pPr>
              <w:tabs>
                <w:tab w:val="left" w:pos="1820"/>
                <w:tab w:val="left" w:pos="1960"/>
              </w:tabs>
              <w:jc w:val="center"/>
              <w:rPr>
                <w:rFonts w:eastAsia="Times New Roman" w:cs="Arial"/>
                <w:color w:val="4D4D4F"/>
                <w:sz w:val="16"/>
                <w:szCs w:val="16"/>
                <w:u w:val="single"/>
              </w:rPr>
            </w:pPr>
            <w:r w:rsidRPr="004B1659">
              <w:rPr>
                <w:rFonts w:eastAsia="Times New Roman" w:cs="Arial"/>
                <w:color w:val="4D4D4F"/>
                <w:sz w:val="16"/>
                <w:szCs w:val="16"/>
                <w:u w:val="single"/>
              </w:rPr>
              <w:t>Rise Broadband</w:t>
            </w:r>
          </w:p>
          <w:p w14:paraId="5F69D44A" w14:textId="77777777" w:rsidR="004B1659" w:rsidRPr="004B1659" w:rsidRDefault="004B1659" w:rsidP="004B1659">
            <w:pPr>
              <w:keepNext/>
              <w:keepLines/>
              <w:tabs>
                <w:tab w:val="left" w:pos="1820"/>
                <w:tab w:val="left" w:pos="1960"/>
              </w:tabs>
              <w:jc w:val="center"/>
              <w:rPr>
                <w:rFonts w:eastAsia="Times New Roman" w:cs="Arial"/>
                <w:b w:val="0"/>
                <w:sz w:val="16"/>
                <w:szCs w:val="16"/>
                <w:u w:val="single"/>
              </w:rPr>
            </w:pPr>
            <w:r w:rsidRPr="004B1659">
              <w:rPr>
                <w:rFonts w:eastAsia="Times New Roman" w:cs="Arial"/>
                <w:color w:val="4D4D4F"/>
                <w:sz w:val="16"/>
                <w:szCs w:val="16"/>
              </w:rPr>
              <w:t>Coverage, Provider Type</w:t>
            </w:r>
          </w:p>
        </w:tc>
        <w:tc>
          <w:tcPr>
            <w:tcW w:w="536" w:type="pct"/>
          </w:tcPr>
          <w:p w14:paraId="7A021576" w14:textId="77777777" w:rsidR="004B1659" w:rsidRPr="004B1659" w:rsidRDefault="004B1659" w:rsidP="004B1659">
            <w:pPr>
              <w:keepNext/>
              <w:keepLines/>
              <w:tabs>
                <w:tab w:val="left" w:pos="1820"/>
                <w:tab w:val="left" w:pos="1960"/>
              </w:tabs>
              <w:jc w:val="center"/>
              <w:rPr>
                <w:rFonts w:eastAsia="Times New Roman" w:cs="Arial"/>
                <w:sz w:val="16"/>
                <w:szCs w:val="16"/>
                <w:u w:val="single"/>
              </w:rPr>
            </w:pPr>
            <w:r w:rsidRPr="004B1659">
              <w:rPr>
                <w:rFonts w:eastAsia="Times New Roman" w:cs="Arial"/>
                <w:sz w:val="16"/>
                <w:szCs w:val="16"/>
                <w:u w:val="single"/>
              </w:rPr>
              <w:t>Spectrum</w:t>
            </w:r>
          </w:p>
          <w:p w14:paraId="3CFE565D" w14:textId="77777777" w:rsidR="004B1659" w:rsidRPr="004B1659" w:rsidRDefault="004B1659" w:rsidP="004B1659">
            <w:pPr>
              <w:keepNext/>
              <w:keepLines/>
              <w:jc w:val="center"/>
              <w:rPr>
                <w:rFonts w:eastAsia="Times New Roman" w:cs="Arial"/>
                <w:color w:val="4D4D4F"/>
                <w:sz w:val="16"/>
                <w:szCs w:val="16"/>
              </w:rPr>
            </w:pPr>
            <w:r w:rsidRPr="004B1659">
              <w:rPr>
                <w:rFonts w:eastAsia="Times New Roman" w:cs="Arial"/>
                <w:sz w:val="16"/>
                <w:szCs w:val="16"/>
              </w:rPr>
              <w:t>Coverage, Provider Type</w:t>
            </w:r>
          </w:p>
        </w:tc>
        <w:tc>
          <w:tcPr>
            <w:tcW w:w="609" w:type="pct"/>
            <w:hideMark/>
          </w:tcPr>
          <w:p w14:paraId="0444096D" w14:textId="77777777" w:rsidR="004B1659" w:rsidRPr="004B1659" w:rsidRDefault="004B1659" w:rsidP="004B1659">
            <w:pPr>
              <w:tabs>
                <w:tab w:val="left" w:pos="1820"/>
                <w:tab w:val="left" w:pos="1960"/>
              </w:tabs>
              <w:jc w:val="center"/>
              <w:rPr>
                <w:rFonts w:eastAsia="Times New Roman" w:cs="Arial"/>
                <w:color w:val="4D4D4F"/>
                <w:sz w:val="16"/>
                <w:szCs w:val="16"/>
                <w:u w:val="single"/>
              </w:rPr>
            </w:pPr>
            <w:r w:rsidRPr="004B1659">
              <w:rPr>
                <w:rFonts w:eastAsia="Times New Roman" w:cs="Arial"/>
                <w:color w:val="4D4D4F"/>
                <w:sz w:val="16"/>
                <w:szCs w:val="16"/>
                <w:u w:val="single"/>
              </w:rPr>
              <w:t>Starlink</w:t>
            </w:r>
          </w:p>
          <w:p w14:paraId="412A53B1" w14:textId="77777777" w:rsidR="004B1659" w:rsidRPr="004B1659" w:rsidRDefault="004B1659" w:rsidP="004B1659">
            <w:pPr>
              <w:keepNext/>
              <w:keepLines/>
              <w:jc w:val="center"/>
              <w:rPr>
                <w:rFonts w:eastAsia="Times New Roman" w:cs="Arial"/>
                <w:color w:val="4D4D4F"/>
                <w:sz w:val="16"/>
                <w:szCs w:val="16"/>
              </w:rPr>
            </w:pPr>
            <w:r w:rsidRPr="004B1659">
              <w:rPr>
                <w:rFonts w:eastAsia="Times New Roman" w:cs="Arial"/>
                <w:color w:val="4D4D4F"/>
                <w:sz w:val="16"/>
                <w:szCs w:val="16"/>
              </w:rPr>
              <w:t>Coverage, Provider Type</w:t>
            </w:r>
          </w:p>
        </w:tc>
        <w:tc>
          <w:tcPr>
            <w:tcW w:w="574" w:type="pct"/>
          </w:tcPr>
          <w:p w14:paraId="0FD996E1" w14:textId="77777777" w:rsidR="004B1659" w:rsidRPr="004B1659" w:rsidRDefault="004B1659" w:rsidP="004B1659">
            <w:pPr>
              <w:tabs>
                <w:tab w:val="left" w:pos="1820"/>
                <w:tab w:val="left" w:pos="1960"/>
              </w:tabs>
              <w:jc w:val="center"/>
              <w:rPr>
                <w:rFonts w:eastAsia="Times New Roman" w:cs="Arial"/>
                <w:color w:val="4D4D4F"/>
                <w:sz w:val="16"/>
                <w:szCs w:val="16"/>
                <w:u w:val="single"/>
              </w:rPr>
            </w:pPr>
            <w:r w:rsidRPr="004B1659">
              <w:rPr>
                <w:rFonts w:eastAsia="Times New Roman" w:cs="Arial"/>
                <w:color w:val="4D4D4F"/>
                <w:sz w:val="16"/>
                <w:szCs w:val="16"/>
                <w:u w:val="single"/>
              </w:rPr>
              <w:t>Surf Internet</w:t>
            </w:r>
          </w:p>
          <w:p w14:paraId="297DE698" w14:textId="77777777" w:rsidR="004B1659" w:rsidRPr="004B1659" w:rsidRDefault="004B1659" w:rsidP="004B1659">
            <w:pPr>
              <w:keepNext/>
              <w:keepLines/>
              <w:jc w:val="center"/>
              <w:rPr>
                <w:rFonts w:eastAsia="Times New Roman" w:cs="Arial"/>
                <w:color w:val="4D4D4F"/>
                <w:sz w:val="16"/>
                <w:szCs w:val="16"/>
              </w:rPr>
            </w:pPr>
            <w:r w:rsidRPr="004B1659">
              <w:rPr>
                <w:rFonts w:eastAsia="Times New Roman" w:cs="Arial"/>
                <w:color w:val="4D4D4F"/>
                <w:sz w:val="16"/>
                <w:szCs w:val="16"/>
              </w:rPr>
              <w:t>Coverage, Provider Type</w:t>
            </w:r>
          </w:p>
        </w:tc>
        <w:tc>
          <w:tcPr>
            <w:tcW w:w="574" w:type="pct"/>
          </w:tcPr>
          <w:p w14:paraId="5E04192D" w14:textId="77777777" w:rsidR="004B1659" w:rsidRPr="004B1659" w:rsidRDefault="004B1659" w:rsidP="004B1659">
            <w:pPr>
              <w:tabs>
                <w:tab w:val="left" w:pos="1820"/>
                <w:tab w:val="left" w:pos="1960"/>
              </w:tabs>
              <w:jc w:val="center"/>
              <w:rPr>
                <w:rFonts w:eastAsia="Times New Roman" w:cs="Arial"/>
                <w:color w:val="4D4D4F"/>
                <w:sz w:val="16"/>
                <w:szCs w:val="16"/>
                <w:u w:val="single"/>
              </w:rPr>
            </w:pPr>
            <w:r w:rsidRPr="004B1659">
              <w:rPr>
                <w:rFonts w:eastAsia="Times New Roman" w:cs="Arial"/>
                <w:color w:val="4D4D4F"/>
                <w:sz w:val="16"/>
                <w:szCs w:val="16"/>
                <w:u w:val="single"/>
              </w:rPr>
              <w:t>T-Mobile 5G Home Internet</w:t>
            </w:r>
          </w:p>
          <w:p w14:paraId="5E46C9E2" w14:textId="77777777" w:rsidR="004B1659" w:rsidRPr="004B1659" w:rsidRDefault="004B1659" w:rsidP="004B1659">
            <w:pPr>
              <w:keepNext/>
              <w:keepLines/>
              <w:jc w:val="center"/>
              <w:rPr>
                <w:rFonts w:eastAsia="Times New Roman" w:cs="Arial"/>
                <w:color w:val="4D4D4F"/>
                <w:sz w:val="16"/>
                <w:szCs w:val="16"/>
              </w:rPr>
            </w:pPr>
            <w:r w:rsidRPr="004B1659">
              <w:rPr>
                <w:rFonts w:eastAsia="Times New Roman" w:cs="Arial"/>
                <w:color w:val="4D4D4F"/>
                <w:sz w:val="16"/>
                <w:szCs w:val="16"/>
              </w:rPr>
              <w:t>Coverage, Provider Type</w:t>
            </w:r>
          </w:p>
        </w:tc>
        <w:tc>
          <w:tcPr>
            <w:tcW w:w="570" w:type="pct"/>
          </w:tcPr>
          <w:p w14:paraId="5CBBCA93" w14:textId="77777777" w:rsidR="004B1659" w:rsidRPr="004B1659" w:rsidRDefault="004B1659" w:rsidP="004B1659">
            <w:pPr>
              <w:tabs>
                <w:tab w:val="left" w:pos="1820"/>
                <w:tab w:val="left" w:pos="1960"/>
              </w:tabs>
              <w:jc w:val="center"/>
              <w:rPr>
                <w:rFonts w:eastAsia="Times New Roman" w:cs="Arial"/>
                <w:color w:val="4D4D4F"/>
                <w:sz w:val="16"/>
                <w:szCs w:val="16"/>
                <w:u w:val="single"/>
              </w:rPr>
            </w:pPr>
            <w:r w:rsidRPr="004B1659">
              <w:rPr>
                <w:rFonts w:eastAsia="Times New Roman" w:cs="Arial"/>
                <w:color w:val="4D4D4F"/>
                <w:sz w:val="16"/>
                <w:szCs w:val="16"/>
                <w:u w:val="single"/>
              </w:rPr>
              <w:t>Verizon 5G Home Internet</w:t>
            </w:r>
          </w:p>
          <w:p w14:paraId="2B5763B0" w14:textId="77777777" w:rsidR="004B1659" w:rsidRPr="004B1659" w:rsidRDefault="004B1659" w:rsidP="004B1659">
            <w:pPr>
              <w:keepNext/>
              <w:keepLines/>
              <w:tabs>
                <w:tab w:val="left" w:pos="1820"/>
                <w:tab w:val="left" w:pos="1960"/>
              </w:tabs>
              <w:jc w:val="center"/>
              <w:rPr>
                <w:rFonts w:eastAsia="Times New Roman" w:cs="Arial"/>
                <w:color w:val="4D4D4F"/>
                <w:sz w:val="16"/>
                <w:szCs w:val="16"/>
              </w:rPr>
            </w:pPr>
            <w:r w:rsidRPr="004B1659">
              <w:rPr>
                <w:rFonts w:eastAsia="Times New Roman" w:cs="Arial"/>
                <w:color w:val="4D4D4F"/>
                <w:sz w:val="16"/>
                <w:szCs w:val="16"/>
              </w:rPr>
              <w:t>Coverage, Provider Type</w:t>
            </w:r>
          </w:p>
        </w:tc>
        <w:tc>
          <w:tcPr>
            <w:tcW w:w="651" w:type="pct"/>
          </w:tcPr>
          <w:p w14:paraId="52981B32" w14:textId="77777777" w:rsidR="004B1659" w:rsidRPr="004B1659" w:rsidRDefault="004B1659" w:rsidP="004B1659">
            <w:pPr>
              <w:tabs>
                <w:tab w:val="left" w:pos="1820"/>
                <w:tab w:val="left" w:pos="1960"/>
              </w:tabs>
              <w:jc w:val="center"/>
              <w:rPr>
                <w:rFonts w:eastAsia="Times New Roman" w:cs="Arial"/>
                <w:color w:val="4D4D4F"/>
                <w:sz w:val="16"/>
                <w:szCs w:val="16"/>
                <w:u w:val="single"/>
              </w:rPr>
            </w:pPr>
            <w:r w:rsidRPr="004B1659">
              <w:rPr>
                <w:rFonts w:eastAsia="Times New Roman" w:cs="Arial"/>
                <w:color w:val="4D4D4F"/>
                <w:sz w:val="16"/>
                <w:szCs w:val="16"/>
                <w:u w:val="single"/>
              </w:rPr>
              <w:t>Watch Communications</w:t>
            </w:r>
          </w:p>
          <w:p w14:paraId="30583936" w14:textId="77777777" w:rsidR="004B1659" w:rsidRPr="004B1659" w:rsidRDefault="004B1659" w:rsidP="004B1659">
            <w:pPr>
              <w:keepNext/>
              <w:keepLines/>
              <w:jc w:val="center"/>
              <w:rPr>
                <w:rFonts w:eastAsia="Times New Roman" w:cs="Arial"/>
                <w:color w:val="4D4D4F"/>
                <w:sz w:val="16"/>
                <w:szCs w:val="16"/>
              </w:rPr>
            </w:pPr>
            <w:r w:rsidRPr="004B1659">
              <w:rPr>
                <w:rFonts w:eastAsia="Times New Roman" w:cs="Arial"/>
                <w:color w:val="4D4D4F"/>
                <w:sz w:val="16"/>
                <w:szCs w:val="16"/>
              </w:rPr>
              <w:t>Coverage, Provider Type</w:t>
            </w:r>
          </w:p>
        </w:tc>
      </w:tr>
      <w:tr w:rsidR="004B1659" w:rsidRPr="004B1659" w14:paraId="543223FE" w14:textId="77777777" w:rsidTr="00753E57">
        <w:trPr>
          <w:cnfStyle w:val="000000100000" w:firstRow="0" w:lastRow="0" w:firstColumn="0" w:lastColumn="0" w:oddVBand="0" w:evenVBand="0" w:oddHBand="1" w:evenHBand="0" w:firstRowFirstColumn="0" w:firstRowLastColumn="0" w:lastRowFirstColumn="0" w:lastRowLastColumn="0"/>
          <w:trHeight w:val="300"/>
        </w:trPr>
        <w:tc>
          <w:tcPr>
            <w:tcW w:w="828" w:type="pct"/>
          </w:tcPr>
          <w:p w14:paraId="2B6C6D17"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b/>
                <w:bCs/>
                <w:color w:val="4D4D4F"/>
                <w:sz w:val="16"/>
                <w:szCs w:val="16"/>
                <w:u w:val="single"/>
              </w:rPr>
              <w:t>60407</w:t>
            </w:r>
          </w:p>
        </w:tc>
        <w:tc>
          <w:tcPr>
            <w:tcW w:w="657" w:type="pct"/>
          </w:tcPr>
          <w:p w14:paraId="79A1E7E4" w14:textId="77777777" w:rsidR="004B1659" w:rsidRPr="004B1659" w:rsidRDefault="004B1659" w:rsidP="004B1659">
            <w:pPr>
              <w:ind w:right="70"/>
              <w:jc w:val="center"/>
              <w:rPr>
                <w:rFonts w:ascii="Arial" w:eastAsia="Times New Roman" w:hAnsi="Arial" w:cs="Arial"/>
                <w:color w:val="4D4D4F"/>
                <w:sz w:val="16"/>
                <w:szCs w:val="16"/>
              </w:rPr>
            </w:pPr>
            <w:r w:rsidRPr="004B1659">
              <w:rPr>
                <w:rFonts w:ascii="Arial" w:eastAsia="Times New Roman" w:hAnsi="Arial" w:cs="Arial"/>
                <w:color w:val="4D4D4F"/>
                <w:sz w:val="16"/>
                <w:szCs w:val="16"/>
              </w:rPr>
              <w:t>39.7%</w:t>
            </w:r>
          </w:p>
          <w:p w14:paraId="5349FC2E" w14:textId="77777777" w:rsidR="004B1659" w:rsidRPr="004B1659" w:rsidRDefault="004B1659" w:rsidP="004B1659">
            <w:pPr>
              <w:ind w:right="70"/>
              <w:jc w:val="center"/>
              <w:rPr>
                <w:rFonts w:ascii="Arial" w:eastAsia="Times New Roman" w:hAnsi="Arial" w:cs="Arial"/>
                <w:color w:val="4D4D4F"/>
                <w:sz w:val="16"/>
                <w:szCs w:val="16"/>
              </w:rPr>
            </w:pPr>
            <w:r w:rsidRPr="004B1659">
              <w:rPr>
                <w:rFonts w:ascii="Arial" w:eastAsia="Times New Roman" w:hAnsi="Arial" w:cs="Arial"/>
                <w:color w:val="4D4D4F"/>
                <w:sz w:val="16"/>
                <w:szCs w:val="16"/>
              </w:rPr>
              <w:t>Fixed Wireless</w:t>
            </w:r>
          </w:p>
        </w:tc>
        <w:tc>
          <w:tcPr>
            <w:tcW w:w="536" w:type="pct"/>
          </w:tcPr>
          <w:p w14:paraId="585C4F58"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33.0%</w:t>
            </w:r>
          </w:p>
          <w:p w14:paraId="685CCC9E"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Cable</w:t>
            </w:r>
          </w:p>
        </w:tc>
        <w:tc>
          <w:tcPr>
            <w:tcW w:w="609" w:type="pct"/>
          </w:tcPr>
          <w:p w14:paraId="4B22A795"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 xml:space="preserve">100.0% </w:t>
            </w:r>
          </w:p>
          <w:p w14:paraId="0B83E556"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Satellite</w:t>
            </w:r>
          </w:p>
        </w:tc>
        <w:tc>
          <w:tcPr>
            <w:tcW w:w="574" w:type="pct"/>
          </w:tcPr>
          <w:p w14:paraId="5E01BE6D"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5.4%</w:t>
            </w:r>
          </w:p>
          <w:p w14:paraId="03F33F8E"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Fixed Wireless, Fiber</w:t>
            </w:r>
          </w:p>
        </w:tc>
        <w:tc>
          <w:tcPr>
            <w:tcW w:w="574" w:type="pct"/>
          </w:tcPr>
          <w:p w14:paraId="25D9E9E7"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70.1%</w:t>
            </w:r>
          </w:p>
          <w:p w14:paraId="33EF090D"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Mobile Wireless</w:t>
            </w:r>
          </w:p>
        </w:tc>
        <w:tc>
          <w:tcPr>
            <w:tcW w:w="570" w:type="pct"/>
          </w:tcPr>
          <w:p w14:paraId="743B1229"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21.3%</w:t>
            </w:r>
          </w:p>
          <w:p w14:paraId="193491F4"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Mobile Wireless</w:t>
            </w:r>
          </w:p>
        </w:tc>
        <w:tc>
          <w:tcPr>
            <w:tcW w:w="651" w:type="pct"/>
          </w:tcPr>
          <w:p w14:paraId="10CFF637"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29.0%</w:t>
            </w:r>
          </w:p>
          <w:p w14:paraId="152554C7"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Fixed Wireless</w:t>
            </w:r>
          </w:p>
        </w:tc>
      </w:tr>
      <w:tr w:rsidR="004B1659" w:rsidRPr="004B1659" w14:paraId="0A307B38" w14:textId="77777777" w:rsidTr="00753E57">
        <w:trPr>
          <w:cnfStyle w:val="000000010000" w:firstRow="0" w:lastRow="0" w:firstColumn="0" w:lastColumn="0" w:oddVBand="0" w:evenVBand="0" w:oddHBand="0" w:evenHBand="1" w:firstRowFirstColumn="0" w:firstRowLastColumn="0" w:lastRowFirstColumn="0" w:lastRowLastColumn="0"/>
          <w:trHeight w:val="300"/>
        </w:trPr>
        <w:tc>
          <w:tcPr>
            <w:tcW w:w="828" w:type="pct"/>
            <w:hideMark/>
          </w:tcPr>
          <w:p w14:paraId="229BAEFA"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b/>
                <w:bCs/>
                <w:color w:val="4D4D4F"/>
                <w:sz w:val="16"/>
                <w:szCs w:val="16"/>
                <w:u w:val="single"/>
              </w:rPr>
              <w:t>60410</w:t>
            </w:r>
          </w:p>
        </w:tc>
        <w:tc>
          <w:tcPr>
            <w:tcW w:w="657" w:type="pct"/>
          </w:tcPr>
          <w:p w14:paraId="49946F48" w14:textId="77777777" w:rsidR="004B1659" w:rsidRPr="004B1659" w:rsidRDefault="004B1659" w:rsidP="004B1659">
            <w:pPr>
              <w:ind w:right="70"/>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536" w:type="pct"/>
          </w:tcPr>
          <w:p w14:paraId="5E7DFB6A"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33.0%</w:t>
            </w:r>
          </w:p>
          <w:p w14:paraId="2222FEAE"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Cable</w:t>
            </w:r>
          </w:p>
        </w:tc>
        <w:tc>
          <w:tcPr>
            <w:tcW w:w="609" w:type="pct"/>
            <w:hideMark/>
          </w:tcPr>
          <w:p w14:paraId="339125A4"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100.0%</w:t>
            </w:r>
          </w:p>
          <w:p w14:paraId="625DC28B"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Satellite</w:t>
            </w:r>
          </w:p>
        </w:tc>
        <w:tc>
          <w:tcPr>
            <w:tcW w:w="574" w:type="pct"/>
          </w:tcPr>
          <w:p w14:paraId="41FD30A7"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18.5%</w:t>
            </w:r>
          </w:p>
          <w:p w14:paraId="29404E90"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Fixed Wireless, Fiber</w:t>
            </w:r>
          </w:p>
        </w:tc>
        <w:tc>
          <w:tcPr>
            <w:tcW w:w="574" w:type="pct"/>
          </w:tcPr>
          <w:p w14:paraId="2312A043"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55.2%</w:t>
            </w:r>
          </w:p>
          <w:p w14:paraId="1C9AFBCA"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Mobile Wireless</w:t>
            </w:r>
          </w:p>
        </w:tc>
        <w:tc>
          <w:tcPr>
            <w:tcW w:w="570" w:type="pct"/>
          </w:tcPr>
          <w:p w14:paraId="00BA38DF"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18.0%</w:t>
            </w:r>
          </w:p>
          <w:p w14:paraId="0324773E"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Mobile Wireless</w:t>
            </w:r>
          </w:p>
        </w:tc>
        <w:tc>
          <w:tcPr>
            <w:tcW w:w="651" w:type="pct"/>
          </w:tcPr>
          <w:p w14:paraId="28FF29CB"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85.7%</w:t>
            </w:r>
          </w:p>
          <w:p w14:paraId="5FF30C6C"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Fixed Wireless</w:t>
            </w:r>
          </w:p>
        </w:tc>
      </w:tr>
      <w:tr w:rsidR="004B1659" w:rsidRPr="004B1659" w14:paraId="093D05E3" w14:textId="77777777" w:rsidTr="00753E57">
        <w:trPr>
          <w:cnfStyle w:val="000000100000" w:firstRow="0" w:lastRow="0" w:firstColumn="0" w:lastColumn="0" w:oddVBand="0" w:evenVBand="0" w:oddHBand="1" w:evenHBand="0" w:firstRowFirstColumn="0" w:firstRowLastColumn="0" w:lastRowFirstColumn="0" w:lastRowLastColumn="0"/>
          <w:trHeight w:val="300"/>
        </w:trPr>
        <w:tc>
          <w:tcPr>
            <w:tcW w:w="828" w:type="pct"/>
          </w:tcPr>
          <w:p w14:paraId="00F3C566"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b/>
                <w:bCs/>
                <w:color w:val="4D4D4F"/>
                <w:sz w:val="16"/>
                <w:szCs w:val="16"/>
                <w:u w:val="single"/>
              </w:rPr>
              <w:t>60416</w:t>
            </w:r>
          </w:p>
        </w:tc>
        <w:tc>
          <w:tcPr>
            <w:tcW w:w="657" w:type="pct"/>
          </w:tcPr>
          <w:p w14:paraId="22E89A6C" w14:textId="77777777" w:rsidR="004B1659" w:rsidRPr="004B1659" w:rsidRDefault="004B1659" w:rsidP="004B1659">
            <w:pPr>
              <w:ind w:right="70"/>
              <w:jc w:val="center"/>
              <w:rPr>
                <w:rFonts w:ascii="Arial" w:eastAsia="Times New Roman" w:hAnsi="Arial" w:cs="Arial"/>
                <w:color w:val="4D4D4F"/>
                <w:sz w:val="16"/>
                <w:szCs w:val="16"/>
              </w:rPr>
            </w:pPr>
            <w:r w:rsidRPr="004B1659">
              <w:rPr>
                <w:rFonts w:ascii="Arial" w:eastAsia="Times New Roman" w:hAnsi="Arial" w:cs="Arial"/>
                <w:color w:val="4D4D4F"/>
                <w:sz w:val="16"/>
                <w:szCs w:val="16"/>
              </w:rPr>
              <w:t>16.4%</w:t>
            </w:r>
          </w:p>
          <w:p w14:paraId="5078D5D6" w14:textId="77777777" w:rsidR="004B1659" w:rsidRPr="004B1659" w:rsidRDefault="004B1659" w:rsidP="004B1659">
            <w:pPr>
              <w:ind w:right="70"/>
              <w:jc w:val="center"/>
              <w:rPr>
                <w:rFonts w:ascii="Arial" w:eastAsia="Times New Roman" w:hAnsi="Arial" w:cs="Arial"/>
                <w:color w:val="4D4D4F"/>
                <w:sz w:val="16"/>
                <w:szCs w:val="16"/>
              </w:rPr>
            </w:pPr>
            <w:r w:rsidRPr="004B1659">
              <w:rPr>
                <w:rFonts w:ascii="Arial" w:eastAsia="Times New Roman" w:hAnsi="Arial" w:cs="Arial"/>
                <w:color w:val="4D4D4F"/>
                <w:sz w:val="16"/>
                <w:szCs w:val="16"/>
              </w:rPr>
              <w:t>Fixed Wireless</w:t>
            </w:r>
          </w:p>
        </w:tc>
        <w:tc>
          <w:tcPr>
            <w:tcW w:w="536" w:type="pct"/>
          </w:tcPr>
          <w:p w14:paraId="46B0455A"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33.0%</w:t>
            </w:r>
          </w:p>
          <w:p w14:paraId="73615E51"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Cable</w:t>
            </w:r>
          </w:p>
        </w:tc>
        <w:tc>
          <w:tcPr>
            <w:tcW w:w="609" w:type="pct"/>
          </w:tcPr>
          <w:p w14:paraId="796C3458"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100.0%</w:t>
            </w:r>
          </w:p>
          <w:p w14:paraId="47211BF7"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Satellite</w:t>
            </w:r>
          </w:p>
        </w:tc>
        <w:tc>
          <w:tcPr>
            <w:tcW w:w="574" w:type="pct"/>
          </w:tcPr>
          <w:p w14:paraId="5C3AA048"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78.6%</w:t>
            </w:r>
          </w:p>
          <w:p w14:paraId="5023C3EB"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Fixed Wireless, Fiber</w:t>
            </w:r>
          </w:p>
        </w:tc>
        <w:tc>
          <w:tcPr>
            <w:tcW w:w="574" w:type="pct"/>
          </w:tcPr>
          <w:p w14:paraId="071FFF71"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59.2%</w:t>
            </w:r>
          </w:p>
          <w:p w14:paraId="71974932"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Mobile Wireless</w:t>
            </w:r>
          </w:p>
        </w:tc>
        <w:tc>
          <w:tcPr>
            <w:tcW w:w="570" w:type="pct"/>
          </w:tcPr>
          <w:p w14:paraId="53DFF761"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651" w:type="pct"/>
          </w:tcPr>
          <w:p w14:paraId="52221396"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70.8%</w:t>
            </w:r>
          </w:p>
          <w:p w14:paraId="0056490C"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Fixed Wireless</w:t>
            </w:r>
          </w:p>
        </w:tc>
      </w:tr>
      <w:tr w:rsidR="004B1659" w:rsidRPr="004B1659" w14:paraId="0B6982BA" w14:textId="77777777" w:rsidTr="00753E57">
        <w:trPr>
          <w:cnfStyle w:val="000000010000" w:firstRow="0" w:lastRow="0" w:firstColumn="0" w:lastColumn="0" w:oddVBand="0" w:evenVBand="0" w:oddHBand="0" w:evenHBand="1" w:firstRowFirstColumn="0" w:firstRowLastColumn="0" w:lastRowFirstColumn="0" w:lastRowLastColumn="0"/>
          <w:trHeight w:val="300"/>
        </w:trPr>
        <w:tc>
          <w:tcPr>
            <w:tcW w:w="828" w:type="pct"/>
          </w:tcPr>
          <w:p w14:paraId="0517959C"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b/>
                <w:bCs/>
                <w:color w:val="4D4D4F"/>
                <w:sz w:val="16"/>
                <w:szCs w:val="16"/>
                <w:u w:val="single"/>
              </w:rPr>
              <w:t>60420</w:t>
            </w:r>
          </w:p>
        </w:tc>
        <w:tc>
          <w:tcPr>
            <w:tcW w:w="657" w:type="pct"/>
          </w:tcPr>
          <w:p w14:paraId="74D32FBE" w14:textId="77777777" w:rsidR="004B1659" w:rsidRPr="004B1659" w:rsidRDefault="004B1659" w:rsidP="004B1659">
            <w:pPr>
              <w:ind w:right="70"/>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536" w:type="pct"/>
          </w:tcPr>
          <w:p w14:paraId="64DB71CD"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33.0%</w:t>
            </w:r>
          </w:p>
          <w:p w14:paraId="51A9C06E"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Cable</w:t>
            </w:r>
          </w:p>
        </w:tc>
        <w:tc>
          <w:tcPr>
            <w:tcW w:w="609" w:type="pct"/>
          </w:tcPr>
          <w:p w14:paraId="78481892"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99.9%</w:t>
            </w:r>
          </w:p>
          <w:p w14:paraId="00E3865D"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Satellite</w:t>
            </w:r>
          </w:p>
        </w:tc>
        <w:tc>
          <w:tcPr>
            <w:tcW w:w="574" w:type="pct"/>
          </w:tcPr>
          <w:p w14:paraId="33A651DD"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574" w:type="pct"/>
          </w:tcPr>
          <w:p w14:paraId="0E9F47FB"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8.6%</w:t>
            </w:r>
          </w:p>
          <w:p w14:paraId="0F992C1C"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Mobile Wireless</w:t>
            </w:r>
          </w:p>
        </w:tc>
        <w:tc>
          <w:tcPr>
            <w:tcW w:w="570" w:type="pct"/>
          </w:tcPr>
          <w:p w14:paraId="023DE7AF"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11.8%</w:t>
            </w:r>
          </w:p>
          <w:p w14:paraId="1BEDD491"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Mobile Wireless</w:t>
            </w:r>
          </w:p>
        </w:tc>
        <w:tc>
          <w:tcPr>
            <w:tcW w:w="651" w:type="pct"/>
          </w:tcPr>
          <w:p w14:paraId="0E00926A"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54.9%</w:t>
            </w:r>
          </w:p>
          <w:p w14:paraId="46FDA32B"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Fixed Wireless</w:t>
            </w:r>
          </w:p>
        </w:tc>
      </w:tr>
      <w:tr w:rsidR="004B1659" w:rsidRPr="004B1659" w14:paraId="3FF773A1" w14:textId="77777777" w:rsidTr="00753E57">
        <w:trPr>
          <w:cnfStyle w:val="000000100000" w:firstRow="0" w:lastRow="0" w:firstColumn="0" w:lastColumn="0" w:oddVBand="0" w:evenVBand="0" w:oddHBand="1" w:evenHBand="0" w:firstRowFirstColumn="0" w:firstRowLastColumn="0" w:lastRowFirstColumn="0" w:lastRowLastColumn="0"/>
          <w:trHeight w:val="300"/>
        </w:trPr>
        <w:tc>
          <w:tcPr>
            <w:tcW w:w="828" w:type="pct"/>
          </w:tcPr>
          <w:p w14:paraId="69C8CA1F"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b/>
                <w:bCs/>
                <w:color w:val="4D4D4F"/>
                <w:sz w:val="16"/>
                <w:szCs w:val="16"/>
                <w:u w:val="single"/>
              </w:rPr>
              <w:t>60424</w:t>
            </w:r>
          </w:p>
        </w:tc>
        <w:tc>
          <w:tcPr>
            <w:tcW w:w="657" w:type="pct"/>
          </w:tcPr>
          <w:p w14:paraId="56FEFC13" w14:textId="77777777" w:rsidR="004B1659" w:rsidRPr="004B1659" w:rsidRDefault="004B1659" w:rsidP="004B1659">
            <w:pPr>
              <w:ind w:right="70"/>
              <w:jc w:val="center"/>
              <w:rPr>
                <w:rFonts w:ascii="Arial" w:eastAsia="Times New Roman" w:hAnsi="Arial" w:cs="Arial"/>
                <w:color w:val="4D4D4F"/>
                <w:sz w:val="16"/>
                <w:szCs w:val="16"/>
              </w:rPr>
            </w:pPr>
            <w:r w:rsidRPr="004B1659">
              <w:rPr>
                <w:rFonts w:ascii="Arial" w:eastAsia="Times New Roman" w:hAnsi="Arial" w:cs="Arial"/>
                <w:color w:val="4D4D4F"/>
                <w:sz w:val="16"/>
                <w:szCs w:val="16"/>
              </w:rPr>
              <w:t>63.8%</w:t>
            </w:r>
          </w:p>
          <w:p w14:paraId="0F194590" w14:textId="77777777" w:rsidR="004B1659" w:rsidRPr="004B1659" w:rsidRDefault="004B1659" w:rsidP="004B1659">
            <w:pPr>
              <w:ind w:right="70"/>
              <w:jc w:val="center"/>
              <w:rPr>
                <w:rFonts w:ascii="Arial" w:eastAsia="Times New Roman" w:hAnsi="Arial" w:cs="Arial"/>
                <w:color w:val="4D4D4F"/>
                <w:sz w:val="16"/>
                <w:szCs w:val="16"/>
              </w:rPr>
            </w:pPr>
            <w:r w:rsidRPr="004B1659">
              <w:rPr>
                <w:rFonts w:ascii="Arial" w:eastAsia="Times New Roman" w:hAnsi="Arial" w:cs="Arial"/>
                <w:color w:val="4D4D4F"/>
                <w:sz w:val="16"/>
                <w:szCs w:val="16"/>
              </w:rPr>
              <w:t>Fixed Wireless</w:t>
            </w:r>
          </w:p>
        </w:tc>
        <w:tc>
          <w:tcPr>
            <w:tcW w:w="536" w:type="pct"/>
          </w:tcPr>
          <w:p w14:paraId="578E64ED"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33.0%</w:t>
            </w:r>
          </w:p>
          <w:p w14:paraId="0CC2BA1B"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Cable</w:t>
            </w:r>
          </w:p>
        </w:tc>
        <w:tc>
          <w:tcPr>
            <w:tcW w:w="609" w:type="pct"/>
          </w:tcPr>
          <w:p w14:paraId="256A67C4"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99.7%</w:t>
            </w:r>
          </w:p>
          <w:p w14:paraId="7E1B8864"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Satellite</w:t>
            </w:r>
          </w:p>
        </w:tc>
        <w:tc>
          <w:tcPr>
            <w:tcW w:w="574" w:type="pct"/>
          </w:tcPr>
          <w:p w14:paraId="014C5B65"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63.6%</w:t>
            </w:r>
          </w:p>
          <w:p w14:paraId="695AD6EE"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Fixed Wireless, Fiber</w:t>
            </w:r>
          </w:p>
        </w:tc>
        <w:tc>
          <w:tcPr>
            <w:tcW w:w="574" w:type="pct"/>
          </w:tcPr>
          <w:p w14:paraId="5CF44CDD"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10.5%</w:t>
            </w:r>
          </w:p>
          <w:p w14:paraId="2335AEE0"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Mobile Wireless</w:t>
            </w:r>
          </w:p>
        </w:tc>
        <w:tc>
          <w:tcPr>
            <w:tcW w:w="570" w:type="pct"/>
          </w:tcPr>
          <w:p w14:paraId="5D829320"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651" w:type="pct"/>
          </w:tcPr>
          <w:p w14:paraId="755324F6"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39.8%</w:t>
            </w:r>
          </w:p>
          <w:p w14:paraId="11BDF89E"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Fixed Wireless</w:t>
            </w:r>
          </w:p>
        </w:tc>
      </w:tr>
      <w:tr w:rsidR="004B1659" w:rsidRPr="004B1659" w14:paraId="662FC13A" w14:textId="77777777" w:rsidTr="00753E57">
        <w:trPr>
          <w:cnfStyle w:val="000000010000" w:firstRow="0" w:lastRow="0" w:firstColumn="0" w:lastColumn="0" w:oddVBand="0" w:evenVBand="0" w:oddHBand="0" w:evenHBand="1" w:firstRowFirstColumn="0" w:firstRowLastColumn="0" w:lastRowFirstColumn="0" w:lastRowLastColumn="0"/>
          <w:trHeight w:val="300"/>
        </w:trPr>
        <w:tc>
          <w:tcPr>
            <w:tcW w:w="828" w:type="pct"/>
          </w:tcPr>
          <w:p w14:paraId="131BC41A"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b/>
                <w:bCs/>
                <w:color w:val="4D4D4F"/>
                <w:sz w:val="16"/>
                <w:szCs w:val="16"/>
                <w:u w:val="single"/>
              </w:rPr>
              <w:t>60437</w:t>
            </w:r>
          </w:p>
        </w:tc>
        <w:tc>
          <w:tcPr>
            <w:tcW w:w="657" w:type="pct"/>
          </w:tcPr>
          <w:p w14:paraId="2B3EE067" w14:textId="77777777" w:rsidR="004B1659" w:rsidRPr="004B1659" w:rsidRDefault="004B1659" w:rsidP="004B1659">
            <w:pPr>
              <w:ind w:right="70"/>
              <w:jc w:val="center"/>
              <w:rPr>
                <w:rFonts w:ascii="Arial" w:eastAsia="Times New Roman" w:hAnsi="Arial" w:cs="Arial"/>
                <w:color w:val="4D4D4F"/>
                <w:sz w:val="16"/>
                <w:szCs w:val="16"/>
              </w:rPr>
            </w:pPr>
            <w:r w:rsidRPr="004B1659">
              <w:rPr>
                <w:rFonts w:ascii="Arial" w:eastAsia="Times New Roman" w:hAnsi="Arial" w:cs="Arial"/>
                <w:color w:val="4D4D4F"/>
                <w:sz w:val="16"/>
                <w:szCs w:val="16"/>
              </w:rPr>
              <w:t>78.7%</w:t>
            </w:r>
          </w:p>
          <w:p w14:paraId="2633A9C9" w14:textId="77777777" w:rsidR="004B1659" w:rsidRPr="004B1659" w:rsidRDefault="004B1659" w:rsidP="004B1659">
            <w:pPr>
              <w:ind w:right="70"/>
              <w:jc w:val="center"/>
              <w:rPr>
                <w:rFonts w:ascii="Arial" w:eastAsia="Times New Roman" w:hAnsi="Arial" w:cs="Arial"/>
                <w:color w:val="4D4D4F"/>
                <w:sz w:val="16"/>
                <w:szCs w:val="16"/>
              </w:rPr>
            </w:pPr>
            <w:r w:rsidRPr="004B1659">
              <w:rPr>
                <w:rFonts w:ascii="Arial" w:eastAsia="Times New Roman" w:hAnsi="Arial" w:cs="Arial"/>
                <w:color w:val="4D4D4F"/>
                <w:sz w:val="16"/>
                <w:szCs w:val="16"/>
              </w:rPr>
              <w:t>Fixed Wireless</w:t>
            </w:r>
          </w:p>
        </w:tc>
        <w:tc>
          <w:tcPr>
            <w:tcW w:w="536" w:type="pct"/>
          </w:tcPr>
          <w:p w14:paraId="270539BF"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33.0%</w:t>
            </w:r>
          </w:p>
          <w:p w14:paraId="0E8510EF"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Cable</w:t>
            </w:r>
          </w:p>
        </w:tc>
        <w:tc>
          <w:tcPr>
            <w:tcW w:w="609" w:type="pct"/>
          </w:tcPr>
          <w:p w14:paraId="21E74B50"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100.0%</w:t>
            </w:r>
          </w:p>
          <w:p w14:paraId="4140EF2A"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Satellite</w:t>
            </w:r>
          </w:p>
        </w:tc>
        <w:tc>
          <w:tcPr>
            <w:tcW w:w="574" w:type="pct"/>
          </w:tcPr>
          <w:p w14:paraId="7323F373"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574" w:type="pct"/>
          </w:tcPr>
          <w:p w14:paraId="453F70C6"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570" w:type="pct"/>
          </w:tcPr>
          <w:p w14:paraId="2DD62848"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651" w:type="pct"/>
          </w:tcPr>
          <w:p w14:paraId="0BD42F85"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r>
      <w:tr w:rsidR="004B1659" w:rsidRPr="004B1659" w14:paraId="547C7AB3" w14:textId="77777777" w:rsidTr="00753E57">
        <w:trPr>
          <w:cnfStyle w:val="000000100000" w:firstRow="0" w:lastRow="0" w:firstColumn="0" w:lastColumn="0" w:oddVBand="0" w:evenVBand="0" w:oddHBand="1" w:evenHBand="0" w:firstRowFirstColumn="0" w:firstRowLastColumn="0" w:lastRowFirstColumn="0" w:lastRowLastColumn="0"/>
          <w:trHeight w:val="300"/>
        </w:trPr>
        <w:tc>
          <w:tcPr>
            <w:tcW w:w="828" w:type="pct"/>
          </w:tcPr>
          <w:p w14:paraId="5114CBF3"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b/>
                <w:bCs/>
                <w:color w:val="4D4D4F"/>
                <w:sz w:val="16"/>
                <w:szCs w:val="16"/>
                <w:u w:val="single"/>
              </w:rPr>
              <w:t>60444</w:t>
            </w:r>
          </w:p>
        </w:tc>
        <w:tc>
          <w:tcPr>
            <w:tcW w:w="657" w:type="pct"/>
          </w:tcPr>
          <w:p w14:paraId="25E1091D" w14:textId="77777777" w:rsidR="004B1659" w:rsidRPr="004B1659" w:rsidRDefault="004B1659" w:rsidP="004B1659">
            <w:pPr>
              <w:ind w:right="70"/>
              <w:jc w:val="center"/>
              <w:rPr>
                <w:rFonts w:ascii="Arial" w:eastAsia="Times New Roman" w:hAnsi="Arial" w:cs="Arial"/>
                <w:color w:val="4D4D4F"/>
                <w:sz w:val="16"/>
                <w:szCs w:val="16"/>
              </w:rPr>
            </w:pPr>
            <w:r w:rsidRPr="004B1659">
              <w:rPr>
                <w:rFonts w:ascii="Arial" w:eastAsia="Times New Roman" w:hAnsi="Arial" w:cs="Arial"/>
                <w:color w:val="4D4D4F"/>
                <w:sz w:val="16"/>
                <w:szCs w:val="16"/>
              </w:rPr>
              <w:t>79.5%</w:t>
            </w:r>
          </w:p>
          <w:p w14:paraId="45275D39" w14:textId="77777777" w:rsidR="004B1659" w:rsidRPr="004B1659" w:rsidRDefault="004B1659" w:rsidP="004B1659">
            <w:pPr>
              <w:ind w:right="70"/>
              <w:jc w:val="center"/>
              <w:rPr>
                <w:rFonts w:ascii="Arial" w:eastAsia="Times New Roman" w:hAnsi="Arial" w:cs="Arial"/>
                <w:color w:val="4D4D4F"/>
                <w:sz w:val="16"/>
                <w:szCs w:val="16"/>
              </w:rPr>
            </w:pPr>
            <w:r w:rsidRPr="004B1659">
              <w:rPr>
                <w:rFonts w:ascii="Arial" w:eastAsia="Times New Roman" w:hAnsi="Arial" w:cs="Arial"/>
                <w:color w:val="4D4D4F"/>
                <w:sz w:val="16"/>
                <w:szCs w:val="16"/>
              </w:rPr>
              <w:t>Fixed Wireless</w:t>
            </w:r>
          </w:p>
        </w:tc>
        <w:tc>
          <w:tcPr>
            <w:tcW w:w="536" w:type="pct"/>
          </w:tcPr>
          <w:p w14:paraId="12303CAF"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33.0%</w:t>
            </w:r>
          </w:p>
          <w:p w14:paraId="5F94CB68"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Cable</w:t>
            </w:r>
          </w:p>
        </w:tc>
        <w:tc>
          <w:tcPr>
            <w:tcW w:w="609" w:type="pct"/>
          </w:tcPr>
          <w:p w14:paraId="6A4C39B5"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100.0%</w:t>
            </w:r>
          </w:p>
          <w:p w14:paraId="094EC84C"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Satellite</w:t>
            </w:r>
          </w:p>
        </w:tc>
        <w:tc>
          <w:tcPr>
            <w:tcW w:w="574" w:type="pct"/>
          </w:tcPr>
          <w:p w14:paraId="2E66C289"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50.0%</w:t>
            </w:r>
          </w:p>
          <w:p w14:paraId="3741BAB7"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Fixed Wireless, Fiber</w:t>
            </w:r>
          </w:p>
        </w:tc>
        <w:tc>
          <w:tcPr>
            <w:tcW w:w="574" w:type="pct"/>
          </w:tcPr>
          <w:p w14:paraId="6FA4DA1D"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32.7%</w:t>
            </w:r>
          </w:p>
          <w:p w14:paraId="2250905C"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Mobile Wireless</w:t>
            </w:r>
          </w:p>
        </w:tc>
        <w:tc>
          <w:tcPr>
            <w:tcW w:w="570" w:type="pct"/>
          </w:tcPr>
          <w:p w14:paraId="07BEDCC9"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7.9%</w:t>
            </w:r>
          </w:p>
          <w:p w14:paraId="4028C9CF"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Mobile Wireless</w:t>
            </w:r>
          </w:p>
        </w:tc>
        <w:tc>
          <w:tcPr>
            <w:tcW w:w="651" w:type="pct"/>
          </w:tcPr>
          <w:p w14:paraId="77D2EC47"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21.4%</w:t>
            </w:r>
          </w:p>
          <w:p w14:paraId="71BF5713"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Fixed Wireless</w:t>
            </w:r>
          </w:p>
        </w:tc>
      </w:tr>
      <w:tr w:rsidR="004B1659" w:rsidRPr="004B1659" w14:paraId="7998AAA0" w14:textId="77777777" w:rsidTr="00753E57">
        <w:trPr>
          <w:cnfStyle w:val="000000010000" w:firstRow="0" w:lastRow="0" w:firstColumn="0" w:lastColumn="0" w:oddVBand="0" w:evenVBand="0" w:oddHBand="0" w:evenHBand="1" w:firstRowFirstColumn="0" w:firstRowLastColumn="0" w:lastRowFirstColumn="0" w:lastRowLastColumn="0"/>
          <w:trHeight w:val="300"/>
        </w:trPr>
        <w:tc>
          <w:tcPr>
            <w:tcW w:w="828" w:type="pct"/>
          </w:tcPr>
          <w:p w14:paraId="467BF62D"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b/>
                <w:bCs/>
                <w:color w:val="4D4D4F"/>
                <w:sz w:val="16"/>
                <w:szCs w:val="16"/>
                <w:u w:val="single"/>
              </w:rPr>
              <w:t>60447</w:t>
            </w:r>
          </w:p>
        </w:tc>
        <w:tc>
          <w:tcPr>
            <w:tcW w:w="657" w:type="pct"/>
          </w:tcPr>
          <w:p w14:paraId="1C9FEB53" w14:textId="77777777" w:rsidR="004B1659" w:rsidRPr="004B1659" w:rsidRDefault="004B1659" w:rsidP="004B1659">
            <w:pPr>
              <w:ind w:right="70"/>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536" w:type="pct"/>
          </w:tcPr>
          <w:p w14:paraId="3E1393DD"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33.0%</w:t>
            </w:r>
          </w:p>
          <w:p w14:paraId="101C4E6B"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Cable</w:t>
            </w:r>
          </w:p>
        </w:tc>
        <w:tc>
          <w:tcPr>
            <w:tcW w:w="609" w:type="pct"/>
          </w:tcPr>
          <w:p w14:paraId="28F91D23"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100.0%</w:t>
            </w:r>
          </w:p>
          <w:p w14:paraId="77DF9F61"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Satellite</w:t>
            </w:r>
          </w:p>
        </w:tc>
        <w:tc>
          <w:tcPr>
            <w:tcW w:w="574" w:type="pct"/>
          </w:tcPr>
          <w:p w14:paraId="58F23A02"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26.8%</w:t>
            </w:r>
          </w:p>
          <w:p w14:paraId="5FA83C9C"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Fixed Wireless, Fiber</w:t>
            </w:r>
          </w:p>
        </w:tc>
        <w:tc>
          <w:tcPr>
            <w:tcW w:w="574" w:type="pct"/>
          </w:tcPr>
          <w:p w14:paraId="542A1D5D"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64.7%</w:t>
            </w:r>
          </w:p>
          <w:p w14:paraId="6EB559D1"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Mobile Wireless</w:t>
            </w:r>
          </w:p>
        </w:tc>
        <w:tc>
          <w:tcPr>
            <w:tcW w:w="570" w:type="pct"/>
          </w:tcPr>
          <w:p w14:paraId="3E438962"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9.3%</w:t>
            </w:r>
          </w:p>
          <w:p w14:paraId="3FFA4227"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Mobile Wireless</w:t>
            </w:r>
          </w:p>
        </w:tc>
        <w:tc>
          <w:tcPr>
            <w:tcW w:w="651" w:type="pct"/>
          </w:tcPr>
          <w:p w14:paraId="7EC8ABEE"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85.0%</w:t>
            </w:r>
          </w:p>
          <w:p w14:paraId="7378BA86"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Fixed Wireless</w:t>
            </w:r>
          </w:p>
        </w:tc>
      </w:tr>
      <w:tr w:rsidR="004B1659" w:rsidRPr="004B1659" w14:paraId="5AA97B6A" w14:textId="77777777" w:rsidTr="00753E57">
        <w:trPr>
          <w:cnfStyle w:val="000000100000" w:firstRow="0" w:lastRow="0" w:firstColumn="0" w:lastColumn="0" w:oddVBand="0" w:evenVBand="0" w:oddHBand="1" w:evenHBand="0" w:firstRowFirstColumn="0" w:firstRowLastColumn="0" w:lastRowFirstColumn="0" w:lastRowLastColumn="0"/>
          <w:trHeight w:val="300"/>
        </w:trPr>
        <w:tc>
          <w:tcPr>
            <w:tcW w:w="828" w:type="pct"/>
          </w:tcPr>
          <w:p w14:paraId="70D6B761"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b/>
                <w:bCs/>
                <w:color w:val="4D4D4F"/>
                <w:sz w:val="16"/>
                <w:szCs w:val="16"/>
                <w:u w:val="single"/>
              </w:rPr>
              <w:t>60450</w:t>
            </w:r>
          </w:p>
        </w:tc>
        <w:tc>
          <w:tcPr>
            <w:tcW w:w="657" w:type="pct"/>
          </w:tcPr>
          <w:p w14:paraId="7845FCCB" w14:textId="77777777" w:rsidR="004B1659" w:rsidRPr="004B1659" w:rsidRDefault="004B1659" w:rsidP="004B1659">
            <w:pPr>
              <w:ind w:right="70"/>
              <w:jc w:val="center"/>
              <w:rPr>
                <w:rFonts w:ascii="Arial" w:eastAsia="Times New Roman" w:hAnsi="Arial" w:cs="Arial"/>
                <w:color w:val="4D4D4F"/>
                <w:sz w:val="16"/>
                <w:szCs w:val="16"/>
              </w:rPr>
            </w:pPr>
            <w:r w:rsidRPr="004B1659">
              <w:rPr>
                <w:rFonts w:ascii="Arial" w:eastAsia="Times New Roman" w:hAnsi="Arial" w:cs="Arial"/>
                <w:color w:val="4D4D4F"/>
                <w:sz w:val="16"/>
                <w:szCs w:val="16"/>
              </w:rPr>
              <w:t>43.2%</w:t>
            </w:r>
          </w:p>
          <w:p w14:paraId="300001FD" w14:textId="77777777" w:rsidR="004B1659" w:rsidRPr="004B1659" w:rsidRDefault="004B1659" w:rsidP="004B1659">
            <w:pPr>
              <w:ind w:right="70"/>
              <w:jc w:val="center"/>
              <w:rPr>
                <w:rFonts w:ascii="Arial" w:eastAsia="Times New Roman" w:hAnsi="Arial" w:cs="Arial"/>
                <w:color w:val="4D4D4F"/>
                <w:sz w:val="16"/>
                <w:szCs w:val="16"/>
              </w:rPr>
            </w:pPr>
            <w:r w:rsidRPr="004B1659">
              <w:rPr>
                <w:rFonts w:ascii="Arial" w:eastAsia="Times New Roman" w:hAnsi="Arial" w:cs="Arial"/>
                <w:color w:val="4D4D4F"/>
                <w:sz w:val="16"/>
                <w:szCs w:val="16"/>
              </w:rPr>
              <w:t>Fixed Wireless</w:t>
            </w:r>
          </w:p>
        </w:tc>
        <w:tc>
          <w:tcPr>
            <w:tcW w:w="536" w:type="pct"/>
          </w:tcPr>
          <w:p w14:paraId="0B5925B3"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33.0%</w:t>
            </w:r>
          </w:p>
          <w:p w14:paraId="7607EEE2"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Cable</w:t>
            </w:r>
          </w:p>
        </w:tc>
        <w:tc>
          <w:tcPr>
            <w:tcW w:w="609" w:type="pct"/>
          </w:tcPr>
          <w:p w14:paraId="29645069"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99.9%</w:t>
            </w:r>
          </w:p>
          <w:p w14:paraId="086D8CD0"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Satellite</w:t>
            </w:r>
          </w:p>
        </w:tc>
        <w:tc>
          <w:tcPr>
            <w:tcW w:w="574" w:type="pct"/>
          </w:tcPr>
          <w:p w14:paraId="6DBFB1AB"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14.4%</w:t>
            </w:r>
          </w:p>
          <w:p w14:paraId="6E0FF078"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Fixed Wireless, Fiber</w:t>
            </w:r>
          </w:p>
        </w:tc>
        <w:tc>
          <w:tcPr>
            <w:tcW w:w="574" w:type="pct"/>
          </w:tcPr>
          <w:p w14:paraId="74891577"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14.6%</w:t>
            </w:r>
          </w:p>
          <w:p w14:paraId="4A096965"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Mobile Wireless</w:t>
            </w:r>
          </w:p>
        </w:tc>
        <w:tc>
          <w:tcPr>
            <w:tcW w:w="570" w:type="pct"/>
          </w:tcPr>
          <w:p w14:paraId="661D2892"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6.7%</w:t>
            </w:r>
          </w:p>
          <w:p w14:paraId="07AA63ED"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Mobile Wireless</w:t>
            </w:r>
          </w:p>
        </w:tc>
        <w:tc>
          <w:tcPr>
            <w:tcW w:w="651" w:type="pct"/>
          </w:tcPr>
          <w:p w14:paraId="2EC82A61"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84.5%</w:t>
            </w:r>
          </w:p>
          <w:p w14:paraId="500E9651"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Fixed Wireless</w:t>
            </w:r>
          </w:p>
        </w:tc>
      </w:tr>
      <w:tr w:rsidR="004B1659" w:rsidRPr="004B1659" w14:paraId="4F13D0C3" w14:textId="77777777" w:rsidTr="00753E57">
        <w:trPr>
          <w:cnfStyle w:val="000000010000" w:firstRow="0" w:lastRow="0" w:firstColumn="0" w:lastColumn="0" w:oddVBand="0" w:evenVBand="0" w:oddHBand="0" w:evenHBand="1" w:firstRowFirstColumn="0" w:firstRowLastColumn="0" w:lastRowFirstColumn="0" w:lastRowLastColumn="0"/>
          <w:trHeight w:val="300"/>
        </w:trPr>
        <w:tc>
          <w:tcPr>
            <w:tcW w:w="828" w:type="pct"/>
          </w:tcPr>
          <w:p w14:paraId="32F0711E"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b/>
                <w:bCs/>
                <w:color w:val="4D4D4F"/>
                <w:sz w:val="16"/>
                <w:szCs w:val="16"/>
                <w:u w:val="single"/>
              </w:rPr>
              <w:t>60451</w:t>
            </w:r>
          </w:p>
        </w:tc>
        <w:tc>
          <w:tcPr>
            <w:tcW w:w="657" w:type="pct"/>
          </w:tcPr>
          <w:p w14:paraId="4D305D0C" w14:textId="77777777" w:rsidR="004B1659" w:rsidRPr="004B1659" w:rsidRDefault="004B1659" w:rsidP="004B1659">
            <w:pPr>
              <w:ind w:right="70"/>
              <w:jc w:val="center"/>
              <w:rPr>
                <w:rFonts w:ascii="Arial" w:eastAsia="Times New Roman" w:hAnsi="Arial" w:cs="Arial"/>
                <w:color w:val="4D4D4F"/>
                <w:sz w:val="16"/>
                <w:szCs w:val="16"/>
              </w:rPr>
            </w:pPr>
            <w:r w:rsidRPr="004B1659">
              <w:rPr>
                <w:rFonts w:ascii="Arial" w:eastAsia="Times New Roman" w:hAnsi="Arial" w:cs="Arial"/>
                <w:color w:val="4D4D4F"/>
                <w:sz w:val="16"/>
                <w:szCs w:val="16"/>
              </w:rPr>
              <w:t>44.0%</w:t>
            </w:r>
          </w:p>
          <w:p w14:paraId="536E6455" w14:textId="77777777" w:rsidR="004B1659" w:rsidRPr="004B1659" w:rsidRDefault="004B1659" w:rsidP="004B1659">
            <w:pPr>
              <w:ind w:right="70"/>
              <w:jc w:val="center"/>
              <w:rPr>
                <w:rFonts w:ascii="Arial" w:eastAsia="Times New Roman" w:hAnsi="Arial" w:cs="Arial"/>
                <w:color w:val="4D4D4F"/>
                <w:sz w:val="16"/>
                <w:szCs w:val="16"/>
                <w:highlight w:val="yellow"/>
              </w:rPr>
            </w:pPr>
            <w:r w:rsidRPr="004B1659">
              <w:rPr>
                <w:rFonts w:ascii="Arial" w:eastAsia="Times New Roman" w:hAnsi="Arial" w:cs="Arial"/>
                <w:color w:val="4D4D4F"/>
                <w:sz w:val="16"/>
                <w:szCs w:val="16"/>
              </w:rPr>
              <w:t>Fixed Wireless</w:t>
            </w:r>
          </w:p>
        </w:tc>
        <w:tc>
          <w:tcPr>
            <w:tcW w:w="536" w:type="pct"/>
          </w:tcPr>
          <w:p w14:paraId="4D0BFBF3"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33.0%</w:t>
            </w:r>
          </w:p>
          <w:p w14:paraId="5FCD88C5"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highlight w:val="yellow"/>
              </w:rPr>
            </w:pPr>
            <w:r w:rsidRPr="004B1659">
              <w:rPr>
                <w:rFonts w:ascii="Arial" w:eastAsia="Times New Roman" w:hAnsi="Arial" w:cs="Arial"/>
                <w:color w:val="4D4D4F"/>
                <w:sz w:val="16"/>
                <w:szCs w:val="16"/>
              </w:rPr>
              <w:t>Cable</w:t>
            </w:r>
          </w:p>
        </w:tc>
        <w:tc>
          <w:tcPr>
            <w:tcW w:w="609" w:type="pct"/>
          </w:tcPr>
          <w:p w14:paraId="6B04D231"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99.9%</w:t>
            </w:r>
          </w:p>
          <w:p w14:paraId="33009FD5"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highlight w:val="yellow"/>
              </w:rPr>
            </w:pPr>
            <w:r w:rsidRPr="004B1659">
              <w:rPr>
                <w:rFonts w:ascii="Arial" w:eastAsia="Times New Roman" w:hAnsi="Arial" w:cs="Arial"/>
                <w:color w:val="4D4D4F"/>
                <w:sz w:val="16"/>
                <w:szCs w:val="16"/>
              </w:rPr>
              <w:t>Satellite</w:t>
            </w:r>
          </w:p>
        </w:tc>
        <w:tc>
          <w:tcPr>
            <w:tcW w:w="574" w:type="pct"/>
          </w:tcPr>
          <w:p w14:paraId="3A0075F0"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highlight w:val="yellow"/>
              </w:rPr>
            </w:pPr>
            <w:r w:rsidRPr="004B1659">
              <w:rPr>
                <w:rFonts w:ascii="Arial" w:eastAsia="Times New Roman" w:hAnsi="Arial" w:cs="Arial"/>
                <w:color w:val="4D4D4F"/>
                <w:sz w:val="16"/>
                <w:szCs w:val="16"/>
              </w:rPr>
              <w:t>N/A</w:t>
            </w:r>
          </w:p>
        </w:tc>
        <w:tc>
          <w:tcPr>
            <w:tcW w:w="574" w:type="pct"/>
          </w:tcPr>
          <w:p w14:paraId="3EB93D92" w14:textId="77777777" w:rsidR="004B1659" w:rsidRPr="004B1659" w:rsidRDefault="004B1659" w:rsidP="004B1659">
            <w:pPr>
              <w:jc w:val="center"/>
              <w:rPr>
                <w:rFonts w:ascii="Arial" w:eastAsia="Times New Roman" w:hAnsi="Arial" w:cs="Arial"/>
                <w:sz w:val="16"/>
                <w:szCs w:val="16"/>
              </w:rPr>
            </w:pPr>
            <w:r w:rsidRPr="004B1659">
              <w:rPr>
                <w:rFonts w:ascii="Arial" w:eastAsia="Times New Roman" w:hAnsi="Arial" w:cs="Arial"/>
                <w:sz w:val="16"/>
                <w:szCs w:val="16"/>
              </w:rPr>
              <w:t>76.0%</w:t>
            </w:r>
          </w:p>
          <w:p w14:paraId="637BEB85" w14:textId="77777777" w:rsidR="004B1659" w:rsidRPr="004B1659" w:rsidRDefault="004B1659" w:rsidP="004B1659">
            <w:pPr>
              <w:jc w:val="center"/>
              <w:rPr>
                <w:rFonts w:ascii="Arial" w:eastAsia="Times New Roman" w:hAnsi="Arial" w:cs="Arial"/>
                <w:sz w:val="16"/>
                <w:szCs w:val="16"/>
                <w:highlight w:val="yellow"/>
              </w:rPr>
            </w:pPr>
            <w:r w:rsidRPr="004B1659">
              <w:rPr>
                <w:rFonts w:ascii="Arial" w:eastAsia="Times New Roman" w:hAnsi="Arial" w:cs="Arial"/>
                <w:sz w:val="16"/>
                <w:szCs w:val="16"/>
              </w:rPr>
              <w:t>Mobile Wireless</w:t>
            </w:r>
          </w:p>
        </w:tc>
        <w:tc>
          <w:tcPr>
            <w:tcW w:w="570" w:type="pct"/>
          </w:tcPr>
          <w:p w14:paraId="24073339"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40.0%</w:t>
            </w:r>
          </w:p>
          <w:p w14:paraId="4344C662"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Mobile Wireless</w:t>
            </w:r>
          </w:p>
        </w:tc>
        <w:tc>
          <w:tcPr>
            <w:tcW w:w="651" w:type="pct"/>
          </w:tcPr>
          <w:p w14:paraId="407B6BAD"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77.1%</w:t>
            </w:r>
          </w:p>
          <w:p w14:paraId="59DEB007"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highlight w:val="yellow"/>
              </w:rPr>
            </w:pPr>
            <w:r w:rsidRPr="004B1659">
              <w:rPr>
                <w:rFonts w:ascii="Arial" w:eastAsia="Times New Roman" w:hAnsi="Arial" w:cs="Arial"/>
                <w:color w:val="4D4D4F"/>
                <w:sz w:val="16"/>
                <w:szCs w:val="16"/>
              </w:rPr>
              <w:t>Fixed Wireless</w:t>
            </w:r>
          </w:p>
        </w:tc>
      </w:tr>
      <w:tr w:rsidR="004B1659" w:rsidRPr="004B1659" w14:paraId="4C76E685" w14:textId="77777777" w:rsidTr="00753E57">
        <w:trPr>
          <w:cnfStyle w:val="000000100000" w:firstRow="0" w:lastRow="0" w:firstColumn="0" w:lastColumn="0" w:oddVBand="0" w:evenVBand="0" w:oddHBand="1" w:evenHBand="0" w:firstRowFirstColumn="0" w:firstRowLastColumn="0" w:lastRowFirstColumn="0" w:lastRowLastColumn="0"/>
          <w:trHeight w:val="300"/>
        </w:trPr>
        <w:tc>
          <w:tcPr>
            <w:tcW w:w="828" w:type="pct"/>
          </w:tcPr>
          <w:p w14:paraId="463CA8F9" w14:textId="77777777" w:rsidR="004B1659" w:rsidRPr="004B1659" w:rsidRDefault="004B1659" w:rsidP="004B1659">
            <w:pPr>
              <w:tabs>
                <w:tab w:val="left" w:pos="1820"/>
                <w:tab w:val="left" w:pos="1960"/>
              </w:tabs>
              <w:jc w:val="center"/>
              <w:rPr>
                <w:rFonts w:ascii="Arial" w:eastAsia="Times New Roman" w:hAnsi="Arial" w:cs="Arial"/>
                <w:b/>
                <w:bCs/>
                <w:color w:val="4D4D4F"/>
                <w:sz w:val="16"/>
                <w:szCs w:val="16"/>
              </w:rPr>
            </w:pPr>
            <w:r w:rsidRPr="004B1659">
              <w:rPr>
                <w:rFonts w:ascii="Arial" w:eastAsia="Times New Roman" w:hAnsi="Arial" w:cs="Arial"/>
                <w:b/>
                <w:bCs/>
                <w:color w:val="4D4D4F"/>
                <w:sz w:val="16"/>
                <w:szCs w:val="16"/>
                <w:u w:val="single"/>
              </w:rPr>
              <w:t>60470</w:t>
            </w:r>
          </w:p>
        </w:tc>
        <w:tc>
          <w:tcPr>
            <w:tcW w:w="657" w:type="pct"/>
          </w:tcPr>
          <w:p w14:paraId="202B3406" w14:textId="77777777" w:rsidR="004B1659" w:rsidRPr="004B1659" w:rsidRDefault="004B1659" w:rsidP="004B1659">
            <w:pPr>
              <w:ind w:right="70"/>
              <w:jc w:val="center"/>
              <w:rPr>
                <w:rFonts w:ascii="Arial" w:eastAsia="Times New Roman" w:hAnsi="Arial" w:cs="Arial"/>
                <w:color w:val="4D4D4F"/>
                <w:sz w:val="16"/>
                <w:szCs w:val="16"/>
              </w:rPr>
            </w:pPr>
            <w:r w:rsidRPr="004B1659">
              <w:rPr>
                <w:rFonts w:ascii="Arial" w:eastAsia="Times New Roman" w:hAnsi="Arial" w:cs="Arial"/>
                <w:color w:val="4D4D4F"/>
                <w:sz w:val="16"/>
                <w:szCs w:val="16"/>
              </w:rPr>
              <w:t>88.7%</w:t>
            </w:r>
          </w:p>
          <w:p w14:paraId="34777C4F" w14:textId="77777777" w:rsidR="004B1659" w:rsidRPr="004B1659" w:rsidRDefault="004B1659" w:rsidP="004B1659">
            <w:pPr>
              <w:ind w:right="70"/>
              <w:jc w:val="center"/>
              <w:rPr>
                <w:rFonts w:ascii="Arial" w:eastAsia="Times New Roman" w:hAnsi="Arial" w:cs="Arial"/>
                <w:color w:val="4D4D4F"/>
                <w:sz w:val="16"/>
                <w:szCs w:val="16"/>
              </w:rPr>
            </w:pPr>
            <w:r w:rsidRPr="004B1659">
              <w:rPr>
                <w:rFonts w:ascii="Arial" w:eastAsia="Times New Roman" w:hAnsi="Arial" w:cs="Arial"/>
                <w:color w:val="4D4D4F"/>
                <w:sz w:val="16"/>
                <w:szCs w:val="16"/>
              </w:rPr>
              <w:t>Fixed Wireless</w:t>
            </w:r>
          </w:p>
        </w:tc>
        <w:tc>
          <w:tcPr>
            <w:tcW w:w="536" w:type="pct"/>
          </w:tcPr>
          <w:p w14:paraId="66E8AA07"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33.0%</w:t>
            </w:r>
          </w:p>
          <w:p w14:paraId="06CFCBC1"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Cable</w:t>
            </w:r>
          </w:p>
        </w:tc>
        <w:tc>
          <w:tcPr>
            <w:tcW w:w="609" w:type="pct"/>
          </w:tcPr>
          <w:p w14:paraId="6CC84C3B"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100.0%</w:t>
            </w:r>
          </w:p>
          <w:p w14:paraId="5B215836"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Satellite</w:t>
            </w:r>
          </w:p>
        </w:tc>
        <w:tc>
          <w:tcPr>
            <w:tcW w:w="574" w:type="pct"/>
          </w:tcPr>
          <w:p w14:paraId="2941F54C"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574" w:type="pct"/>
          </w:tcPr>
          <w:p w14:paraId="626C2ABE"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570" w:type="pct"/>
          </w:tcPr>
          <w:p w14:paraId="6AB09576"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651" w:type="pct"/>
          </w:tcPr>
          <w:p w14:paraId="1362B2ED"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r>
      <w:tr w:rsidR="004B1659" w:rsidRPr="004B1659" w14:paraId="1C9AA93E" w14:textId="77777777" w:rsidTr="00753E57">
        <w:trPr>
          <w:cnfStyle w:val="000000010000" w:firstRow="0" w:lastRow="0" w:firstColumn="0" w:lastColumn="0" w:oddVBand="0" w:evenVBand="0" w:oddHBand="0" w:evenHBand="1" w:firstRowFirstColumn="0" w:firstRowLastColumn="0" w:lastRowFirstColumn="0" w:lastRowLastColumn="0"/>
          <w:trHeight w:val="300"/>
        </w:trPr>
        <w:tc>
          <w:tcPr>
            <w:tcW w:w="828" w:type="pct"/>
          </w:tcPr>
          <w:p w14:paraId="08764D8B"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b/>
                <w:bCs/>
                <w:color w:val="4D4D4F"/>
                <w:sz w:val="16"/>
                <w:szCs w:val="16"/>
                <w:u w:val="single"/>
              </w:rPr>
              <w:t>60474</w:t>
            </w:r>
          </w:p>
        </w:tc>
        <w:tc>
          <w:tcPr>
            <w:tcW w:w="657" w:type="pct"/>
          </w:tcPr>
          <w:p w14:paraId="3D897D13" w14:textId="77777777" w:rsidR="004B1659" w:rsidRPr="004B1659" w:rsidRDefault="004B1659" w:rsidP="004B1659">
            <w:pPr>
              <w:ind w:right="70"/>
              <w:jc w:val="center"/>
              <w:rPr>
                <w:rFonts w:ascii="Arial" w:eastAsia="Times New Roman" w:hAnsi="Arial" w:cs="Arial"/>
                <w:color w:val="4D4D4F"/>
                <w:sz w:val="16"/>
                <w:szCs w:val="16"/>
              </w:rPr>
            </w:pPr>
            <w:r w:rsidRPr="004B1659">
              <w:rPr>
                <w:rFonts w:ascii="Arial" w:eastAsia="Times New Roman" w:hAnsi="Arial" w:cs="Arial"/>
                <w:color w:val="4D4D4F"/>
                <w:sz w:val="16"/>
                <w:szCs w:val="16"/>
              </w:rPr>
              <w:t>54.7%</w:t>
            </w:r>
          </w:p>
          <w:p w14:paraId="5E9028DA" w14:textId="77777777" w:rsidR="004B1659" w:rsidRPr="004B1659" w:rsidRDefault="004B1659" w:rsidP="004B1659">
            <w:pPr>
              <w:ind w:right="70"/>
              <w:jc w:val="center"/>
              <w:rPr>
                <w:rFonts w:ascii="Arial" w:eastAsia="Times New Roman" w:hAnsi="Arial" w:cs="Arial"/>
                <w:color w:val="4D4D4F"/>
                <w:sz w:val="16"/>
                <w:szCs w:val="16"/>
              </w:rPr>
            </w:pPr>
            <w:r w:rsidRPr="004B1659">
              <w:rPr>
                <w:rFonts w:ascii="Arial" w:eastAsia="Times New Roman" w:hAnsi="Arial" w:cs="Arial"/>
                <w:color w:val="4D4D4F"/>
                <w:sz w:val="16"/>
                <w:szCs w:val="16"/>
              </w:rPr>
              <w:t>Fixed Wireless</w:t>
            </w:r>
          </w:p>
        </w:tc>
        <w:tc>
          <w:tcPr>
            <w:tcW w:w="536" w:type="pct"/>
          </w:tcPr>
          <w:p w14:paraId="5B7C2310"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33.0%</w:t>
            </w:r>
          </w:p>
          <w:p w14:paraId="4459FDEB"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Cable</w:t>
            </w:r>
          </w:p>
        </w:tc>
        <w:tc>
          <w:tcPr>
            <w:tcW w:w="609" w:type="pct"/>
          </w:tcPr>
          <w:p w14:paraId="4B6F09CB"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 xml:space="preserve">100.0% </w:t>
            </w:r>
          </w:p>
          <w:p w14:paraId="7DD7A063"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Satellite</w:t>
            </w:r>
          </w:p>
        </w:tc>
        <w:tc>
          <w:tcPr>
            <w:tcW w:w="574" w:type="pct"/>
          </w:tcPr>
          <w:p w14:paraId="5430E888"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9.7%</w:t>
            </w:r>
          </w:p>
          <w:p w14:paraId="735578E7"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Fixed Wireless, Fiber</w:t>
            </w:r>
          </w:p>
        </w:tc>
        <w:tc>
          <w:tcPr>
            <w:tcW w:w="574" w:type="pct"/>
          </w:tcPr>
          <w:p w14:paraId="310C2B68"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570" w:type="pct"/>
          </w:tcPr>
          <w:p w14:paraId="3AEA076E"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651" w:type="pct"/>
          </w:tcPr>
          <w:p w14:paraId="3F2BC7D9"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58.7%</w:t>
            </w:r>
          </w:p>
          <w:p w14:paraId="0D9EB537"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Fixed Wireless</w:t>
            </w:r>
          </w:p>
        </w:tc>
      </w:tr>
      <w:tr w:rsidR="004B1659" w:rsidRPr="004B1659" w14:paraId="7FBC6366" w14:textId="77777777" w:rsidTr="00753E57">
        <w:trPr>
          <w:cnfStyle w:val="000000100000" w:firstRow="0" w:lastRow="0" w:firstColumn="0" w:lastColumn="0" w:oddVBand="0" w:evenVBand="0" w:oddHBand="1" w:evenHBand="0" w:firstRowFirstColumn="0" w:firstRowLastColumn="0" w:lastRowFirstColumn="0" w:lastRowLastColumn="0"/>
          <w:trHeight w:val="300"/>
        </w:trPr>
        <w:tc>
          <w:tcPr>
            <w:tcW w:w="828" w:type="pct"/>
          </w:tcPr>
          <w:p w14:paraId="745B7414"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b/>
                <w:bCs/>
                <w:color w:val="4D4D4F"/>
                <w:sz w:val="16"/>
                <w:szCs w:val="16"/>
                <w:u w:val="single"/>
              </w:rPr>
              <w:t>60479</w:t>
            </w:r>
          </w:p>
        </w:tc>
        <w:tc>
          <w:tcPr>
            <w:tcW w:w="657" w:type="pct"/>
          </w:tcPr>
          <w:p w14:paraId="73812B2F" w14:textId="77777777" w:rsidR="004B1659" w:rsidRPr="004B1659" w:rsidRDefault="004B1659" w:rsidP="004B1659">
            <w:pPr>
              <w:ind w:right="70"/>
              <w:jc w:val="center"/>
              <w:rPr>
                <w:rFonts w:ascii="Arial" w:eastAsia="Times New Roman" w:hAnsi="Arial" w:cs="Arial"/>
                <w:color w:val="4D4D4F"/>
                <w:sz w:val="16"/>
                <w:szCs w:val="16"/>
              </w:rPr>
            </w:pPr>
            <w:r w:rsidRPr="004B1659">
              <w:rPr>
                <w:rFonts w:ascii="Arial" w:eastAsia="Times New Roman" w:hAnsi="Arial" w:cs="Arial"/>
                <w:color w:val="4D4D4F"/>
                <w:sz w:val="16"/>
                <w:szCs w:val="16"/>
              </w:rPr>
              <w:t>98.2%</w:t>
            </w:r>
          </w:p>
          <w:p w14:paraId="3D629718" w14:textId="77777777" w:rsidR="004B1659" w:rsidRPr="004B1659" w:rsidRDefault="004B1659" w:rsidP="004B1659">
            <w:pPr>
              <w:ind w:right="70"/>
              <w:jc w:val="center"/>
              <w:rPr>
                <w:rFonts w:ascii="Arial" w:eastAsia="Times New Roman" w:hAnsi="Arial" w:cs="Arial"/>
                <w:color w:val="4D4D4F"/>
                <w:sz w:val="16"/>
                <w:szCs w:val="16"/>
              </w:rPr>
            </w:pPr>
            <w:r w:rsidRPr="004B1659">
              <w:rPr>
                <w:rFonts w:ascii="Arial" w:eastAsia="Times New Roman" w:hAnsi="Arial" w:cs="Arial"/>
                <w:color w:val="4D4D4F"/>
                <w:sz w:val="16"/>
                <w:szCs w:val="16"/>
              </w:rPr>
              <w:t>Fixed Wireless</w:t>
            </w:r>
          </w:p>
        </w:tc>
        <w:tc>
          <w:tcPr>
            <w:tcW w:w="536" w:type="pct"/>
          </w:tcPr>
          <w:p w14:paraId="0A4B58A7"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33.0%</w:t>
            </w:r>
          </w:p>
          <w:p w14:paraId="0794A57C"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Cable</w:t>
            </w:r>
          </w:p>
        </w:tc>
        <w:tc>
          <w:tcPr>
            <w:tcW w:w="609" w:type="pct"/>
          </w:tcPr>
          <w:p w14:paraId="6C9D3CF8"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 xml:space="preserve">100.0% </w:t>
            </w:r>
          </w:p>
          <w:p w14:paraId="6738D567"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Satellite</w:t>
            </w:r>
          </w:p>
        </w:tc>
        <w:tc>
          <w:tcPr>
            <w:tcW w:w="574" w:type="pct"/>
          </w:tcPr>
          <w:p w14:paraId="0A5FAC0F"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574" w:type="pct"/>
          </w:tcPr>
          <w:p w14:paraId="1358748C" w14:textId="77777777" w:rsidR="004B1659" w:rsidRPr="004B1659" w:rsidRDefault="004B1659" w:rsidP="004B1659">
            <w:pPr>
              <w:jc w:val="center"/>
              <w:rPr>
                <w:rFonts w:ascii="Arial" w:eastAsia="Times New Roman" w:hAnsi="Arial" w:cs="Arial"/>
                <w:sz w:val="16"/>
                <w:szCs w:val="16"/>
              </w:rPr>
            </w:pPr>
            <w:r w:rsidRPr="004B1659">
              <w:rPr>
                <w:rFonts w:ascii="Arial" w:eastAsia="Times New Roman" w:hAnsi="Arial" w:cs="Arial"/>
                <w:sz w:val="16"/>
                <w:szCs w:val="16"/>
              </w:rPr>
              <w:t>7.4%</w:t>
            </w:r>
          </w:p>
          <w:p w14:paraId="437BE212"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sz w:val="16"/>
                <w:szCs w:val="16"/>
              </w:rPr>
              <w:t>Mobile Wireless</w:t>
            </w:r>
          </w:p>
        </w:tc>
        <w:tc>
          <w:tcPr>
            <w:tcW w:w="570" w:type="pct"/>
          </w:tcPr>
          <w:p w14:paraId="029CA3C2"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651" w:type="pct"/>
          </w:tcPr>
          <w:p w14:paraId="4E430D70"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19.6%</w:t>
            </w:r>
          </w:p>
          <w:p w14:paraId="7D6751DC"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Fixed Wireless</w:t>
            </w:r>
          </w:p>
        </w:tc>
      </w:tr>
      <w:tr w:rsidR="004B1659" w:rsidRPr="004B1659" w14:paraId="1C53472D" w14:textId="77777777" w:rsidTr="00753E57">
        <w:trPr>
          <w:cnfStyle w:val="000000010000" w:firstRow="0" w:lastRow="0" w:firstColumn="0" w:lastColumn="0" w:oddVBand="0" w:evenVBand="0" w:oddHBand="0" w:evenHBand="1" w:firstRowFirstColumn="0" w:firstRowLastColumn="0" w:lastRowFirstColumn="0" w:lastRowLastColumn="0"/>
          <w:trHeight w:val="300"/>
        </w:trPr>
        <w:tc>
          <w:tcPr>
            <w:tcW w:w="828" w:type="pct"/>
          </w:tcPr>
          <w:p w14:paraId="793E3145"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b/>
                <w:bCs/>
                <w:color w:val="4D4D4F"/>
                <w:sz w:val="16"/>
                <w:szCs w:val="16"/>
                <w:u w:val="single"/>
              </w:rPr>
              <w:t>60481</w:t>
            </w:r>
          </w:p>
        </w:tc>
        <w:tc>
          <w:tcPr>
            <w:tcW w:w="657" w:type="pct"/>
          </w:tcPr>
          <w:p w14:paraId="61F50F96" w14:textId="77777777" w:rsidR="004B1659" w:rsidRPr="004B1659" w:rsidRDefault="004B1659" w:rsidP="004B1659">
            <w:pPr>
              <w:ind w:right="70"/>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536" w:type="pct"/>
          </w:tcPr>
          <w:p w14:paraId="1163E083"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33.0%</w:t>
            </w:r>
          </w:p>
          <w:p w14:paraId="3FA8AE19"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Cable</w:t>
            </w:r>
          </w:p>
        </w:tc>
        <w:tc>
          <w:tcPr>
            <w:tcW w:w="609" w:type="pct"/>
          </w:tcPr>
          <w:p w14:paraId="452BCAE0"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99.9%</w:t>
            </w:r>
          </w:p>
          <w:p w14:paraId="3C12CC64"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Satellite</w:t>
            </w:r>
          </w:p>
        </w:tc>
        <w:tc>
          <w:tcPr>
            <w:tcW w:w="574" w:type="pct"/>
          </w:tcPr>
          <w:p w14:paraId="3837EA13"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39.5%</w:t>
            </w:r>
          </w:p>
          <w:p w14:paraId="541BBB42"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Fixed Wireless, Fiber</w:t>
            </w:r>
          </w:p>
        </w:tc>
        <w:tc>
          <w:tcPr>
            <w:tcW w:w="574" w:type="pct"/>
          </w:tcPr>
          <w:p w14:paraId="46EBC372"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49.9%</w:t>
            </w:r>
          </w:p>
          <w:p w14:paraId="5DB5B88A"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Mobile Wireless</w:t>
            </w:r>
          </w:p>
        </w:tc>
        <w:tc>
          <w:tcPr>
            <w:tcW w:w="570" w:type="pct"/>
          </w:tcPr>
          <w:p w14:paraId="1F7574F4"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19.9%</w:t>
            </w:r>
          </w:p>
          <w:p w14:paraId="781480EA"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Mobile Wireless</w:t>
            </w:r>
          </w:p>
        </w:tc>
        <w:tc>
          <w:tcPr>
            <w:tcW w:w="651" w:type="pct"/>
          </w:tcPr>
          <w:p w14:paraId="45A28DC3"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36.5%</w:t>
            </w:r>
          </w:p>
          <w:p w14:paraId="08255C51"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Fixed Wireless</w:t>
            </w:r>
          </w:p>
        </w:tc>
      </w:tr>
      <w:tr w:rsidR="004B1659" w:rsidRPr="004B1659" w14:paraId="10F863D8" w14:textId="77777777" w:rsidTr="00753E57">
        <w:trPr>
          <w:cnfStyle w:val="000000100000" w:firstRow="0" w:lastRow="0" w:firstColumn="0" w:lastColumn="0" w:oddVBand="0" w:evenVBand="0" w:oddHBand="1" w:evenHBand="0" w:firstRowFirstColumn="0" w:firstRowLastColumn="0" w:lastRowFirstColumn="0" w:lastRowLastColumn="0"/>
          <w:trHeight w:val="300"/>
        </w:trPr>
        <w:tc>
          <w:tcPr>
            <w:tcW w:w="828" w:type="pct"/>
          </w:tcPr>
          <w:p w14:paraId="41DE4238" w14:textId="77777777" w:rsidR="004B1659" w:rsidRPr="004B1659" w:rsidRDefault="004B1659" w:rsidP="004B1659">
            <w:pPr>
              <w:tabs>
                <w:tab w:val="left" w:pos="1820"/>
                <w:tab w:val="left" w:pos="1960"/>
              </w:tabs>
              <w:jc w:val="center"/>
              <w:rPr>
                <w:rFonts w:ascii="Arial" w:eastAsia="Times New Roman" w:hAnsi="Arial" w:cs="Arial"/>
                <w:b/>
                <w:bCs/>
                <w:color w:val="4D4D4F"/>
                <w:sz w:val="16"/>
                <w:szCs w:val="16"/>
                <w:u w:val="single"/>
              </w:rPr>
            </w:pPr>
            <w:r w:rsidRPr="004B1659">
              <w:rPr>
                <w:rFonts w:ascii="Arial" w:eastAsia="Times New Roman" w:hAnsi="Arial" w:cs="Arial"/>
                <w:b/>
                <w:bCs/>
                <w:color w:val="4D4D4F"/>
                <w:sz w:val="16"/>
                <w:szCs w:val="16"/>
                <w:u w:val="single"/>
              </w:rPr>
              <w:t>60961</w:t>
            </w:r>
          </w:p>
        </w:tc>
        <w:tc>
          <w:tcPr>
            <w:tcW w:w="657" w:type="pct"/>
          </w:tcPr>
          <w:p w14:paraId="069F3304" w14:textId="77777777" w:rsidR="004B1659" w:rsidRPr="004B1659" w:rsidRDefault="004B1659" w:rsidP="004B1659">
            <w:pPr>
              <w:ind w:right="70"/>
              <w:jc w:val="center"/>
              <w:rPr>
                <w:rFonts w:ascii="Arial" w:eastAsia="Times New Roman" w:hAnsi="Arial" w:cs="Arial"/>
                <w:color w:val="4D4D4F"/>
                <w:sz w:val="16"/>
                <w:szCs w:val="16"/>
              </w:rPr>
            </w:pPr>
            <w:r w:rsidRPr="004B1659">
              <w:rPr>
                <w:rFonts w:ascii="Arial" w:eastAsia="Times New Roman" w:hAnsi="Arial" w:cs="Arial"/>
                <w:color w:val="4D4D4F"/>
                <w:sz w:val="16"/>
                <w:szCs w:val="16"/>
              </w:rPr>
              <w:t>18.8%</w:t>
            </w:r>
          </w:p>
          <w:p w14:paraId="2474DDAC" w14:textId="77777777" w:rsidR="004B1659" w:rsidRPr="004B1659" w:rsidRDefault="004B1659" w:rsidP="004B1659">
            <w:pPr>
              <w:ind w:right="70"/>
              <w:jc w:val="center"/>
              <w:rPr>
                <w:rFonts w:ascii="Arial" w:eastAsia="Times New Roman" w:hAnsi="Arial" w:cs="Arial"/>
                <w:color w:val="4D4D4F"/>
                <w:sz w:val="16"/>
                <w:szCs w:val="16"/>
              </w:rPr>
            </w:pPr>
            <w:r w:rsidRPr="004B1659">
              <w:rPr>
                <w:rFonts w:ascii="Arial" w:eastAsia="Times New Roman" w:hAnsi="Arial" w:cs="Arial"/>
                <w:color w:val="4D4D4F"/>
                <w:sz w:val="16"/>
                <w:szCs w:val="16"/>
              </w:rPr>
              <w:t>Fixed Wireless</w:t>
            </w:r>
          </w:p>
        </w:tc>
        <w:tc>
          <w:tcPr>
            <w:tcW w:w="536" w:type="pct"/>
          </w:tcPr>
          <w:p w14:paraId="3268D252"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33.0%</w:t>
            </w:r>
          </w:p>
          <w:p w14:paraId="7A596E86"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Cable</w:t>
            </w:r>
          </w:p>
        </w:tc>
        <w:tc>
          <w:tcPr>
            <w:tcW w:w="609" w:type="pct"/>
          </w:tcPr>
          <w:p w14:paraId="53F2099B"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99.8%</w:t>
            </w:r>
          </w:p>
          <w:p w14:paraId="07677420"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Satellite</w:t>
            </w:r>
          </w:p>
        </w:tc>
        <w:tc>
          <w:tcPr>
            <w:tcW w:w="574" w:type="pct"/>
          </w:tcPr>
          <w:p w14:paraId="26DEA9EC"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25.5%</w:t>
            </w:r>
          </w:p>
          <w:p w14:paraId="47298259"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Fixed Wireless, Fiber</w:t>
            </w:r>
          </w:p>
        </w:tc>
        <w:tc>
          <w:tcPr>
            <w:tcW w:w="574" w:type="pct"/>
          </w:tcPr>
          <w:p w14:paraId="1E7A7257"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6.4%</w:t>
            </w:r>
          </w:p>
          <w:p w14:paraId="5A813D8F"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Mobile Wireless</w:t>
            </w:r>
          </w:p>
        </w:tc>
        <w:tc>
          <w:tcPr>
            <w:tcW w:w="570" w:type="pct"/>
          </w:tcPr>
          <w:p w14:paraId="2B237B81"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651" w:type="pct"/>
          </w:tcPr>
          <w:p w14:paraId="0B45D491"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r>
      <w:tr w:rsidR="004B1659" w:rsidRPr="004B1659" w14:paraId="0302EA9E" w14:textId="77777777" w:rsidTr="00753E57">
        <w:trPr>
          <w:cnfStyle w:val="000000010000" w:firstRow="0" w:lastRow="0" w:firstColumn="0" w:lastColumn="0" w:oddVBand="0" w:evenVBand="0" w:oddHBand="0" w:evenHBand="1" w:firstRowFirstColumn="0" w:firstRowLastColumn="0" w:lastRowFirstColumn="0" w:lastRowLastColumn="0"/>
          <w:trHeight w:val="300"/>
        </w:trPr>
        <w:tc>
          <w:tcPr>
            <w:tcW w:w="828" w:type="pct"/>
          </w:tcPr>
          <w:p w14:paraId="241B0C8B" w14:textId="77777777" w:rsidR="004B1659" w:rsidRPr="004B1659" w:rsidRDefault="004B1659" w:rsidP="004B1659">
            <w:pPr>
              <w:tabs>
                <w:tab w:val="left" w:pos="1820"/>
                <w:tab w:val="left" w:pos="1960"/>
              </w:tabs>
              <w:jc w:val="center"/>
              <w:rPr>
                <w:rFonts w:ascii="Arial" w:eastAsia="Times New Roman" w:hAnsi="Arial" w:cs="Arial"/>
                <w:b/>
                <w:bCs/>
                <w:color w:val="4D4D4F"/>
                <w:sz w:val="16"/>
                <w:szCs w:val="16"/>
                <w:u w:val="single"/>
              </w:rPr>
            </w:pPr>
            <w:r w:rsidRPr="004B1659">
              <w:rPr>
                <w:rFonts w:ascii="Arial" w:eastAsia="Times New Roman" w:hAnsi="Arial" w:cs="Arial"/>
                <w:b/>
                <w:bCs/>
                <w:color w:val="4D4D4F"/>
                <w:sz w:val="16"/>
                <w:szCs w:val="16"/>
                <w:u w:val="single"/>
              </w:rPr>
              <w:t>61360</w:t>
            </w:r>
          </w:p>
        </w:tc>
        <w:tc>
          <w:tcPr>
            <w:tcW w:w="657" w:type="pct"/>
          </w:tcPr>
          <w:p w14:paraId="3CBCF761" w14:textId="77777777" w:rsidR="004B1659" w:rsidRPr="004B1659" w:rsidRDefault="004B1659" w:rsidP="004B1659">
            <w:pPr>
              <w:ind w:right="70"/>
              <w:jc w:val="center"/>
              <w:rPr>
                <w:rFonts w:ascii="Arial" w:eastAsia="Times New Roman" w:hAnsi="Arial" w:cs="Arial"/>
                <w:color w:val="4D4D4F"/>
                <w:sz w:val="16"/>
                <w:szCs w:val="16"/>
              </w:rPr>
            </w:pPr>
            <w:r w:rsidRPr="004B1659">
              <w:rPr>
                <w:rFonts w:ascii="Arial" w:eastAsia="Times New Roman" w:hAnsi="Arial" w:cs="Arial"/>
                <w:color w:val="4D4D4F"/>
                <w:sz w:val="16"/>
                <w:szCs w:val="16"/>
              </w:rPr>
              <w:t>65.2%</w:t>
            </w:r>
          </w:p>
          <w:p w14:paraId="386B17A2" w14:textId="77777777" w:rsidR="004B1659" w:rsidRPr="004B1659" w:rsidRDefault="004B1659" w:rsidP="004B1659">
            <w:pPr>
              <w:ind w:right="70"/>
              <w:jc w:val="center"/>
              <w:rPr>
                <w:rFonts w:ascii="Arial" w:eastAsia="Times New Roman" w:hAnsi="Arial" w:cs="Arial"/>
                <w:color w:val="4D4D4F"/>
                <w:sz w:val="16"/>
                <w:szCs w:val="16"/>
              </w:rPr>
            </w:pPr>
            <w:r w:rsidRPr="004B1659">
              <w:rPr>
                <w:rFonts w:ascii="Arial" w:eastAsia="Times New Roman" w:hAnsi="Arial" w:cs="Arial"/>
                <w:color w:val="4D4D4F"/>
                <w:sz w:val="16"/>
                <w:szCs w:val="16"/>
              </w:rPr>
              <w:t>Fixed Wireless</w:t>
            </w:r>
          </w:p>
        </w:tc>
        <w:tc>
          <w:tcPr>
            <w:tcW w:w="536" w:type="pct"/>
          </w:tcPr>
          <w:p w14:paraId="7F76820E"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33.0%</w:t>
            </w:r>
          </w:p>
          <w:p w14:paraId="00685BFC"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Cable</w:t>
            </w:r>
          </w:p>
        </w:tc>
        <w:tc>
          <w:tcPr>
            <w:tcW w:w="609" w:type="pct"/>
          </w:tcPr>
          <w:p w14:paraId="3E9D80A1"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99.9%</w:t>
            </w:r>
          </w:p>
          <w:p w14:paraId="3B5C6F2A"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Satellite</w:t>
            </w:r>
          </w:p>
        </w:tc>
        <w:tc>
          <w:tcPr>
            <w:tcW w:w="574" w:type="pct"/>
          </w:tcPr>
          <w:p w14:paraId="64217BD7"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574" w:type="pct"/>
          </w:tcPr>
          <w:p w14:paraId="7398E249"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82.8%</w:t>
            </w:r>
          </w:p>
          <w:p w14:paraId="4B2DFC09"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Mobile Wireless</w:t>
            </w:r>
          </w:p>
        </w:tc>
        <w:tc>
          <w:tcPr>
            <w:tcW w:w="570" w:type="pct"/>
          </w:tcPr>
          <w:p w14:paraId="3E2AC64D"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651" w:type="pct"/>
          </w:tcPr>
          <w:p w14:paraId="0A065A6F"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32.3%</w:t>
            </w:r>
          </w:p>
          <w:p w14:paraId="30C7FB5D"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Fixed Wireless</w:t>
            </w:r>
          </w:p>
        </w:tc>
      </w:tr>
    </w:tbl>
    <w:p w14:paraId="21EF5BFC" w14:textId="77777777" w:rsidR="004B1659" w:rsidRPr="004B1659" w:rsidRDefault="004B1659" w:rsidP="004B1659">
      <w:pPr>
        <w:suppressAutoHyphens w:val="0"/>
        <w:spacing w:after="80" w:line="200" w:lineRule="exact"/>
        <w:rPr>
          <w:rFonts w:ascii="Arial Narrow" w:hAnsi="Arial Narrow"/>
          <w:b/>
          <w:caps/>
          <w:spacing w:val="6"/>
          <w:sz w:val="16"/>
          <w:szCs w:val="16"/>
        </w:rPr>
      </w:pPr>
      <w:r w:rsidRPr="004B1659">
        <w:rPr>
          <w:rFonts w:ascii="Arial Narrow" w:hAnsi="Arial Narrow"/>
          <w:b/>
          <w:caps/>
          <w:spacing w:val="6"/>
          <w:sz w:val="16"/>
        </w:rPr>
        <w:t>Table 2: Residential Internet Options Continued</w:t>
      </w:r>
    </w:p>
    <w:p w14:paraId="3AA4796F" w14:textId="77777777" w:rsidR="004B1659" w:rsidRDefault="004B1659" w:rsidP="004B1659">
      <w:pPr>
        <w:pStyle w:val="Heading2"/>
      </w:pPr>
      <w:bookmarkStart w:id="22" w:name="_Toc170206525"/>
      <w:bookmarkStart w:id="23" w:name="_Toc202445569"/>
    </w:p>
    <w:p w14:paraId="76A888F2" w14:textId="425B10E8" w:rsidR="004B1659" w:rsidRPr="004B1659" w:rsidRDefault="004B1659" w:rsidP="004B1659">
      <w:pPr>
        <w:pStyle w:val="Heading2"/>
        <w:rPr>
          <w:highlight w:val="yellow"/>
        </w:rPr>
      </w:pPr>
      <w:bookmarkStart w:id="24" w:name="_Toc214921410"/>
      <w:r w:rsidRPr="004B1659">
        <w:t xml:space="preserve">Business Internet Service Providers in </w:t>
      </w:r>
      <w:r w:rsidRPr="004B1659">
        <w:rPr>
          <w:rFonts w:eastAsia="Times New Roman"/>
        </w:rPr>
        <w:t>the Grundy County Service Area</w:t>
      </w:r>
      <w:bookmarkEnd w:id="22"/>
      <w:bookmarkEnd w:id="23"/>
      <w:bookmarkEnd w:id="24"/>
    </w:p>
    <w:p w14:paraId="3A9A97D0" w14:textId="27707311" w:rsidR="004B1659" w:rsidRPr="001A1FD9" w:rsidRDefault="004B1659" w:rsidP="004B1659">
      <w:pPr>
        <w:keepLines/>
        <w:spacing w:after="240"/>
        <w:jc w:val="both"/>
        <w:rPr>
          <w:sz w:val="24"/>
          <w:szCs w:val="24"/>
        </w:rPr>
      </w:pPr>
      <w:r w:rsidRPr="001A1FD9">
        <w:rPr>
          <w:rFonts w:ascii="Arial" w:hAnsi="Arial" w:cs="Arial"/>
          <w:color w:val="4D4D4F"/>
          <w:sz w:val="24"/>
          <w:szCs w:val="24"/>
        </w:rPr>
        <w:t xml:space="preserve">This assessment focused on 12 business internet options in Grundy County from 11 business internet providers. The table below lists the business ISPs and WISPs in Grundy County communities and identifies the type of service provided. </w:t>
      </w:r>
      <w:r w:rsidRPr="001A1FD9">
        <w:rPr>
          <w:sz w:val="24"/>
          <w:szCs w:val="24"/>
        </w:rPr>
        <w:t xml:space="preserve">Due to the large volume of ISPs, the data has been divided into two tables. </w:t>
      </w:r>
      <w:r w:rsidRPr="001A1FD9">
        <w:rPr>
          <w:rFonts w:ascii="Arial" w:hAnsi="Arial" w:cs="Arial"/>
          <w:color w:val="4D4D4F"/>
          <w:sz w:val="24"/>
          <w:szCs w:val="24"/>
        </w:rPr>
        <w:t xml:space="preserve">Note </w:t>
      </w:r>
      <w:r w:rsidRPr="001A1FD9">
        <w:rPr>
          <w:sz w:val="24"/>
          <w:szCs w:val="24"/>
        </w:rPr>
        <w:t>that certain zip codes span areas outside of the County and may not necessarily provide all listed services within the County.</w:t>
      </w:r>
    </w:p>
    <w:tbl>
      <w:tblPr>
        <w:tblStyle w:val="HRG"/>
        <w:tblW w:w="13002" w:type="dxa"/>
        <w:tblLook w:val="04A0" w:firstRow="1" w:lastRow="0" w:firstColumn="1" w:lastColumn="0" w:noHBand="0" w:noVBand="1"/>
      </w:tblPr>
      <w:tblGrid>
        <w:gridCol w:w="1524"/>
        <w:gridCol w:w="1801"/>
        <w:gridCol w:w="2557"/>
        <w:gridCol w:w="1710"/>
        <w:gridCol w:w="1944"/>
        <w:gridCol w:w="1719"/>
        <w:gridCol w:w="1747"/>
      </w:tblGrid>
      <w:tr w:rsidR="004B1659" w:rsidRPr="004B1659" w14:paraId="11D9D0AB" w14:textId="77777777" w:rsidTr="00753E57">
        <w:trPr>
          <w:cnfStyle w:val="100000000000" w:firstRow="1" w:lastRow="0" w:firstColumn="0" w:lastColumn="0" w:oddVBand="0" w:evenVBand="0" w:oddHBand="0" w:evenHBand="0" w:firstRowFirstColumn="0" w:firstRowLastColumn="0" w:lastRowFirstColumn="0" w:lastRowLastColumn="0"/>
          <w:tblHeader/>
        </w:trPr>
        <w:tc>
          <w:tcPr>
            <w:tcW w:w="1524" w:type="dxa"/>
            <w:hideMark/>
          </w:tcPr>
          <w:p w14:paraId="57BECF9E" w14:textId="77777777" w:rsidR="004B1659" w:rsidRPr="004B1659" w:rsidRDefault="004B1659" w:rsidP="004B1659">
            <w:pPr>
              <w:keepNext/>
              <w:keepLines/>
              <w:jc w:val="center"/>
              <w:rPr>
                <w:rFonts w:eastAsia="Times New Roman" w:cs="Arial"/>
                <w:color w:val="4D4D4F"/>
                <w:sz w:val="16"/>
                <w:szCs w:val="16"/>
              </w:rPr>
            </w:pPr>
            <w:r w:rsidRPr="004B1659">
              <w:rPr>
                <w:rFonts w:eastAsia="Times New Roman" w:cs="Arial"/>
                <w:color w:val="4D4D4F"/>
                <w:sz w:val="16"/>
                <w:szCs w:val="16"/>
              </w:rPr>
              <w:t>Zip Code</w:t>
            </w:r>
          </w:p>
        </w:tc>
        <w:tc>
          <w:tcPr>
            <w:tcW w:w="1801" w:type="dxa"/>
          </w:tcPr>
          <w:p w14:paraId="4E2FBE0F" w14:textId="77777777" w:rsidR="004B1659" w:rsidRPr="004B1659" w:rsidRDefault="004B1659" w:rsidP="004B1659">
            <w:pPr>
              <w:keepNext/>
              <w:keepLines/>
              <w:tabs>
                <w:tab w:val="left" w:pos="1820"/>
                <w:tab w:val="left" w:pos="1960"/>
              </w:tabs>
              <w:jc w:val="center"/>
              <w:rPr>
                <w:rFonts w:eastAsia="Times New Roman" w:cs="Arial"/>
                <w:sz w:val="16"/>
                <w:szCs w:val="16"/>
                <w:u w:val="single"/>
              </w:rPr>
            </w:pPr>
            <w:r w:rsidRPr="004B1659">
              <w:rPr>
                <w:rFonts w:eastAsia="Times New Roman" w:cs="Arial"/>
                <w:sz w:val="16"/>
                <w:szCs w:val="16"/>
                <w:u w:val="single"/>
              </w:rPr>
              <w:t>Comcast (Xfinity)</w:t>
            </w:r>
          </w:p>
          <w:p w14:paraId="189B213D" w14:textId="77777777" w:rsidR="004B1659" w:rsidRPr="004B1659" w:rsidRDefault="004B1659" w:rsidP="004B1659">
            <w:pPr>
              <w:keepNext/>
              <w:keepLines/>
              <w:jc w:val="center"/>
              <w:rPr>
                <w:rFonts w:eastAsia="Times New Roman" w:cs="Arial"/>
                <w:color w:val="4D4D4F"/>
                <w:sz w:val="16"/>
                <w:szCs w:val="16"/>
              </w:rPr>
            </w:pPr>
            <w:r w:rsidRPr="004B1659">
              <w:rPr>
                <w:rFonts w:eastAsia="Times New Roman" w:cs="Arial"/>
                <w:sz w:val="16"/>
                <w:szCs w:val="16"/>
              </w:rPr>
              <w:t>Coverage, Provider Type</w:t>
            </w:r>
          </w:p>
        </w:tc>
        <w:tc>
          <w:tcPr>
            <w:tcW w:w="2557" w:type="dxa"/>
          </w:tcPr>
          <w:p w14:paraId="1256E832" w14:textId="77777777" w:rsidR="004B1659" w:rsidRPr="004B1659" w:rsidRDefault="004B1659" w:rsidP="004B1659">
            <w:pPr>
              <w:tabs>
                <w:tab w:val="left" w:pos="1820"/>
                <w:tab w:val="left" w:pos="1960"/>
              </w:tabs>
              <w:jc w:val="center"/>
              <w:rPr>
                <w:rFonts w:eastAsia="Times New Roman" w:cs="Arial"/>
                <w:color w:val="4D4D4F"/>
                <w:sz w:val="16"/>
                <w:szCs w:val="16"/>
                <w:u w:val="single"/>
              </w:rPr>
            </w:pPr>
            <w:proofErr w:type="spellStart"/>
            <w:r w:rsidRPr="004B1659">
              <w:rPr>
                <w:rFonts w:eastAsia="Times New Roman" w:cs="Arial"/>
                <w:color w:val="4D4D4F"/>
                <w:sz w:val="16"/>
                <w:szCs w:val="16"/>
                <w:u w:val="single"/>
              </w:rPr>
              <w:t>Hughesnet</w:t>
            </w:r>
            <w:proofErr w:type="spellEnd"/>
          </w:p>
          <w:p w14:paraId="2B168122" w14:textId="77777777" w:rsidR="004B1659" w:rsidRPr="004B1659" w:rsidRDefault="004B1659" w:rsidP="004B1659">
            <w:pPr>
              <w:keepNext/>
              <w:keepLines/>
              <w:jc w:val="center"/>
              <w:rPr>
                <w:rFonts w:eastAsia="Times New Roman" w:cs="Arial"/>
                <w:color w:val="4D4D4F"/>
                <w:sz w:val="16"/>
                <w:szCs w:val="16"/>
              </w:rPr>
            </w:pPr>
            <w:r w:rsidRPr="004B1659">
              <w:rPr>
                <w:rFonts w:eastAsia="Times New Roman" w:cs="Arial"/>
                <w:color w:val="4D4D4F"/>
                <w:sz w:val="16"/>
                <w:szCs w:val="16"/>
              </w:rPr>
              <w:t>Coverage, Provider Type</w:t>
            </w:r>
          </w:p>
        </w:tc>
        <w:tc>
          <w:tcPr>
            <w:tcW w:w="1710" w:type="dxa"/>
          </w:tcPr>
          <w:p w14:paraId="1964CD52" w14:textId="77777777" w:rsidR="004B1659" w:rsidRPr="004B1659" w:rsidRDefault="004B1659" w:rsidP="004B1659">
            <w:pPr>
              <w:tabs>
                <w:tab w:val="left" w:pos="1820"/>
                <w:tab w:val="left" w:pos="1960"/>
              </w:tabs>
              <w:jc w:val="center"/>
              <w:rPr>
                <w:rFonts w:eastAsia="Times New Roman" w:cs="Arial"/>
                <w:color w:val="4D4D4F"/>
                <w:sz w:val="16"/>
                <w:szCs w:val="16"/>
                <w:u w:val="single"/>
              </w:rPr>
            </w:pPr>
            <w:r w:rsidRPr="004B1659">
              <w:rPr>
                <w:rFonts w:eastAsia="Times New Roman" w:cs="Arial"/>
                <w:color w:val="4D4D4F"/>
                <w:sz w:val="16"/>
                <w:szCs w:val="16"/>
                <w:u w:val="single"/>
              </w:rPr>
              <w:t>Kraus</w:t>
            </w:r>
          </w:p>
          <w:p w14:paraId="4B257FB5" w14:textId="77777777" w:rsidR="004B1659" w:rsidRPr="004B1659" w:rsidRDefault="004B1659" w:rsidP="004B1659">
            <w:pPr>
              <w:keepNext/>
              <w:keepLines/>
              <w:jc w:val="center"/>
              <w:rPr>
                <w:rFonts w:eastAsia="Times New Roman" w:cs="Arial"/>
                <w:color w:val="4D4D4F"/>
                <w:sz w:val="16"/>
                <w:szCs w:val="16"/>
              </w:rPr>
            </w:pPr>
            <w:r w:rsidRPr="004B1659">
              <w:rPr>
                <w:rFonts w:eastAsia="Times New Roman" w:cs="Arial"/>
                <w:color w:val="4D4D4F"/>
                <w:sz w:val="16"/>
                <w:szCs w:val="16"/>
              </w:rPr>
              <w:t>Coverage, Provider Type</w:t>
            </w:r>
          </w:p>
        </w:tc>
        <w:tc>
          <w:tcPr>
            <w:tcW w:w="0" w:type="auto"/>
          </w:tcPr>
          <w:p w14:paraId="78A11014" w14:textId="77777777" w:rsidR="004B1659" w:rsidRPr="004B1659" w:rsidRDefault="004B1659" w:rsidP="004B1659">
            <w:pPr>
              <w:tabs>
                <w:tab w:val="left" w:pos="1820"/>
                <w:tab w:val="left" w:pos="1960"/>
              </w:tabs>
              <w:jc w:val="center"/>
              <w:rPr>
                <w:rFonts w:eastAsia="Times New Roman" w:cs="Arial"/>
                <w:color w:val="4D4D4F"/>
                <w:sz w:val="16"/>
                <w:szCs w:val="16"/>
                <w:u w:val="single"/>
              </w:rPr>
            </w:pPr>
            <w:proofErr w:type="spellStart"/>
            <w:r w:rsidRPr="004B1659">
              <w:rPr>
                <w:rFonts w:eastAsia="Times New Roman" w:cs="Arial"/>
                <w:color w:val="4D4D4F"/>
                <w:sz w:val="16"/>
                <w:szCs w:val="16"/>
                <w:u w:val="single"/>
              </w:rPr>
              <w:t>Maxwire</w:t>
            </w:r>
            <w:proofErr w:type="spellEnd"/>
          </w:p>
          <w:p w14:paraId="55F2BA7D" w14:textId="77777777" w:rsidR="004B1659" w:rsidRPr="004B1659" w:rsidRDefault="004B1659" w:rsidP="004B1659">
            <w:pPr>
              <w:keepNext/>
              <w:keepLines/>
              <w:tabs>
                <w:tab w:val="left" w:pos="1820"/>
                <w:tab w:val="left" w:pos="1960"/>
              </w:tabs>
              <w:jc w:val="center"/>
              <w:rPr>
                <w:rFonts w:eastAsia="Times New Roman" w:cs="Arial"/>
                <w:color w:val="4D4D4F"/>
                <w:sz w:val="16"/>
                <w:szCs w:val="16"/>
              </w:rPr>
            </w:pPr>
            <w:r w:rsidRPr="004B1659">
              <w:rPr>
                <w:rFonts w:eastAsia="Times New Roman" w:cs="Arial"/>
                <w:color w:val="4D4D4F"/>
                <w:sz w:val="16"/>
                <w:szCs w:val="16"/>
              </w:rPr>
              <w:t>Coverage, Provider Type</w:t>
            </w:r>
          </w:p>
        </w:tc>
        <w:tc>
          <w:tcPr>
            <w:tcW w:w="1719" w:type="dxa"/>
          </w:tcPr>
          <w:p w14:paraId="5BE9248D" w14:textId="77777777" w:rsidR="004B1659" w:rsidRPr="004B1659" w:rsidRDefault="004B1659" w:rsidP="004B1659">
            <w:pPr>
              <w:tabs>
                <w:tab w:val="left" w:pos="1820"/>
                <w:tab w:val="left" w:pos="1960"/>
              </w:tabs>
              <w:jc w:val="center"/>
              <w:rPr>
                <w:rFonts w:eastAsia="Times New Roman" w:cs="Arial"/>
                <w:color w:val="4D4D4F"/>
                <w:sz w:val="16"/>
                <w:szCs w:val="16"/>
                <w:u w:val="single"/>
              </w:rPr>
            </w:pPr>
            <w:r w:rsidRPr="004B1659">
              <w:rPr>
                <w:rFonts w:eastAsia="Times New Roman" w:cs="Arial"/>
                <w:color w:val="4D4D4F"/>
                <w:sz w:val="16"/>
                <w:szCs w:val="16"/>
                <w:u w:val="single"/>
              </w:rPr>
              <w:t>Mediacom (Xtream)</w:t>
            </w:r>
          </w:p>
          <w:p w14:paraId="1A2C1895" w14:textId="77777777" w:rsidR="004B1659" w:rsidRPr="004B1659" w:rsidRDefault="004B1659" w:rsidP="004B1659">
            <w:pPr>
              <w:keepNext/>
              <w:keepLines/>
              <w:jc w:val="center"/>
              <w:rPr>
                <w:rFonts w:eastAsia="Times New Roman" w:cs="Arial"/>
                <w:color w:val="4D4D4F"/>
                <w:sz w:val="16"/>
                <w:szCs w:val="16"/>
              </w:rPr>
            </w:pPr>
            <w:r w:rsidRPr="004B1659">
              <w:rPr>
                <w:rFonts w:eastAsia="Times New Roman" w:cs="Arial"/>
                <w:color w:val="4D4D4F"/>
                <w:sz w:val="16"/>
                <w:szCs w:val="16"/>
              </w:rPr>
              <w:t>Coverage, Provider Type</w:t>
            </w:r>
          </w:p>
        </w:tc>
        <w:tc>
          <w:tcPr>
            <w:tcW w:w="1747" w:type="dxa"/>
          </w:tcPr>
          <w:p w14:paraId="28B7BA10" w14:textId="77777777" w:rsidR="004B1659" w:rsidRPr="004B1659" w:rsidRDefault="004B1659" w:rsidP="004B1659">
            <w:pPr>
              <w:tabs>
                <w:tab w:val="left" w:pos="1820"/>
                <w:tab w:val="left" w:pos="1960"/>
              </w:tabs>
              <w:jc w:val="center"/>
              <w:rPr>
                <w:rFonts w:eastAsia="Times New Roman" w:cs="Arial"/>
                <w:color w:val="4D4D4F"/>
                <w:sz w:val="16"/>
                <w:szCs w:val="16"/>
                <w:u w:val="single"/>
              </w:rPr>
            </w:pPr>
            <w:proofErr w:type="spellStart"/>
            <w:r w:rsidRPr="004B1659">
              <w:rPr>
                <w:rFonts w:eastAsia="Times New Roman" w:cs="Arial"/>
                <w:color w:val="4D4D4F"/>
                <w:sz w:val="16"/>
                <w:szCs w:val="16"/>
                <w:u w:val="single"/>
              </w:rPr>
              <w:t>NewarkNet</w:t>
            </w:r>
            <w:proofErr w:type="spellEnd"/>
            <w:r w:rsidRPr="004B1659">
              <w:rPr>
                <w:rFonts w:eastAsia="Times New Roman" w:cs="Arial"/>
                <w:color w:val="4D4D4F"/>
                <w:sz w:val="16"/>
                <w:szCs w:val="16"/>
                <w:u w:val="single"/>
              </w:rPr>
              <w:t xml:space="preserve"> Wireless</w:t>
            </w:r>
          </w:p>
          <w:p w14:paraId="2B69B88D" w14:textId="77777777" w:rsidR="004B1659" w:rsidRPr="004B1659" w:rsidRDefault="004B1659" w:rsidP="004B1659">
            <w:pPr>
              <w:keepNext/>
              <w:keepLines/>
              <w:jc w:val="center"/>
              <w:rPr>
                <w:rFonts w:eastAsia="Times New Roman" w:cs="Arial"/>
                <w:color w:val="4D4D4F"/>
                <w:sz w:val="16"/>
                <w:szCs w:val="16"/>
              </w:rPr>
            </w:pPr>
            <w:r w:rsidRPr="004B1659">
              <w:rPr>
                <w:rFonts w:eastAsia="Times New Roman" w:cs="Arial"/>
                <w:color w:val="4D4D4F"/>
                <w:sz w:val="16"/>
                <w:szCs w:val="16"/>
              </w:rPr>
              <w:t>Coverage, Provider Type</w:t>
            </w:r>
          </w:p>
        </w:tc>
      </w:tr>
      <w:tr w:rsidR="004B1659" w:rsidRPr="004B1659" w14:paraId="7BA5446C" w14:textId="77777777" w:rsidTr="00753E57">
        <w:trPr>
          <w:cnfStyle w:val="000000100000" w:firstRow="0" w:lastRow="0" w:firstColumn="0" w:lastColumn="0" w:oddVBand="0" w:evenVBand="0" w:oddHBand="1" w:evenHBand="0" w:firstRowFirstColumn="0" w:firstRowLastColumn="0" w:lastRowFirstColumn="0" w:lastRowLastColumn="0"/>
          <w:trHeight w:val="300"/>
        </w:trPr>
        <w:tc>
          <w:tcPr>
            <w:tcW w:w="1524" w:type="dxa"/>
          </w:tcPr>
          <w:p w14:paraId="6C26E29F"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b/>
                <w:bCs/>
                <w:color w:val="4D4D4F"/>
                <w:sz w:val="16"/>
                <w:szCs w:val="16"/>
                <w:u w:val="single"/>
              </w:rPr>
              <w:t>60407</w:t>
            </w:r>
          </w:p>
        </w:tc>
        <w:tc>
          <w:tcPr>
            <w:tcW w:w="1801" w:type="dxa"/>
          </w:tcPr>
          <w:p w14:paraId="2AD0D7F0"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2557" w:type="dxa"/>
          </w:tcPr>
          <w:p w14:paraId="28F8D480"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 xml:space="preserve">100.0% </w:t>
            </w:r>
          </w:p>
          <w:p w14:paraId="6CFD02D2"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Satellite, Satellite/Fixed Wireless</w:t>
            </w:r>
          </w:p>
        </w:tc>
        <w:tc>
          <w:tcPr>
            <w:tcW w:w="1710" w:type="dxa"/>
          </w:tcPr>
          <w:p w14:paraId="416227B4"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0" w:type="auto"/>
          </w:tcPr>
          <w:p w14:paraId="6D99F024"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1719" w:type="dxa"/>
          </w:tcPr>
          <w:p w14:paraId="459E876B"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81.8%</w:t>
            </w:r>
          </w:p>
          <w:p w14:paraId="6DBDF4E7"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Cable/Fiber</w:t>
            </w:r>
          </w:p>
        </w:tc>
        <w:tc>
          <w:tcPr>
            <w:tcW w:w="1747" w:type="dxa"/>
          </w:tcPr>
          <w:p w14:paraId="2B692460"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r>
      <w:tr w:rsidR="004B1659" w:rsidRPr="004B1659" w14:paraId="508BE17C" w14:textId="77777777" w:rsidTr="00753E57">
        <w:trPr>
          <w:cnfStyle w:val="000000010000" w:firstRow="0" w:lastRow="0" w:firstColumn="0" w:lastColumn="0" w:oddVBand="0" w:evenVBand="0" w:oddHBand="0" w:evenHBand="1" w:firstRowFirstColumn="0" w:firstRowLastColumn="0" w:lastRowFirstColumn="0" w:lastRowLastColumn="0"/>
          <w:trHeight w:val="300"/>
        </w:trPr>
        <w:tc>
          <w:tcPr>
            <w:tcW w:w="1524" w:type="dxa"/>
            <w:hideMark/>
          </w:tcPr>
          <w:p w14:paraId="0E3EE35D"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b/>
                <w:bCs/>
                <w:color w:val="4D4D4F"/>
                <w:sz w:val="16"/>
                <w:szCs w:val="16"/>
                <w:u w:val="single"/>
              </w:rPr>
              <w:t>60410</w:t>
            </w:r>
          </w:p>
        </w:tc>
        <w:tc>
          <w:tcPr>
            <w:tcW w:w="1801" w:type="dxa"/>
          </w:tcPr>
          <w:p w14:paraId="1DA531A4"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98.1%</w:t>
            </w:r>
          </w:p>
          <w:p w14:paraId="656E25A9"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Cable</w:t>
            </w:r>
          </w:p>
        </w:tc>
        <w:tc>
          <w:tcPr>
            <w:tcW w:w="2557" w:type="dxa"/>
          </w:tcPr>
          <w:p w14:paraId="4DA7B05E"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100.0%</w:t>
            </w:r>
          </w:p>
          <w:p w14:paraId="3525D62C"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Satellite, Satellite/Fixed Wireless</w:t>
            </w:r>
          </w:p>
        </w:tc>
        <w:tc>
          <w:tcPr>
            <w:tcW w:w="1710" w:type="dxa"/>
          </w:tcPr>
          <w:p w14:paraId="07962F87"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0" w:type="auto"/>
          </w:tcPr>
          <w:p w14:paraId="27AA03D8"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1719" w:type="dxa"/>
          </w:tcPr>
          <w:p w14:paraId="406238FB"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1747" w:type="dxa"/>
          </w:tcPr>
          <w:p w14:paraId="1330C1EA"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r>
      <w:tr w:rsidR="004B1659" w:rsidRPr="004B1659" w14:paraId="77C97774" w14:textId="77777777" w:rsidTr="00753E57">
        <w:trPr>
          <w:cnfStyle w:val="000000100000" w:firstRow="0" w:lastRow="0" w:firstColumn="0" w:lastColumn="0" w:oddVBand="0" w:evenVBand="0" w:oddHBand="1" w:evenHBand="0" w:firstRowFirstColumn="0" w:firstRowLastColumn="0" w:lastRowFirstColumn="0" w:lastRowLastColumn="0"/>
          <w:trHeight w:val="300"/>
        </w:trPr>
        <w:tc>
          <w:tcPr>
            <w:tcW w:w="1524" w:type="dxa"/>
          </w:tcPr>
          <w:p w14:paraId="215623B9"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b/>
                <w:bCs/>
                <w:color w:val="4D4D4F"/>
                <w:sz w:val="16"/>
                <w:szCs w:val="16"/>
                <w:u w:val="single"/>
              </w:rPr>
              <w:t>60416</w:t>
            </w:r>
          </w:p>
        </w:tc>
        <w:tc>
          <w:tcPr>
            <w:tcW w:w="1801" w:type="dxa"/>
          </w:tcPr>
          <w:p w14:paraId="00A5233D"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95.2%</w:t>
            </w:r>
          </w:p>
          <w:p w14:paraId="5A458305"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Cable</w:t>
            </w:r>
          </w:p>
        </w:tc>
        <w:tc>
          <w:tcPr>
            <w:tcW w:w="2557" w:type="dxa"/>
          </w:tcPr>
          <w:p w14:paraId="37C048EF"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100.0%</w:t>
            </w:r>
          </w:p>
          <w:p w14:paraId="66BAD043"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Satellite, Satellite/Fixed Wireless</w:t>
            </w:r>
          </w:p>
        </w:tc>
        <w:tc>
          <w:tcPr>
            <w:tcW w:w="1710" w:type="dxa"/>
          </w:tcPr>
          <w:p w14:paraId="27D49992"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0" w:type="auto"/>
          </w:tcPr>
          <w:p w14:paraId="221439DA"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1719" w:type="dxa"/>
          </w:tcPr>
          <w:p w14:paraId="7CFC226E"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1747" w:type="dxa"/>
          </w:tcPr>
          <w:p w14:paraId="6FC1C5AD"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r>
      <w:tr w:rsidR="004B1659" w:rsidRPr="004B1659" w14:paraId="52E26E16" w14:textId="77777777" w:rsidTr="00753E57">
        <w:trPr>
          <w:cnfStyle w:val="000000010000" w:firstRow="0" w:lastRow="0" w:firstColumn="0" w:lastColumn="0" w:oddVBand="0" w:evenVBand="0" w:oddHBand="0" w:evenHBand="1" w:firstRowFirstColumn="0" w:firstRowLastColumn="0" w:lastRowFirstColumn="0" w:lastRowLastColumn="0"/>
          <w:trHeight w:val="300"/>
        </w:trPr>
        <w:tc>
          <w:tcPr>
            <w:tcW w:w="1524" w:type="dxa"/>
          </w:tcPr>
          <w:p w14:paraId="06F895DB"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b/>
                <w:bCs/>
                <w:color w:val="4D4D4F"/>
                <w:sz w:val="16"/>
                <w:szCs w:val="16"/>
                <w:u w:val="single"/>
              </w:rPr>
              <w:t>60420</w:t>
            </w:r>
          </w:p>
        </w:tc>
        <w:tc>
          <w:tcPr>
            <w:tcW w:w="1801" w:type="dxa"/>
          </w:tcPr>
          <w:p w14:paraId="099997A7"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2557" w:type="dxa"/>
          </w:tcPr>
          <w:p w14:paraId="645B91C5"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100.0%</w:t>
            </w:r>
          </w:p>
          <w:p w14:paraId="27F423EF"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Satellite, Satellite/Fixed Wireless</w:t>
            </w:r>
          </w:p>
        </w:tc>
        <w:tc>
          <w:tcPr>
            <w:tcW w:w="1710" w:type="dxa"/>
          </w:tcPr>
          <w:p w14:paraId="5C135AD8"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0" w:type="auto"/>
          </w:tcPr>
          <w:p w14:paraId="6D90F432"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86.3%</w:t>
            </w:r>
          </w:p>
          <w:p w14:paraId="6CF5194C"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Fixed Wireless, Fiber</w:t>
            </w:r>
          </w:p>
        </w:tc>
        <w:tc>
          <w:tcPr>
            <w:tcW w:w="1719" w:type="dxa"/>
          </w:tcPr>
          <w:p w14:paraId="11D8719F"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78.6%</w:t>
            </w:r>
          </w:p>
          <w:p w14:paraId="378BA1BA"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Cable</w:t>
            </w:r>
          </w:p>
        </w:tc>
        <w:tc>
          <w:tcPr>
            <w:tcW w:w="1747" w:type="dxa"/>
          </w:tcPr>
          <w:p w14:paraId="02C8228F"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r>
      <w:tr w:rsidR="004B1659" w:rsidRPr="004B1659" w14:paraId="001C1277" w14:textId="77777777" w:rsidTr="00753E57">
        <w:trPr>
          <w:cnfStyle w:val="000000100000" w:firstRow="0" w:lastRow="0" w:firstColumn="0" w:lastColumn="0" w:oddVBand="0" w:evenVBand="0" w:oddHBand="1" w:evenHBand="0" w:firstRowFirstColumn="0" w:firstRowLastColumn="0" w:lastRowFirstColumn="0" w:lastRowLastColumn="0"/>
          <w:trHeight w:val="300"/>
        </w:trPr>
        <w:tc>
          <w:tcPr>
            <w:tcW w:w="1524" w:type="dxa"/>
          </w:tcPr>
          <w:p w14:paraId="53A62D4A"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b/>
                <w:bCs/>
                <w:color w:val="4D4D4F"/>
                <w:sz w:val="16"/>
                <w:szCs w:val="16"/>
                <w:u w:val="single"/>
              </w:rPr>
              <w:t>60424</w:t>
            </w:r>
          </w:p>
        </w:tc>
        <w:tc>
          <w:tcPr>
            <w:tcW w:w="1801" w:type="dxa"/>
          </w:tcPr>
          <w:p w14:paraId="292464EC"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2557" w:type="dxa"/>
          </w:tcPr>
          <w:p w14:paraId="744080EE"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100.0%</w:t>
            </w:r>
          </w:p>
          <w:p w14:paraId="699F2A70"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Satellite, Satellite/Fixed Wireless</w:t>
            </w:r>
          </w:p>
        </w:tc>
        <w:tc>
          <w:tcPr>
            <w:tcW w:w="1710" w:type="dxa"/>
          </w:tcPr>
          <w:p w14:paraId="1A2BEDD2"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73.8%</w:t>
            </w:r>
          </w:p>
          <w:p w14:paraId="224F50AE"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Cable</w:t>
            </w:r>
          </w:p>
        </w:tc>
        <w:tc>
          <w:tcPr>
            <w:tcW w:w="0" w:type="auto"/>
          </w:tcPr>
          <w:p w14:paraId="57D6F050"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1719" w:type="dxa"/>
          </w:tcPr>
          <w:p w14:paraId="6BCE0361"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14.7%</w:t>
            </w:r>
            <w:r w:rsidRPr="004B1659">
              <w:rPr>
                <w:rFonts w:ascii="Arial" w:eastAsia="Times New Roman" w:hAnsi="Arial" w:cs="Arial"/>
                <w:color w:val="4D4D4F"/>
                <w:sz w:val="16"/>
                <w:szCs w:val="16"/>
              </w:rPr>
              <w:br/>
              <w:t>Cable/Fiber</w:t>
            </w:r>
          </w:p>
        </w:tc>
        <w:tc>
          <w:tcPr>
            <w:tcW w:w="1747" w:type="dxa"/>
          </w:tcPr>
          <w:p w14:paraId="596483AB"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r>
      <w:tr w:rsidR="004B1659" w:rsidRPr="004B1659" w14:paraId="45A72130" w14:textId="77777777" w:rsidTr="00753E57">
        <w:trPr>
          <w:cnfStyle w:val="000000010000" w:firstRow="0" w:lastRow="0" w:firstColumn="0" w:lastColumn="0" w:oddVBand="0" w:evenVBand="0" w:oddHBand="0" w:evenHBand="1" w:firstRowFirstColumn="0" w:firstRowLastColumn="0" w:lastRowFirstColumn="0" w:lastRowLastColumn="0"/>
          <w:trHeight w:val="300"/>
        </w:trPr>
        <w:tc>
          <w:tcPr>
            <w:tcW w:w="1524" w:type="dxa"/>
          </w:tcPr>
          <w:p w14:paraId="4FFCFC74"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b/>
                <w:bCs/>
                <w:color w:val="4D4D4F"/>
                <w:sz w:val="16"/>
                <w:szCs w:val="16"/>
                <w:u w:val="single"/>
              </w:rPr>
              <w:t>60437</w:t>
            </w:r>
          </w:p>
        </w:tc>
        <w:tc>
          <w:tcPr>
            <w:tcW w:w="1801" w:type="dxa"/>
          </w:tcPr>
          <w:p w14:paraId="376DC1D6"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2557" w:type="dxa"/>
          </w:tcPr>
          <w:p w14:paraId="08B212DA"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100.0%</w:t>
            </w:r>
          </w:p>
          <w:p w14:paraId="3289DC16"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Satellite, Satellite/Fixed Wireless</w:t>
            </w:r>
          </w:p>
        </w:tc>
        <w:tc>
          <w:tcPr>
            <w:tcW w:w="1710" w:type="dxa"/>
          </w:tcPr>
          <w:p w14:paraId="6DCCF5E1"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0" w:type="auto"/>
          </w:tcPr>
          <w:p w14:paraId="6B01BA49"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38.5%</w:t>
            </w:r>
          </w:p>
          <w:p w14:paraId="3C5484F8"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Fixed Wireless</w:t>
            </w:r>
          </w:p>
        </w:tc>
        <w:tc>
          <w:tcPr>
            <w:tcW w:w="1719" w:type="dxa"/>
          </w:tcPr>
          <w:p w14:paraId="117E0114"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1747" w:type="dxa"/>
          </w:tcPr>
          <w:p w14:paraId="29FC0DB8"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r>
      <w:tr w:rsidR="004B1659" w:rsidRPr="004B1659" w14:paraId="5FD8E01D" w14:textId="77777777" w:rsidTr="00753E57">
        <w:trPr>
          <w:cnfStyle w:val="000000100000" w:firstRow="0" w:lastRow="0" w:firstColumn="0" w:lastColumn="0" w:oddVBand="0" w:evenVBand="0" w:oddHBand="1" w:evenHBand="0" w:firstRowFirstColumn="0" w:firstRowLastColumn="0" w:lastRowFirstColumn="0" w:lastRowLastColumn="0"/>
          <w:trHeight w:val="300"/>
        </w:trPr>
        <w:tc>
          <w:tcPr>
            <w:tcW w:w="1524" w:type="dxa"/>
          </w:tcPr>
          <w:p w14:paraId="37B10402"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b/>
                <w:bCs/>
                <w:color w:val="4D4D4F"/>
                <w:sz w:val="16"/>
                <w:szCs w:val="16"/>
                <w:u w:val="single"/>
              </w:rPr>
              <w:t>60444</w:t>
            </w:r>
          </w:p>
        </w:tc>
        <w:tc>
          <w:tcPr>
            <w:tcW w:w="1801" w:type="dxa"/>
          </w:tcPr>
          <w:p w14:paraId="1CF384D7"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47.6%</w:t>
            </w:r>
          </w:p>
          <w:p w14:paraId="453BE3DA"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Cable</w:t>
            </w:r>
          </w:p>
        </w:tc>
        <w:tc>
          <w:tcPr>
            <w:tcW w:w="2557" w:type="dxa"/>
          </w:tcPr>
          <w:p w14:paraId="25A1016E"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100.0%</w:t>
            </w:r>
          </w:p>
          <w:p w14:paraId="2CC0ADA2"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Satellite, Satellite/Fixed Wireless</w:t>
            </w:r>
          </w:p>
        </w:tc>
        <w:tc>
          <w:tcPr>
            <w:tcW w:w="1710" w:type="dxa"/>
          </w:tcPr>
          <w:p w14:paraId="76D1DD11"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0" w:type="auto"/>
          </w:tcPr>
          <w:p w14:paraId="6C1ABE5F"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1719" w:type="dxa"/>
          </w:tcPr>
          <w:p w14:paraId="5906439D"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1747" w:type="dxa"/>
          </w:tcPr>
          <w:p w14:paraId="605CB6AC"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r>
      <w:tr w:rsidR="004B1659" w:rsidRPr="004B1659" w14:paraId="423252D7" w14:textId="77777777" w:rsidTr="00753E57">
        <w:trPr>
          <w:cnfStyle w:val="000000010000" w:firstRow="0" w:lastRow="0" w:firstColumn="0" w:lastColumn="0" w:oddVBand="0" w:evenVBand="0" w:oddHBand="0" w:evenHBand="1" w:firstRowFirstColumn="0" w:firstRowLastColumn="0" w:lastRowFirstColumn="0" w:lastRowLastColumn="0"/>
          <w:trHeight w:val="300"/>
        </w:trPr>
        <w:tc>
          <w:tcPr>
            <w:tcW w:w="1524" w:type="dxa"/>
          </w:tcPr>
          <w:p w14:paraId="1E1AAD80"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b/>
                <w:bCs/>
                <w:color w:val="4D4D4F"/>
                <w:sz w:val="16"/>
                <w:szCs w:val="16"/>
                <w:u w:val="single"/>
              </w:rPr>
              <w:t>60447</w:t>
            </w:r>
          </w:p>
        </w:tc>
        <w:tc>
          <w:tcPr>
            <w:tcW w:w="1801" w:type="dxa"/>
          </w:tcPr>
          <w:p w14:paraId="007ECFBC"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79.2%</w:t>
            </w:r>
          </w:p>
          <w:p w14:paraId="1BF416AC"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Cable</w:t>
            </w:r>
          </w:p>
        </w:tc>
        <w:tc>
          <w:tcPr>
            <w:tcW w:w="2557" w:type="dxa"/>
          </w:tcPr>
          <w:p w14:paraId="7E1680E0"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99.9%</w:t>
            </w:r>
          </w:p>
          <w:p w14:paraId="405B0627"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Satellite, Satellite/Fixed Wireless</w:t>
            </w:r>
          </w:p>
        </w:tc>
        <w:tc>
          <w:tcPr>
            <w:tcW w:w="1710" w:type="dxa"/>
          </w:tcPr>
          <w:p w14:paraId="7F07D045"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0" w:type="auto"/>
          </w:tcPr>
          <w:p w14:paraId="69CDD98E"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1719" w:type="dxa"/>
          </w:tcPr>
          <w:p w14:paraId="19200B68" w14:textId="77777777" w:rsidR="004B1659" w:rsidRPr="004B1659" w:rsidRDefault="004B1659" w:rsidP="004B1659">
            <w:pPr>
              <w:tabs>
                <w:tab w:val="left" w:pos="1820"/>
                <w:tab w:val="left" w:pos="1960"/>
              </w:tabs>
              <w:jc w:val="center"/>
              <w:rPr>
                <w:rFonts w:ascii="Arial" w:eastAsia="Times New Roman" w:hAnsi="Arial" w:cs="Arial"/>
                <w:b/>
                <w:bCs/>
                <w:color w:val="4D4D4F"/>
                <w:sz w:val="16"/>
                <w:szCs w:val="16"/>
              </w:rPr>
            </w:pPr>
            <w:r w:rsidRPr="004B1659">
              <w:rPr>
                <w:rFonts w:ascii="Arial" w:eastAsia="Times New Roman" w:hAnsi="Arial" w:cs="Arial"/>
                <w:color w:val="4D4D4F"/>
                <w:sz w:val="16"/>
                <w:szCs w:val="16"/>
              </w:rPr>
              <w:t>N/A</w:t>
            </w:r>
          </w:p>
        </w:tc>
        <w:tc>
          <w:tcPr>
            <w:tcW w:w="1747" w:type="dxa"/>
          </w:tcPr>
          <w:p w14:paraId="7D62610E"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r>
      <w:tr w:rsidR="004B1659" w:rsidRPr="004B1659" w14:paraId="00D77BB1" w14:textId="77777777" w:rsidTr="00753E57">
        <w:trPr>
          <w:cnfStyle w:val="000000100000" w:firstRow="0" w:lastRow="0" w:firstColumn="0" w:lastColumn="0" w:oddVBand="0" w:evenVBand="0" w:oddHBand="1" w:evenHBand="0" w:firstRowFirstColumn="0" w:firstRowLastColumn="0" w:lastRowFirstColumn="0" w:lastRowLastColumn="0"/>
          <w:trHeight w:val="300"/>
        </w:trPr>
        <w:tc>
          <w:tcPr>
            <w:tcW w:w="1524" w:type="dxa"/>
          </w:tcPr>
          <w:p w14:paraId="1FA0EC95"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b/>
                <w:bCs/>
                <w:color w:val="4D4D4F"/>
                <w:sz w:val="16"/>
                <w:szCs w:val="16"/>
                <w:u w:val="single"/>
              </w:rPr>
              <w:t>60450</w:t>
            </w:r>
          </w:p>
        </w:tc>
        <w:tc>
          <w:tcPr>
            <w:tcW w:w="1801" w:type="dxa"/>
          </w:tcPr>
          <w:p w14:paraId="7BA0C7DF"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80.3%</w:t>
            </w:r>
          </w:p>
          <w:p w14:paraId="6220BB9B"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Cable</w:t>
            </w:r>
          </w:p>
        </w:tc>
        <w:tc>
          <w:tcPr>
            <w:tcW w:w="2557" w:type="dxa"/>
          </w:tcPr>
          <w:p w14:paraId="1CCA246B"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99.9%</w:t>
            </w:r>
          </w:p>
          <w:p w14:paraId="11E3E10F"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Satellite, Satellite/Fixed Wireless</w:t>
            </w:r>
          </w:p>
        </w:tc>
        <w:tc>
          <w:tcPr>
            <w:tcW w:w="1710" w:type="dxa"/>
          </w:tcPr>
          <w:p w14:paraId="6E3DBB29"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0" w:type="auto"/>
          </w:tcPr>
          <w:p w14:paraId="5142155F"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1719" w:type="dxa"/>
          </w:tcPr>
          <w:p w14:paraId="6F3AB28E"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1747" w:type="dxa"/>
          </w:tcPr>
          <w:p w14:paraId="39E0D1A5"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r>
      <w:tr w:rsidR="004B1659" w:rsidRPr="004B1659" w14:paraId="3AFE3D35" w14:textId="77777777" w:rsidTr="00753E57">
        <w:trPr>
          <w:cnfStyle w:val="000000010000" w:firstRow="0" w:lastRow="0" w:firstColumn="0" w:lastColumn="0" w:oddVBand="0" w:evenVBand="0" w:oddHBand="0" w:evenHBand="1" w:firstRowFirstColumn="0" w:firstRowLastColumn="0" w:lastRowFirstColumn="0" w:lastRowLastColumn="0"/>
          <w:trHeight w:val="300"/>
        </w:trPr>
        <w:tc>
          <w:tcPr>
            <w:tcW w:w="1524" w:type="dxa"/>
          </w:tcPr>
          <w:p w14:paraId="65B0D31F"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b/>
                <w:bCs/>
                <w:color w:val="4D4D4F"/>
                <w:sz w:val="16"/>
                <w:szCs w:val="16"/>
                <w:u w:val="single"/>
              </w:rPr>
              <w:t>60451</w:t>
            </w:r>
          </w:p>
        </w:tc>
        <w:tc>
          <w:tcPr>
            <w:tcW w:w="1801" w:type="dxa"/>
          </w:tcPr>
          <w:p w14:paraId="4BA03157"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28.3%</w:t>
            </w:r>
          </w:p>
          <w:p w14:paraId="5B91BD2E"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Cable</w:t>
            </w:r>
          </w:p>
        </w:tc>
        <w:tc>
          <w:tcPr>
            <w:tcW w:w="2557" w:type="dxa"/>
          </w:tcPr>
          <w:p w14:paraId="0113811B"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100.0%</w:t>
            </w:r>
          </w:p>
          <w:p w14:paraId="644C91CB"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Satellite, Satellite/Fixed Wireless</w:t>
            </w:r>
          </w:p>
        </w:tc>
        <w:tc>
          <w:tcPr>
            <w:tcW w:w="1710" w:type="dxa"/>
          </w:tcPr>
          <w:p w14:paraId="6882004C" w14:textId="77777777" w:rsidR="004B1659" w:rsidRPr="004B1659" w:rsidRDefault="004B1659" w:rsidP="004B1659">
            <w:pPr>
              <w:jc w:val="center"/>
              <w:rPr>
                <w:rFonts w:ascii="Arial" w:eastAsia="Times New Roman" w:hAnsi="Arial" w:cs="Arial"/>
                <w:sz w:val="16"/>
                <w:szCs w:val="16"/>
              </w:rPr>
            </w:pPr>
            <w:r w:rsidRPr="004B1659">
              <w:rPr>
                <w:rFonts w:ascii="Arial" w:eastAsia="Times New Roman" w:hAnsi="Arial" w:cs="Arial"/>
                <w:color w:val="4D4D4F"/>
                <w:sz w:val="16"/>
                <w:szCs w:val="16"/>
              </w:rPr>
              <w:t>N/A</w:t>
            </w:r>
          </w:p>
        </w:tc>
        <w:tc>
          <w:tcPr>
            <w:tcW w:w="0" w:type="auto"/>
          </w:tcPr>
          <w:p w14:paraId="5E5249F6"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1719" w:type="dxa"/>
          </w:tcPr>
          <w:p w14:paraId="15EC40DB"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1747" w:type="dxa"/>
          </w:tcPr>
          <w:p w14:paraId="2380C6E9"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79.0%</w:t>
            </w:r>
          </w:p>
          <w:p w14:paraId="1E5B98B6"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Fixed Wireless</w:t>
            </w:r>
          </w:p>
        </w:tc>
      </w:tr>
      <w:tr w:rsidR="004B1659" w:rsidRPr="004B1659" w14:paraId="2E4FCE22" w14:textId="77777777" w:rsidTr="00753E57">
        <w:trPr>
          <w:cnfStyle w:val="000000100000" w:firstRow="0" w:lastRow="0" w:firstColumn="0" w:lastColumn="0" w:oddVBand="0" w:evenVBand="0" w:oddHBand="1" w:evenHBand="0" w:firstRowFirstColumn="0" w:firstRowLastColumn="0" w:lastRowFirstColumn="0" w:lastRowLastColumn="0"/>
          <w:trHeight w:val="300"/>
        </w:trPr>
        <w:tc>
          <w:tcPr>
            <w:tcW w:w="1524" w:type="dxa"/>
          </w:tcPr>
          <w:p w14:paraId="467EF1D8" w14:textId="77777777" w:rsidR="004B1659" w:rsidRPr="004B1659" w:rsidRDefault="004B1659" w:rsidP="004B1659">
            <w:pPr>
              <w:tabs>
                <w:tab w:val="left" w:pos="1820"/>
                <w:tab w:val="left" w:pos="1960"/>
              </w:tabs>
              <w:jc w:val="center"/>
              <w:rPr>
                <w:rFonts w:ascii="Arial" w:eastAsia="Times New Roman" w:hAnsi="Arial" w:cs="Arial"/>
                <w:b/>
                <w:bCs/>
                <w:color w:val="4D4D4F"/>
                <w:sz w:val="16"/>
                <w:szCs w:val="16"/>
              </w:rPr>
            </w:pPr>
            <w:r w:rsidRPr="004B1659">
              <w:rPr>
                <w:rFonts w:ascii="Arial" w:eastAsia="Times New Roman" w:hAnsi="Arial" w:cs="Arial"/>
                <w:b/>
                <w:bCs/>
                <w:color w:val="4D4D4F"/>
                <w:sz w:val="16"/>
                <w:szCs w:val="16"/>
                <w:u w:val="single"/>
              </w:rPr>
              <w:t>60470</w:t>
            </w:r>
          </w:p>
        </w:tc>
        <w:tc>
          <w:tcPr>
            <w:tcW w:w="1801" w:type="dxa"/>
          </w:tcPr>
          <w:p w14:paraId="0F10D246"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2557" w:type="dxa"/>
          </w:tcPr>
          <w:p w14:paraId="135F8300"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100.0%</w:t>
            </w:r>
          </w:p>
          <w:p w14:paraId="523159FC"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Satellite, Satellite/Fixed Wireless</w:t>
            </w:r>
          </w:p>
        </w:tc>
        <w:tc>
          <w:tcPr>
            <w:tcW w:w="1710" w:type="dxa"/>
          </w:tcPr>
          <w:p w14:paraId="4A560139"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0" w:type="auto"/>
          </w:tcPr>
          <w:p w14:paraId="6079B807"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33.7%</w:t>
            </w:r>
          </w:p>
          <w:p w14:paraId="3895D9F5"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Fixed Wireless</w:t>
            </w:r>
          </w:p>
        </w:tc>
        <w:tc>
          <w:tcPr>
            <w:tcW w:w="1719" w:type="dxa"/>
          </w:tcPr>
          <w:p w14:paraId="67D757AE"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1747" w:type="dxa"/>
          </w:tcPr>
          <w:p w14:paraId="4B4B9995"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r>
      <w:tr w:rsidR="004B1659" w:rsidRPr="004B1659" w14:paraId="777BA00A" w14:textId="77777777" w:rsidTr="00753E57">
        <w:trPr>
          <w:cnfStyle w:val="000000010000" w:firstRow="0" w:lastRow="0" w:firstColumn="0" w:lastColumn="0" w:oddVBand="0" w:evenVBand="0" w:oddHBand="0" w:evenHBand="1" w:firstRowFirstColumn="0" w:firstRowLastColumn="0" w:lastRowFirstColumn="0" w:lastRowLastColumn="0"/>
          <w:trHeight w:val="300"/>
        </w:trPr>
        <w:tc>
          <w:tcPr>
            <w:tcW w:w="1524" w:type="dxa"/>
          </w:tcPr>
          <w:p w14:paraId="46A3C27F"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b/>
                <w:bCs/>
                <w:color w:val="4D4D4F"/>
                <w:sz w:val="16"/>
                <w:szCs w:val="16"/>
                <w:u w:val="single"/>
              </w:rPr>
              <w:t>60474</w:t>
            </w:r>
          </w:p>
        </w:tc>
        <w:tc>
          <w:tcPr>
            <w:tcW w:w="1801" w:type="dxa"/>
          </w:tcPr>
          <w:p w14:paraId="13695B4E"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2557" w:type="dxa"/>
          </w:tcPr>
          <w:p w14:paraId="4BE078A8"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100.0%</w:t>
            </w:r>
          </w:p>
          <w:p w14:paraId="7D819D25"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Satellite, Satellite/Fixed Wireless</w:t>
            </w:r>
          </w:p>
        </w:tc>
        <w:tc>
          <w:tcPr>
            <w:tcW w:w="1710" w:type="dxa"/>
          </w:tcPr>
          <w:p w14:paraId="707685A8"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0" w:type="auto"/>
          </w:tcPr>
          <w:p w14:paraId="0DF2698F"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1719" w:type="dxa"/>
          </w:tcPr>
          <w:p w14:paraId="27C8393D"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95.8%</w:t>
            </w:r>
          </w:p>
          <w:p w14:paraId="4748AC08"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Cable/Fiber</w:t>
            </w:r>
          </w:p>
        </w:tc>
        <w:tc>
          <w:tcPr>
            <w:tcW w:w="1747" w:type="dxa"/>
          </w:tcPr>
          <w:p w14:paraId="49FC84B3"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r>
      <w:tr w:rsidR="004B1659" w:rsidRPr="004B1659" w14:paraId="2BA7ABC6" w14:textId="77777777" w:rsidTr="00753E57">
        <w:trPr>
          <w:cnfStyle w:val="000000100000" w:firstRow="0" w:lastRow="0" w:firstColumn="0" w:lastColumn="0" w:oddVBand="0" w:evenVBand="0" w:oddHBand="1" w:evenHBand="0" w:firstRowFirstColumn="0" w:firstRowLastColumn="0" w:lastRowFirstColumn="0" w:lastRowLastColumn="0"/>
          <w:trHeight w:val="300"/>
        </w:trPr>
        <w:tc>
          <w:tcPr>
            <w:tcW w:w="1524" w:type="dxa"/>
          </w:tcPr>
          <w:p w14:paraId="5CB797BE"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b/>
                <w:bCs/>
                <w:color w:val="4D4D4F"/>
                <w:sz w:val="16"/>
                <w:szCs w:val="16"/>
                <w:u w:val="single"/>
              </w:rPr>
              <w:t>60479</w:t>
            </w:r>
          </w:p>
        </w:tc>
        <w:tc>
          <w:tcPr>
            <w:tcW w:w="1801" w:type="dxa"/>
          </w:tcPr>
          <w:p w14:paraId="0A453476"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2557" w:type="dxa"/>
          </w:tcPr>
          <w:p w14:paraId="1BFA3D94"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100.0%</w:t>
            </w:r>
          </w:p>
          <w:p w14:paraId="6A191EC5"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Satellite, Satellite/Fixed Wireless</w:t>
            </w:r>
          </w:p>
        </w:tc>
        <w:tc>
          <w:tcPr>
            <w:tcW w:w="1710" w:type="dxa"/>
          </w:tcPr>
          <w:p w14:paraId="60BE5AC2"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0" w:type="auto"/>
          </w:tcPr>
          <w:p w14:paraId="01ACB399"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1719" w:type="dxa"/>
          </w:tcPr>
          <w:p w14:paraId="5972B65E"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1747" w:type="dxa"/>
          </w:tcPr>
          <w:p w14:paraId="20CB206D"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r>
      <w:tr w:rsidR="004B1659" w:rsidRPr="004B1659" w14:paraId="656530D9" w14:textId="77777777" w:rsidTr="00753E57">
        <w:trPr>
          <w:cnfStyle w:val="000000010000" w:firstRow="0" w:lastRow="0" w:firstColumn="0" w:lastColumn="0" w:oddVBand="0" w:evenVBand="0" w:oddHBand="0" w:evenHBand="1" w:firstRowFirstColumn="0" w:firstRowLastColumn="0" w:lastRowFirstColumn="0" w:lastRowLastColumn="0"/>
          <w:trHeight w:val="300"/>
        </w:trPr>
        <w:tc>
          <w:tcPr>
            <w:tcW w:w="1524" w:type="dxa"/>
          </w:tcPr>
          <w:p w14:paraId="5A758AEB"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b/>
                <w:bCs/>
                <w:color w:val="4D4D4F"/>
                <w:sz w:val="16"/>
                <w:szCs w:val="16"/>
                <w:u w:val="single"/>
              </w:rPr>
              <w:t>60481</w:t>
            </w:r>
          </w:p>
        </w:tc>
        <w:tc>
          <w:tcPr>
            <w:tcW w:w="1801" w:type="dxa"/>
          </w:tcPr>
          <w:p w14:paraId="6A5F37DA"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74.7%</w:t>
            </w:r>
          </w:p>
          <w:p w14:paraId="61EEA845"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Cable</w:t>
            </w:r>
          </w:p>
        </w:tc>
        <w:tc>
          <w:tcPr>
            <w:tcW w:w="2557" w:type="dxa"/>
          </w:tcPr>
          <w:p w14:paraId="1BBA457F"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97.8%</w:t>
            </w:r>
          </w:p>
          <w:p w14:paraId="5408D83A"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Satellite, Satellite/Fixed Wireless</w:t>
            </w:r>
          </w:p>
        </w:tc>
        <w:tc>
          <w:tcPr>
            <w:tcW w:w="1710" w:type="dxa"/>
          </w:tcPr>
          <w:p w14:paraId="725C00A9"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0" w:type="auto"/>
          </w:tcPr>
          <w:p w14:paraId="4E923A32"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1719" w:type="dxa"/>
          </w:tcPr>
          <w:p w14:paraId="5ACF7218"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1747" w:type="dxa"/>
          </w:tcPr>
          <w:p w14:paraId="6358EC11"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r>
      <w:tr w:rsidR="004B1659" w:rsidRPr="004B1659" w14:paraId="50F336EA" w14:textId="77777777" w:rsidTr="00753E57">
        <w:trPr>
          <w:cnfStyle w:val="000000100000" w:firstRow="0" w:lastRow="0" w:firstColumn="0" w:lastColumn="0" w:oddVBand="0" w:evenVBand="0" w:oddHBand="1" w:evenHBand="0" w:firstRowFirstColumn="0" w:firstRowLastColumn="0" w:lastRowFirstColumn="0" w:lastRowLastColumn="0"/>
          <w:trHeight w:val="300"/>
        </w:trPr>
        <w:tc>
          <w:tcPr>
            <w:tcW w:w="1524" w:type="dxa"/>
          </w:tcPr>
          <w:p w14:paraId="760FEB84" w14:textId="77777777" w:rsidR="004B1659" w:rsidRPr="004B1659" w:rsidRDefault="004B1659" w:rsidP="004B1659">
            <w:pPr>
              <w:tabs>
                <w:tab w:val="left" w:pos="1820"/>
                <w:tab w:val="left" w:pos="1960"/>
              </w:tabs>
              <w:jc w:val="center"/>
              <w:rPr>
                <w:rFonts w:ascii="Arial" w:eastAsia="Times New Roman" w:hAnsi="Arial" w:cs="Arial"/>
                <w:b/>
                <w:bCs/>
                <w:color w:val="4D4D4F"/>
                <w:sz w:val="16"/>
                <w:szCs w:val="16"/>
                <w:u w:val="single"/>
              </w:rPr>
            </w:pPr>
            <w:r w:rsidRPr="004B1659">
              <w:rPr>
                <w:rFonts w:ascii="Arial" w:eastAsia="Times New Roman" w:hAnsi="Arial" w:cs="Arial"/>
                <w:b/>
                <w:bCs/>
                <w:color w:val="4D4D4F"/>
                <w:sz w:val="16"/>
                <w:szCs w:val="16"/>
                <w:u w:val="single"/>
              </w:rPr>
              <w:t>60961</w:t>
            </w:r>
          </w:p>
        </w:tc>
        <w:tc>
          <w:tcPr>
            <w:tcW w:w="1801" w:type="dxa"/>
          </w:tcPr>
          <w:p w14:paraId="5BCB1C5D"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2557" w:type="dxa"/>
          </w:tcPr>
          <w:p w14:paraId="1A0C0DE7"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100.0%</w:t>
            </w:r>
          </w:p>
          <w:p w14:paraId="5B7E22E5"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Satellite, Satellite/Fixed Wireless</w:t>
            </w:r>
          </w:p>
        </w:tc>
        <w:tc>
          <w:tcPr>
            <w:tcW w:w="1710" w:type="dxa"/>
          </w:tcPr>
          <w:p w14:paraId="110D8C14"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0" w:type="auto"/>
          </w:tcPr>
          <w:p w14:paraId="4FC3896C"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1719" w:type="dxa"/>
          </w:tcPr>
          <w:p w14:paraId="1B7BC9E1"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1747" w:type="dxa"/>
          </w:tcPr>
          <w:p w14:paraId="76FC87D0"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r>
      <w:tr w:rsidR="004B1659" w:rsidRPr="004B1659" w14:paraId="486D989A" w14:textId="77777777" w:rsidTr="00753E57">
        <w:trPr>
          <w:cnfStyle w:val="000000010000" w:firstRow="0" w:lastRow="0" w:firstColumn="0" w:lastColumn="0" w:oddVBand="0" w:evenVBand="0" w:oddHBand="0" w:evenHBand="1" w:firstRowFirstColumn="0" w:firstRowLastColumn="0" w:lastRowFirstColumn="0" w:lastRowLastColumn="0"/>
          <w:trHeight w:val="300"/>
        </w:trPr>
        <w:tc>
          <w:tcPr>
            <w:tcW w:w="1524" w:type="dxa"/>
          </w:tcPr>
          <w:p w14:paraId="1D8E8EB2" w14:textId="77777777" w:rsidR="004B1659" w:rsidRPr="004B1659" w:rsidRDefault="004B1659" w:rsidP="004B1659">
            <w:pPr>
              <w:tabs>
                <w:tab w:val="left" w:pos="1820"/>
                <w:tab w:val="left" w:pos="1960"/>
              </w:tabs>
              <w:jc w:val="center"/>
              <w:rPr>
                <w:rFonts w:ascii="Arial" w:eastAsia="Times New Roman" w:hAnsi="Arial" w:cs="Arial"/>
                <w:b/>
                <w:bCs/>
                <w:color w:val="4D4D4F"/>
                <w:sz w:val="16"/>
                <w:szCs w:val="16"/>
                <w:u w:val="single"/>
              </w:rPr>
            </w:pPr>
            <w:r w:rsidRPr="004B1659">
              <w:rPr>
                <w:rFonts w:ascii="Arial" w:eastAsia="Times New Roman" w:hAnsi="Arial" w:cs="Arial"/>
                <w:b/>
                <w:bCs/>
                <w:color w:val="4D4D4F"/>
                <w:sz w:val="16"/>
                <w:szCs w:val="16"/>
                <w:u w:val="single"/>
              </w:rPr>
              <w:t>61360</w:t>
            </w:r>
          </w:p>
        </w:tc>
        <w:tc>
          <w:tcPr>
            <w:tcW w:w="1801" w:type="dxa"/>
          </w:tcPr>
          <w:p w14:paraId="0104F46C"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2557" w:type="dxa"/>
          </w:tcPr>
          <w:p w14:paraId="362177BA"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100.0%</w:t>
            </w:r>
          </w:p>
          <w:p w14:paraId="3CFADFA8"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Satellite, Satellite/Fixed Wireless</w:t>
            </w:r>
          </w:p>
        </w:tc>
        <w:tc>
          <w:tcPr>
            <w:tcW w:w="1710" w:type="dxa"/>
          </w:tcPr>
          <w:p w14:paraId="7F63011A"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77.7%</w:t>
            </w:r>
          </w:p>
          <w:p w14:paraId="142E30D1"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Cable</w:t>
            </w:r>
          </w:p>
        </w:tc>
        <w:tc>
          <w:tcPr>
            <w:tcW w:w="0" w:type="auto"/>
          </w:tcPr>
          <w:p w14:paraId="4B138AD5"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1719" w:type="dxa"/>
          </w:tcPr>
          <w:p w14:paraId="47C1DD1A"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1747" w:type="dxa"/>
          </w:tcPr>
          <w:p w14:paraId="734C1279"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r>
    </w:tbl>
    <w:p w14:paraId="2F843479" w14:textId="77777777" w:rsidR="004B1659" w:rsidRPr="004B1659" w:rsidRDefault="004B1659" w:rsidP="004B1659">
      <w:pPr>
        <w:suppressAutoHyphens w:val="0"/>
        <w:spacing w:after="80" w:line="200" w:lineRule="exact"/>
        <w:rPr>
          <w:rFonts w:ascii="Arial Narrow" w:hAnsi="Arial Narrow"/>
          <w:b/>
          <w:caps/>
          <w:spacing w:val="6"/>
          <w:sz w:val="16"/>
        </w:rPr>
      </w:pPr>
      <w:r w:rsidRPr="004B1659">
        <w:rPr>
          <w:rFonts w:ascii="Arial Narrow" w:hAnsi="Arial Narrow"/>
          <w:b/>
          <w:caps/>
          <w:spacing w:val="6"/>
          <w:sz w:val="16"/>
        </w:rPr>
        <w:t>Table 3: Business Internet Options</w:t>
      </w:r>
    </w:p>
    <w:p w14:paraId="7DDDC857" w14:textId="77777777" w:rsidR="004B1659" w:rsidRPr="004B1659" w:rsidRDefault="004B1659" w:rsidP="004B1659">
      <w:pPr>
        <w:rPr>
          <w:sz w:val="16"/>
          <w:szCs w:val="16"/>
        </w:rPr>
      </w:pPr>
    </w:p>
    <w:tbl>
      <w:tblPr>
        <w:tblStyle w:val="HRG"/>
        <w:tblW w:w="5000" w:type="pct"/>
        <w:tblLook w:val="04A0" w:firstRow="1" w:lastRow="0" w:firstColumn="1" w:lastColumn="0" w:noHBand="0" w:noVBand="1"/>
      </w:tblPr>
      <w:tblGrid>
        <w:gridCol w:w="2758"/>
        <w:gridCol w:w="2189"/>
        <w:gridCol w:w="2025"/>
        <w:gridCol w:w="1909"/>
        <w:gridCol w:w="1909"/>
        <w:gridCol w:w="2160"/>
      </w:tblGrid>
      <w:tr w:rsidR="004B1659" w:rsidRPr="004B1659" w14:paraId="43AE7FCC" w14:textId="77777777" w:rsidTr="00753E57">
        <w:trPr>
          <w:cnfStyle w:val="100000000000" w:firstRow="1" w:lastRow="0" w:firstColumn="0" w:lastColumn="0" w:oddVBand="0" w:evenVBand="0" w:oddHBand="0" w:evenHBand="0" w:firstRowFirstColumn="0" w:firstRowLastColumn="0" w:lastRowFirstColumn="0" w:lastRowLastColumn="0"/>
          <w:tblHeader/>
        </w:trPr>
        <w:tc>
          <w:tcPr>
            <w:tcW w:w="1065" w:type="pct"/>
            <w:hideMark/>
          </w:tcPr>
          <w:p w14:paraId="405BAF43" w14:textId="77777777" w:rsidR="004B1659" w:rsidRPr="004B1659" w:rsidRDefault="004B1659" w:rsidP="004B1659">
            <w:pPr>
              <w:keepNext/>
              <w:keepLines/>
              <w:jc w:val="center"/>
              <w:rPr>
                <w:rFonts w:eastAsia="Times New Roman" w:cs="Arial"/>
                <w:color w:val="4D4D4F"/>
                <w:sz w:val="16"/>
                <w:szCs w:val="16"/>
              </w:rPr>
            </w:pPr>
            <w:r w:rsidRPr="004B1659">
              <w:rPr>
                <w:rFonts w:eastAsia="Times New Roman" w:cs="Arial"/>
                <w:color w:val="4D4D4F"/>
                <w:sz w:val="16"/>
                <w:szCs w:val="16"/>
              </w:rPr>
              <w:t>Zip Code</w:t>
            </w:r>
          </w:p>
        </w:tc>
        <w:tc>
          <w:tcPr>
            <w:tcW w:w="845" w:type="pct"/>
          </w:tcPr>
          <w:p w14:paraId="185F6859" w14:textId="77777777" w:rsidR="004B1659" w:rsidRPr="004B1659" w:rsidRDefault="004B1659" w:rsidP="004B1659">
            <w:pPr>
              <w:tabs>
                <w:tab w:val="left" w:pos="1820"/>
                <w:tab w:val="left" w:pos="1960"/>
              </w:tabs>
              <w:jc w:val="center"/>
              <w:rPr>
                <w:rFonts w:eastAsia="Times New Roman" w:cs="Arial"/>
                <w:color w:val="4D4D4F"/>
                <w:sz w:val="16"/>
                <w:szCs w:val="16"/>
                <w:u w:val="single"/>
              </w:rPr>
            </w:pPr>
            <w:r w:rsidRPr="004B1659">
              <w:rPr>
                <w:rFonts w:eastAsia="Times New Roman" w:cs="Arial"/>
                <w:color w:val="4D4D4F"/>
                <w:sz w:val="16"/>
                <w:szCs w:val="16"/>
                <w:u w:val="single"/>
              </w:rPr>
              <w:t>Rise Broadband</w:t>
            </w:r>
          </w:p>
          <w:p w14:paraId="1F32CAFE" w14:textId="77777777" w:rsidR="004B1659" w:rsidRPr="004B1659" w:rsidRDefault="004B1659" w:rsidP="004B1659">
            <w:pPr>
              <w:keepNext/>
              <w:keepLines/>
              <w:tabs>
                <w:tab w:val="left" w:pos="1820"/>
                <w:tab w:val="left" w:pos="1960"/>
              </w:tabs>
              <w:jc w:val="center"/>
              <w:rPr>
                <w:rFonts w:eastAsia="Times New Roman" w:cs="Arial"/>
                <w:b w:val="0"/>
                <w:sz w:val="16"/>
                <w:szCs w:val="16"/>
                <w:u w:val="single"/>
              </w:rPr>
            </w:pPr>
            <w:r w:rsidRPr="004B1659">
              <w:rPr>
                <w:rFonts w:eastAsia="Times New Roman" w:cs="Arial"/>
                <w:color w:val="4D4D4F"/>
                <w:sz w:val="16"/>
                <w:szCs w:val="16"/>
              </w:rPr>
              <w:t>Coverage, Provider Type</w:t>
            </w:r>
          </w:p>
        </w:tc>
        <w:tc>
          <w:tcPr>
            <w:tcW w:w="782" w:type="pct"/>
            <w:hideMark/>
          </w:tcPr>
          <w:p w14:paraId="7AA22FA3" w14:textId="77777777" w:rsidR="004B1659" w:rsidRPr="004B1659" w:rsidRDefault="004B1659" w:rsidP="004B1659">
            <w:pPr>
              <w:tabs>
                <w:tab w:val="left" w:pos="1820"/>
                <w:tab w:val="left" w:pos="1960"/>
              </w:tabs>
              <w:jc w:val="center"/>
              <w:rPr>
                <w:rFonts w:eastAsia="Times New Roman" w:cs="Arial"/>
                <w:color w:val="4D4D4F"/>
                <w:sz w:val="16"/>
                <w:szCs w:val="16"/>
                <w:u w:val="single"/>
              </w:rPr>
            </w:pPr>
            <w:r w:rsidRPr="004B1659">
              <w:rPr>
                <w:rFonts w:eastAsia="Times New Roman" w:cs="Arial"/>
                <w:color w:val="4D4D4F"/>
                <w:sz w:val="16"/>
                <w:szCs w:val="16"/>
                <w:u w:val="single"/>
              </w:rPr>
              <w:t>Starlink</w:t>
            </w:r>
          </w:p>
          <w:p w14:paraId="3B0A775A" w14:textId="77777777" w:rsidR="004B1659" w:rsidRPr="004B1659" w:rsidRDefault="004B1659" w:rsidP="004B1659">
            <w:pPr>
              <w:keepNext/>
              <w:keepLines/>
              <w:jc w:val="center"/>
              <w:rPr>
                <w:rFonts w:eastAsia="Times New Roman" w:cs="Arial"/>
                <w:color w:val="4D4D4F"/>
                <w:sz w:val="16"/>
                <w:szCs w:val="16"/>
              </w:rPr>
            </w:pPr>
            <w:r w:rsidRPr="004B1659">
              <w:rPr>
                <w:rFonts w:eastAsia="Times New Roman" w:cs="Arial"/>
                <w:color w:val="4D4D4F"/>
                <w:sz w:val="16"/>
                <w:szCs w:val="16"/>
              </w:rPr>
              <w:t>Coverage, Provider Type</w:t>
            </w:r>
          </w:p>
        </w:tc>
        <w:tc>
          <w:tcPr>
            <w:tcW w:w="737" w:type="pct"/>
          </w:tcPr>
          <w:p w14:paraId="1B918A58" w14:textId="77777777" w:rsidR="004B1659" w:rsidRPr="004B1659" w:rsidRDefault="004B1659" w:rsidP="004B1659">
            <w:pPr>
              <w:tabs>
                <w:tab w:val="left" w:pos="1820"/>
                <w:tab w:val="left" w:pos="1960"/>
              </w:tabs>
              <w:jc w:val="center"/>
              <w:rPr>
                <w:rFonts w:eastAsia="Times New Roman" w:cs="Arial"/>
                <w:color w:val="4D4D4F"/>
                <w:sz w:val="16"/>
                <w:szCs w:val="16"/>
                <w:u w:val="single"/>
              </w:rPr>
            </w:pPr>
            <w:r w:rsidRPr="004B1659">
              <w:rPr>
                <w:rFonts w:eastAsia="Times New Roman" w:cs="Arial"/>
                <w:color w:val="4D4D4F"/>
                <w:sz w:val="16"/>
                <w:szCs w:val="16"/>
                <w:u w:val="single"/>
              </w:rPr>
              <w:t>Surf Internet</w:t>
            </w:r>
          </w:p>
          <w:p w14:paraId="397512DB" w14:textId="77777777" w:rsidR="004B1659" w:rsidRPr="004B1659" w:rsidRDefault="004B1659" w:rsidP="004B1659">
            <w:pPr>
              <w:keepNext/>
              <w:keepLines/>
              <w:jc w:val="center"/>
              <w:rPr>
                <w:rFonts w:eastAsia="Times New Roman" w:cs="Arial"/>
                <w:color w:val="4D4D4F"/>
                <w:sz w:val="16"/>
                <w:szCs w:val="16"/>
              </w:rPr>
            </w:pPr>
            <w:r w:rsidRPr="004B1659">
              <w:rPr>
                <w:rFonts w:eastAsia="Times New Roman" w:cs="Arial"/>
                <w:color w:val="4D4D4F"/>
                <w:sz w:val="16"/>
                <w:szCs w:val="16"/>
              </w:rPr>
              <w:t>Coverage, Provider Type</w:t>
            </w:r>
          </w:p>
        </w:tc>
        <w:tc>
          <w:tcPr>
            <w:tcW w:w="737" w:type="pct"/>
          </w:tcPr>
          <w:p w14:paraId="5B6140EF" w14:textId="77777777" w:rsidR="004B1659" w:rsidRPr="004B1659" w:rsidRDefault="004B1659" w:rsidP="004B1659">
            <w:pPr>
              <w:tabs>
                <w:tab w:val="left" w:pos="1820"/>
                <w:tab w:val="left" w:pos="1960"/>
              </w:tabs>
              <w:jc w:val="center"/>
              <w:rPr>
                <w:rFonts w:eastAsia="Times New Roman" w:cs="Arial"/>
                <w:color w:val="4D4D4F"/>
                <w:sz w:val="16"/>
                <w:szCs w:val="16"/>
                <w:u w:val="single"/>
              </w:rPr>
            </w:pPr>
            <w:r w:rsidRPr="004B1659">
              <w:rPr>
                <w:rFonts w:eastAsia="Times New Roman" w:cs="Arial"/>
                <w:color w:val="4D4D4F"/>
                <w:sz w:val="16"/>
                <w:szCs w:val="16"/>
                <w:u w:val="single"/>
              </w:rPr>
              <w:t>T-Mobile 5G Home Internet</w:t>
            </w:r>
          </w:p>
          <w:p w14:paraId="3D0507D0" w14:textId="77777777" w:rsidR="004B1659" w:rsidRPr="004B1659" w:rsidRDefault="004B1659" w:rsidP="004B1659">
            <w:pPr>
              <w:keepNext/>
              <w:keepLines/>
              <w:jc w:val="center"/>
              <w:rPr>
                <w:rFonts w:eastAsia="Times New Roman" w:cs="Arial"/>
                <w:color w:val="4D4D4F"/>
                <w:sz w:val="16"/>
                <w:szCs w:val="16"/>
              </w:rPr>
            </w:pPr>
            <w:r w:rsidRPr="004B1659">
              <w:rPr>
                <w:rFonts w:eastAsia="Times New Roman" w:cs="Arial"/>
                <w:color w:val="4D4D4F"/>
                <w:sz w:val="16"/>
                <w:szCs w:val="16"/>
              </w:rPr>
              <w:t>Coverage, Provider Type</w:t>
            </w:r>
          </w:p>
        </w:tc>
        <w:tc>
          <w:tcPr>
            <w:tcW w:w="834" w:type="pct"/>
          </w:tcPr>
          <w:p w14:paraId="05097B20" w14:textId="77777777" w:rsidR="004B1659" w:rsidRPr="004B1659" w:rsidRDefault="004B1659" w:rsidP="004B1659">
            <w:pPr>
              <w:tabs>
                <w:tab w:val="left" w:pos="1820"/>
                <w:tab w:val="left" w:pos="1960"/>
              </w:tabs>
              <w:jc w:val="center"/>
              <w:rPr>
                <w:rFonts w:eastAsia="Times New Roman" w:cs="Arial"/>
                <w:color w:val="4D4D4F"/>
                <w:sz w:val="16"/>
                <w:szCs w:val="16"/>
                <w:u w:val="single"/>
              </w:rPr>
            </w:pPr>
            <w:r w:rsidRPr="004B1659">
              <w:rPr>
                <w:rFonts w:eastAsia="Times New Roman" w:cs="Arial"/>
                <w:color w:val="4D4D4F"/>
                <w:sz w:val="16"/>
                <w:szCs w:val="16"/>
                <w:u w:val="single"/>
              </w:rPr>
              <w:t>Watch Communications</w:t>
            </w:r>
          </w:p>
          <w:p w14:paraId="57C535D1" w14:textId="77777777" w:rsidR="004B1659" w:rsidRPr="004B1659" w:rsidRDefault="004B1659" w:rsidP="004B1659">
            <w:pPr>
              <w:keepNext/>
              <w:keepLines/>
              <w:jc w:val="center"/>
              <w:rPr>
                <w:rFonts w:eastAsia="Times New Roman" w:cs="Arial"/>
                <w:color w:val="4D4D4F"/>
                <w:sz w:val="16"/>
                <w:szCs w:val="16"/>
              </w:rPr>
            </w:pPr>
            <w:r w:rsidRPr="004B1659">
              <w:rPr>
                <w:rFonts w:eastAsia="Times New Roman" w:cs="Arial"/>
                <w:color w:val="4D4D4F"/>
                <w:sz w:val="16"/>
                <w:szCs w:val="16"/>
              </w:rPr>
              <w:t>Coverage, Provider Type</w:t>
            </w:r>
          </w:p>
        </w:tc>
      </w:tr>
      <w:tr w:rsidR="004B1659" w:rsidRPr="004B1659" w14:paraId="57EA824D" w14:textId="77777777" w:rsidTr="00753E57">
        <w:trPr>
          <w:cnfStyle w:val="000000100000" w:firstRow="0" w:lastRow="0" w:firstColumn="0" w:lastColumn="0" w:oddVBand="0" w:evenVBand="0" w:oddHBand="1" w:evenHBand="0" w:firstRowFirstColumn="0" w:firstRowLastColumn="0" w:lastRowFirstColumn="0" w:lastRowLastColumn="0"/>
          <w:trHeight w:val="300"/>
        </w:trPr>
        <w:tc>
          <w:tcPr>
            <w:tcW w:w="1065" w:type="pct"/>
          </w:tcPr>
          <w:p w14:paraId="18698C07"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b/>
                <w:bCs/>
                <w:color w:val="4D4D4F"/>
                <w:sz w:val="16"/>
                <w:szCs w:val="16"/>
                <w:u w:val="single"/>
              </w:rPr>
              <w:t>60407</w:t>
            </w:r>
          </w:p>
        </w:tc>
        <w:tc>
          <w:tcPr>
            <w:tcW w:w="845" w:type="pct"/>
          </w:tcPr>
          <w:p w14:paraId="242DB6FF" w14:textId="77777777" w:rsidR="004B1659" w:rsidRPr="004B1659" w:rsidRDefault="004B1659" w:rsidP="004B1659">
            <w:pPr>
              <w:ind w:right="70"/>
              <w:jc w:val="center"/>
              <w:rPr>
                <w:rFonts w:ascii="Arial" w:eastAsia="Times New Roman" w:hAnsi="Arial" w:cs="Arial"/>
                <w:color w:val="4D4D4F"/>
                <w:sz w:val="16"/>
                <w:szCs w:val="16"/>
              </w:rPr>
            </w:pPr>
            <w:r w:rsidRPr="004B1659">
              <w:rPr>
                <w:rFonts w:ascii="Arial" w:eastAsia="Times New Roman" w:hAnsi="Arial" w:cs="Arial"/>
                <w:color w:val="4D4D4F"/>
                <w:sz w:val="16"/>
                <w:szCs w:val="16"/>
              </w:rPr>
              <w:t>39.7%</w:t>
            </w:r>
          </w:p>
          <w:p w14:paraId="08D20EEF" w14:textId="77777777" w:rsidR="004B1659" w:rsidRPr="004B1659" w:rsidRDefault="004B1659" w:rsidP="004B1659">
            <w:pPr>
              <w:ind w:right="70"/>
              <w:jc w:val="center"/>
              <w:rPr>
                <w:rFonts w:ascii="Arial" w:eastAsia="Times New Roman" w:hAnsi="Arial" w:cs="Arial"/>
                <w:color w:val="4D4D4F"/>
                <w:sz w:val="16"/>
                <w:szCs w:val="16"/>
              </w:rPr>
            </w:pPr>
            <w:r w:rsidRPr="004B1659">
              <w:rPr>
                <w:rFonts w:ascii="Arial" w:eastAsia="Times New Roman" w:hAnsi="Arial" w:cs="Arial"/>
                <w:color w:val="4D4D4F"/>
                <w:sz w:val="16"/>
                <w:szCs w:val="16"/>
              </w:rPr>
              <w:t>Fixed Wireless</w:t>
            </w:r>
          </w:p>
        </w:tc>
        <w:tc>
          <w:tcPr>
            <w:tcW w:w="782" w:type="pct"/>
          </w:tcPr>
          <w:p w14:paraId="7D93A66F"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100.0%</w:t>
            </w:r>
          </w:p>
          <w:p w14:paraId="2464F8B2"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Satellite</w:t>
            </w:r>
          </w:p>
        </w:tc>
        <w:tc>
          <w:tcPr>
            <w:tcW w:w="737" w:type="pct"/>
          </w:tcPr>
          <w:p w14:paraId="50A58E9E"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5.4%</w:t>
            </w:r>
          </w:p>
          <w:p w14:paraId="7A5D27F3"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Fixed Wireless, Fiber</w:t>
            </w:r>
          </w:p>
        </w:tc>
        <w:tc>
          <w:tcPr>
            <w:tcW w:w="737" w:type="pct"/>
          </w:tcPr>
          <w:p w14:paraId="62D28C56"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76.7%</w:t>
            </w:r>
          </w:p>
          <w:p w14:paraId="425EB135"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Mobile Wireless</w:t>
            </w:r>
          </w:p>
        </w:tc>
        <w:tc>
          <w:tcPr>
            <w:tcW w:w="834" w:type="pct"/>
          </w:tcPr>
          <w:p w14:paraId="45C122A8"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29.0%</w:t>
            </w:r>
          </w:p>
          <w:p w14:paraId="1D5B7028"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Fixed Wireless</w:t>
            </w:r>
          </w:p>
        </w:tc>
      </w:tr>
      <w:tr w:rsidR="004B1659" w:rsidRPr="004B1659" w14:paraId="4138FB96" w14:textId="77777777" w:rsidTr="00753E57">
        <w:trPr>
          <w:cnfStyle w:val="000000010000" w:firstRow="0" w:lastRow="0" w:firstColumn="0" w:lastColumn="0" w:oddVBand="0" w:evenVBand="0" w:oddHBand="0" w:evenHBand="1" w:firstRowFirstColumn="0" w:firstRowLastColumn="0" w:lastRowFirstColumn="0" w:lastRowLastColumn="0"/>
          <w:trHeight w:val="300"/>
        </w:trPr>
        <w:tc>
          <w:tcPr>
            <w:tcW w:w="1065" w:type="pct"/>
            <w:hideMark/>
          </w:tcPr>
          <w:p w14:paraId="5A95A0A8"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b/>
                <w:bCs/>
                <w:color w:val="4D4D4F"/>
                <w:sz w:val="16"/>
                <w:szCs w:val="16"/>
                <w:u w:val="single"/>
              </w:rPr>
              <w:t>60410</w:t>
            </w:r>
          </w:p>
        </w:tc>
        <w:tc>
          <w:tcPr>
            <w:tcW w:w="845" w:type="pct"/>
          </w:tcPr>
          <w:p w14:paraId="39414152" w14:textId="77777777" w:rsidR="004B1659" w:rsidRPr="004B1659" w:rsidRDefault="004B1659" w:rsidP="004B1659">
            <w:pPr>
              <w:ind w:right="70"/>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782" w:type="pct"/>
            <w:hideMark/>
          </w:tcPr>
          <w:p w14:paraId="1773BD09"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100.0%</w:t>
            </w:r>
          </w:p>
          <w:p w14:paraId="4E27B85E"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Satellite</w:t>
            </w:r>
          </w:p>
        </w:tc>
        <w:tc>
          <w:tcPr>
            <w:tcW w:w="737" w:type="pct"/>
          </w:tcPr>
          <w:p w14:paraId="64D8CD88"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18.5%</w:t>
            </w:r>
          </w:p>
          <w:p w14:paraId="6C51BD02"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Fixed Wireless, Fiber</w:t>
            </w:r>
          </w:p>
        </w:tc>
        <w:tc>
          <w:tcPr>
            <w:tcW w:w="737" w:type="pct"/>
          </w:tcPr>
          <w:p w14:paraId="16CCF76E"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61.1%</w:t>
            </w:r>
          </w:p>
          <w:p w14:paraId="503CFA9F"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Mobile Wireless</w:t>
            </w:r>
          </w:p>
        </w:tc>
        <w:tc>
          <w:tcPr>
            <w:tcW w:w="834" w:type="pct"/>
          </w:tcPr>
          <w:p w14:paraId="4E67806D"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85.7%</w:t>
            </w:r>
          </w:p>
          <w:p w14:paraId="73B6A731"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Fixed Wireless</w:t>
            </w:r>
          </w:p>
        </w:tc>
      </w:tr>
      <w:tr w:rsidR="004B1659" w:rsidRPr="004B1659" w14:paraId="3F1D09E9" w14:textId="77777777" w:rsidTr="00753E57">
        <w:trPr>
          <w:cnfStyle w:val="000000100000" w:firstRow="0" w:lastRow="0" w:firstColumn="0" w:lastColumn="0" w:oddVBand="0" w:evenVBand="0" w:oddHBand="1" w:evenHBand="0" w:firstRowFirstColumn="0" w:firstRowLastColumn="0" w:lastRowFirstColumn="0" w:lastRowLastColumn="0"/>
          <w:trHeight w:val="300"/>
        </w:trPr>
        <w:tc>
          <w:tcPr>
            <w:tcW w:w="1065" w:type="pct"/>
          </w:tcPr>
          <w:p w14:paraId="42187BD7"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b/>
                <w:bCs/>
                <w:color w:val="4D4D4F"/>
                <w:sz w:val="16"/>
                <w:szCs w:val="16"/>
                <w:u w:val="single"/>
              </w:rPr>
              <w:t>60416</w:t>
            </w:r>
          </w:p>
        </w:tc>
        <w:tc>
          <w:tcPr>
            <w:tcW w:w="845" w:type="pct"/>
          </w:tcPr>
          <w:p w14:paraId="4053B27C" w14:textId="77777777" w:rsidR="004B1659" w:rsidRPr="004B1659" w:rsidRDefault="004B1659" w:rsidP="004B1659">
            <w:pPr>
              <w:ind w:right="70"/>
              <w:jc w:val="center"/>
              <w:rPr>
                <w:rFonts w:ascii="Arial" w:eastAsia="Times New Roman" w:hAnsi="Arial" w:cs="Arial"/>
                <w:color w:val="4D4D4F"/>
                <w:sz w:val="16"/>
                <w:szCs w:val="16"/>
              </w:rPr>
            </w:pPr>
            <w:r w:rsidRPr="004B1659">
              <w:rPr>
                <w:rFonts w:ascii="Arial" w:eastAsia="Times New Roman" w:hAnsi="Arial" w:cs="Arial"/>
                <w:color w:val="4D4D4F"/>
                <w:sz w:val="16"/>
                <w:szCs w:val="16"/>
              </w:rPr>
              <w:t>16.4%</w:t>
            </w:r>
          </w:p>
          <w:p w14:paraId="65F30E8B" w14:textId="77777777" w:rsidR="004B1659" w:rsidRPr="004B1659" w:rsidRDefault="004B1659" w:rsidP="004B1659">
            <w:pPr>
              <w:ind w:right="70"/>
              <w:jc w:val="center"/>
              <w:rPr>
                <w:rFonts w:ascii="Arial" w:eastAsia="Times New Roman" w:hAnsi="Arial" w:cs="Arial"/>
                <w:color w:val="4D4D4F"/>
                <w:sz w:val="16"/>
                <w:szCs w:val="16"/>
              </w:rPr>
            </w:pPr>
            <w:r w:rsidRPr="004B1659">
              <w:rPr>
                <w:rFonts w:ascii="Arial" w:eastAsia="Times New Roman" w:hAnsi="Arial" w:cs="Arial"/>
                <w:color w:val="4D4D4F"/>
                <w:sz w:val="16"/>
                <w:szCs w:val="16"/>
              </w:rPr>
              <w:t>Fixed Wireless</w:t>
            </w:r>
          </w:p>
        </w:tc>
        <w:tc>
          <w:tcPr>
            <w:tcW w:w="782" w:type="pct"/>
          </w:tcPr>
          <w:p w14:paraId="3881DFFC"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100.0%</w:t>
            </w:r>
          </w:p>
          <w:p w14:paraId="697A9931"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Satellite</w:t>
            </w:r>
          </w:p>
        </w:tc>
        <w:tc>
          <w:tcPr>
            <w:tcW w:w="737" w:type="pct"/>
          </w:tcPr>
          <w:p w14:paraId="1F53D40E"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78.6%</w:t>
            </w:r>
          </w:p>
          <w:p w14:paraId="6DFADC19"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Fixed Wireless, Fiber</w:t>
            </w:r>
          </w:p>
        </w:tc>
        <w:tc>
          <w:tcPr>
            <w:tcW w:w="737" w:type="pct"/>
          </w:tcPr>
          <w:p w14:paraId="4BDAA211"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63.3%</w:t>
            </w:r>
          </w:p>
          <w:p w14:paraId="1D88511A"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Mobile Wireless</w:t>
            </w:r>
          </w:p>
        </w:tc>
        <w:tc>
          <w:tcPr>
            <w:tcW w:w="834" w:type="pct"/>
          </w:tcPr>
          <w:p w14:paraId="119C0DA4"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70.8%</w:t>
            </w:r>
          </w:p>
          <w:p w14:paraId="2AC41316"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Fixed Wireless</w:t>
            </w:r>
          </w:p>
        </w:tc>
      </w:tr>
      <w:tr w:rsidR="004B1659" w:rsidRPr="004B1659" w14:paraId="3B612DF6" w14:textId="77777777" w:rsidTr="00753E57">
        <w:trPr>
          <w:cnfStyle w:val="000000010000" w:firstRow="0" w:lastRow="0" w:firstColumn="0" w:lastColumn="0" w:oddVBand="0" w:evenVBand="0" w:oddHBand="0" w:evenHBand="1" w:firstRowFirstColumn="0" w:firstRowLastColumn="0" w:lastRowFirstColumn="0" w:lastRowLastColumn="0"/>
          <w:trHeight w:val="300"/>
        </w:trPr>
        <w:tc>
          <w:tcPr>
            <w:tcW w:w="1065" w:type="pct"/>
          </w:tcPr>
          <w:p w14:paraId="5811FE18"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b/>
                <w:bCs/>
                <w:color w:val="4D4D4F"/>
                <w:sz w:val="16"/>
                <w:szCs w:val="16"/>
                <w:u w:val="single"/>
              </w:rPr>
              <w:t>60420</w:t>
            </w:r>
          </w:p>
        </w:tc>
        <w:tc>
          <w:tcPr>
            <w:tcW w:w="845" w:type="pct"/>
          </w:tcPr>
          <w:p w14:paraId="454DBF60" w14:textId="77777777" w:rsidR="004B1659" w:rsidRPr="004B1659" w:rsidRDefault="004B1659" w:rsidP="004B1659">
            <w:pPr>
              <w:ind w:right="70"/>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782" w:type="pct"/>
          </w:tcPr>
          <w:p w14:paraId="52B3ABDA"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99.9%</w:t>
            </w:r>
          </w:p>
          <w:p w14:paraId="51D4AC33"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Satellite</w:t>
            </w:r>
          </w:p>
        </w:tc>
        <w:tc>
          <w:tcPr>
            <w:tcW w:w="737" w:type="pct"/>
          </w:tcPr>
          <w:p w14:paraId="66DF10D8"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737" w:type="pct"/>
          </w:tcPr>
          <w:p w14:paraId="16961306"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8.1%</w:t>
            </w:r>
          </w:p>
          <w:p w14:paraId="16649DE1"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Mobile Wireless</w:t>
            </w:r>
          </w:p>
        </w:tc>
        <w:tc>
          <w:tcPr>
            <w:tcW w:w="834" w:type="pct"/>
          </w:tcPr>
          <w:p w14:paraId="2D098C44"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54.9%</w:t>
            </w:r>
          </w:p>
          <w:p w14:paraId="6256EA23"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Fixed Wireless</w:t>
            </w:r>
          </w:p>
        </w:tc>
      </w:tr>
      <w:tr w:rsidR="004B1659" w:rsidRPr="004B1659" w14:paraId="7F99F8B9" w14:textId="77777777" w:rsidTr="00753E57">
        <w:trPr>
          <w:cnfStyle w:val="000000100000" w:firstRow="0" w:lastRow="0" w:firstColumn="0" w:lastColumn="0" w:oddVBand="0" w:evenVBand="0" w:oddHBand="1" w:evenHBand="0" w:firstRowFirstColumn="0" w:firstRowLastColumn="0" w:lastRowFirstColumn="0" w:lastRowLastColumn="0"/>
          <w:trHeight w:val="300"/>
        </w:trPr>
        <w:tc>
          <w:tcPr>
            <w:tcW w:w="1065" w:type="pct"/>
          </w:tcPr>
          <w:p w14:paraId="1A2D09C4"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b/>
                <w:bCs/>
                <w:color w:val="4D4D4F"/>
                <w:sz w:val="16"/>
                <w:szCs w:val="16"/>
                <w:u w:val="single"/>
              </w:rPr>
              <w:t>60424</w:t>
            </w:r>
          </w:p>
        </w:tc>
        <w:tc>
          <w:tcPr>
            <w:tcW w:w="845" w:type="pct"/>
          </w:tcPr>
          <w:p w14:paraId="4CDC5E0C" w14:textId="77777777" w:rsidR="004B1659" w:rsidRPr="004B1659" w:rsidRDefault="004B1659" w:rsidP="004B1659">
            <w:pPr>
              <w:ind w:right="70"/>
              <w:jc w:val="center"/>
              <w:rPr>
                <w:rFonts w:ascii="Arial" w:eastAsia="Times New Roman" w:hAnsi="Arial" w:cs="Arial"/>
                <w:color w:val="4D4D4F"/>
                <w:sz w:val="16"/>
                <w:szCs w:val="16"/>
              </w:rPr>
            </w:pPr>
            <w:r w:rsidRPr="004B1659">
              <w:rPr>
                <w:rFonts w:ascii="Arial" w:eastAsia="Times New Roman" w:hAnsi="Arial" w:cs="Arial"/>
                <w:color w:val="4D4D4F"/>
                <w:sz w:val="16"/>
                <w:szCs w:val="16"/>
              </w:rPr>
              <w:t>63.8%</w:t>
            </w:r>
          </w:p>
          <w:p w14:paraId="3D10D4E4" w14:textId="77777777" w:rsidR="004B1659" w:rsidRPr="004B1659" w:rsidRDefault="004B1659" w:rsidP="004B1659">
            <w:pPr>
              <w:ind w:right="70"/>
              <w:jc w:val="center"/>
              <w:rPr>
                <w:rFonts w:ascii="Arial" w:eastAsia="Times New Roman" w:hAnsi="Arial" w:cs="Arial"/>
                <w:color w:val="4D4D4F"/>
                <w:sz w:val="16"/>
                <w:szCs w:val="16"/>
              </w:rPr>
            </w:pPr>
            <w:r w:rsidRPr="004B1659">
              <w:rPr>
                <w:rFonts w:ascii="Arial" w:eastAsia="Times New Roman" w:hAnsi="Arial" w:cs="Arial"/>
                <w:color w:val="4D4D4F"/>
                <w:sz w:val="16"/>
                <w:szCs w:val="16"/>
              </w:rPr>
              <w:t>Fixed Wireless</w:t>
            </w:r>
          </w:p>
        </w:tc>
        <w:tc>
          <w:tcPr>
            <w:tcW w:w="782" w:type="pct"/>
          </w:tcPr>
          <w:p w14:paraId="49C40332"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99.7%</w:t>
            </w:r>
          </w:p>
          <w:p w14:paraId="7FBB833B"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Satellite</w:t>
            </w:r>
          </w:p>
        </w:tc>
        <w:tc>
          <w:tcPr>
            <w:tcW w:w="737" w:type="pct"/>
          </w:tcPr>
          <w:p w14:paraId="57A6681E"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63.6%</w:t>
            </w:r>
          </w:p>
          <w:p w14:paraId="25F52024"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Fixed Wireless, Fiber</w:t>
            </w:r>
          </w:p>
        </w:tc>
        <w:tc>
          <w:tcPr>
            <w:tcW w:w="737" w:type="pct"/>
          </w:tcPr>
          <w:p w14:paraId="47DEC55E"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23.3%</w:t>
            </w:r>
          </w:p>
          <w:p w14:paraId="48467B25"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Mobile Wireless</w:t>
            </w:r>
          </w:p>
        </w:tc>
        <w:tc>
          <w:tcPr>
            <w:tcW w:w="834" w:type="pct"/>
          </w:tcPr>
          <w:p w14:paraId="52EF05AB"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39.8%</w:t>
            </w:r>
          </w:p>
          <w:p w14:paraId="36B9590C"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Fixed Wireless</w:t>
            </w:r>
          </w:p>
        </w:tc>
      </w:tr>
      <w:tr w:rsidR="004B1659" w:rsidRPr="004B1659" w14:paraId="058F78A2" w14:textId="77777777" w:rsidTr="00753E57">
        <w:trPr>
          <w:cnfStyle w:val="000000010000" w:firstRow="0" w:lastRow="0" w:firstColumn="0" w:lastColumn="0" w:oddVBand="0" w:evenVBand="0" w:oddHBand="0" w:evenHBand="1" w:firstRowFirstColumn="0" w:firstRowLastColumn="0" w:lastRowFirstColumn="0" w:lastRowLastColumn="0"/>
          <w:trHeight w:val="300"/>
        </w:trPr>
        <w:tc>
          <w:tcPr>
            <w:tcW w:w="1065" w:type="pct"/>
          </w:tcPr>
          <w:p w14:paraId="50E7C977"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b/>
                <w:bCs/>
                <w:color w:val="4D4D4F"/>
                <w:sz w:val="16"/>
                <w:szCs w:val="16"/>
                <w:u w:val="single"/>
              </w:rPr>
              <w:t>60437</w:t>
            </w:r>
          </w:p>
        </w:tc>
        <w:tc>
          <w:tcPr>
            <w:tcW w:w="845" w:type="pct"/>
          </w:tcPr>
          <w:p w14:paraId="6728C899" w14:textId="77777777" w:rsidR="004B1659" w:rsidRPr="004B1659" w:rsidRDefault="004B1659" w:rsidP="004B1659">
            <w:pPr>
              <w:ind w:right="70"/>
              <w:jc w:val="center"/>
              <w:rPr>
                <w:rFonts w:ascii="Arial" w:eastAsia="Times New Roman" w:hAnsi="Arial" w:cs="Arial"/>
                <w:color w:val="4D4D4F"/>
                <w:sz w:val="16"/>
                <w:szCs w:val="16"/>
              </w:rPr>
            </w:pPr>
            <w:r w:rsidRPr="004B1659">
              <w:rPr>
                <w:rFonts w:ascii="Arial" w:eastAsia="Times New Roman" w:hAnsi="Arial" w:cs="Arial"/>
                <w:color w:val="4D4D4F"/>
                <w:sz w:val="16"/>
                <w:szCs w:val="16"/>
              </w:rPr>
              <w:t>78.7%</w:t>
            </w:r>
          </w:p>
          <w:p w14:paraId="22A484C7" w14:textId="77777777" w:rsidR="004B1659" w:rsidRPr="004B1659" w:rsidRDefault="004B1659" w:rsidP="004B1659">
            <w:pPr>
              <w:ind w:right="70"/>
              <w:jc w:val="center"/>
              <w:rPr>
                <w:rFonts w:ascii="Arial" w:eastAsia="Times New Roman" w:hAnsi="Arial" w:cs="Arial"/>
                <w:color w:val="4D4D4F"/>
                <w:sz w:val="16"/>
                <w:szCs w:val="16"/>
              </w:rPr>
            </w:pPr>
            <w:r w:rsidRPr="004B1659">
              <w:rPr>
                <w:rFonts w:ascii="Arial" w:eastAsia="Times New Roman" w:hAnsi="Arial" w:cs="Arial"/>
                <w:color w:val="4D4D4F"/>
                <w:sz w:val="16"/>
                <w:szCs w:val="16"/>
              </w:rPr>
              <w:t>Fixed Wireless</w:t>
            </w:r>
          </w:p>
        </w:tc>
        <w:tc>
          <w:tcPr>
            <w:tcW w:w="782" w:type="pct"/>
          </w:tcPr>
          <w:p w14:paraId="1C868F0D"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100.0%</w:t>
            </w:r>
          </w:p>
          <w:p w14:paraId="712AA782"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Satellite</w:t>
            </w:r>
          </w:p>
        </w:tc>
        <w:tc>
          <w:tcPr>
            <w:tcW w:w="737" w:type="pct"/>
          </w:tcPr>
          <w:p w14:paraId="0C691280"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737" w:type="pct"/>
          </w:tcPr>
          <w:p w14:paraId="35F77E1C"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10.4%</w:t>
            </w:r>
          </w:p>
          <w:p w14:paraId="72ADC831"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Mobile Wireless</w:t>
            </w:r>
          </w:p>
        </w:tc>
        <w:tc>
          <w:tcPr>
            <w:tcW w:w="834" w:type="pct"/>
          </w:tcPr>
          <w:p w14:paraId="0FE5FFB5"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r>
      <w:tr w:rsidR="004B1659" w:rsidRPr="004B1659" w14:paraId="55E223AB" w14:textId="77777777" w:rsidTr="00753E57">
        <w:trPr>
          <w:cnfStyle w:val="000000100000" w:firstRow="0" w:lastRow="0" w:firstColumn="0" w:lastColumn="0" w:oddVBand="0" w:evenVBand="0" w:oddHBand="1" w:evenHBand="0" w:firstRowFirstColumn="0" w:firstRowLastColumn="0" w:lastRowFirstColumn="0" w:lastRowLastColumn="0"/>
          <w:trHeight w:val="300"/>
        </w:trPr>
        <w:tc>
          <w:tcPr>
            <w:tcW w:w="1065" w:type="pct"/>
          </w:tcPr>
          <w:p w14:paraId="6C1382F7"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b/>
                <w:bCs/>
                <w:color w:val="4D4D4F"/>
                <w:sz w:val="16"/>
                <w:szCs w:val="16"/>
                <w:u w:val="single"/>
              </w:rPr>
              <w:t>60444</w:t>
            </w:r>
          </w:p>
        </w:tc>
        <w:tc>
          <w:tcPr>
            <w:tcW w:w="845" w:type="pct"/>
          </w:tcPr>
          <w:p w14:paraId="43942CB3" w14:textId="77777777" w:rsidR="004B1659" w:rsidRPr="004B1659" w:rsidRDefault="004B1659" w:rsidP="004B1659">
            <w:pPr>
              <w:ind w:right="70"/>
              <w:jc w:val="center"/>
              <w:rPr>
                <w:rFonts w:ascii="Arial" w:eastAsia="Times New Roman" w:hAnsi="Arial" w:cs="Arial"/>
                <w:color w:val="4D4D4F"/>
                <w:sz w:val="16"/>
                <w:szCs w:val="16"/>
              </w:rPr>
            </w:pPr>
            <w:r w:rsidRPr="004B1659">
              <w:rPr>
                <w:rFonts w:ascii="Arial" w:eastAsia="Times New Roman" w:hAnsi="Arial" w:cs="Arial"/>
                <w:color w:val="4D4D4F"/>
                <w:sz w:val="16"/>
                <w:szCs w:val="16"/>
              </w:rPr>
              <w:t>79.5%</w:t>
            </w:r>
          </w:p>
          <w:p w14:paraId="2683A951" w14:textId="77777777" w:rsidR="004B1659" w:rsidRPr="004B1659" w:rsidRDefault="004B1659" w:rsidP="004B1659">
            <w:pPr>
              <w:ind w:right="70"/>
              <w:jc w:val="center"/>
              <w:rPr>
                <w:rFonts w:ascii="Arial" w:eastAsia="Times New Roman" w:hAnsi="Arial" w:cs="Arial"/>
                <w:color w:val="4D4D4F"/>
                <w:sz w:val="16"/>
                <w:szCs w:val="16"/>
              </w:rPr>
            </w:pPr>
            <w:r w:rsidRPr="004B1659">
              <w:rPr>
                <w:rFonts w:ascii="Arial" w:eastAsia="Times New Roman" w:hAnsi="Arial" w:cs="Arial"/>
                <w:color w:val="4D4D4F"/>
                <w:sz w:val="16"/>
                <w:szCs w:val="16"/>
              </w:rPr>
              <w:t>Fixed Wireless</w:t>
            </w:r>
          </w:p>
        </w:tc>
        <w:tc>
          <w:tcPr>
            <w:tcW w:w="782" w:type="pct"/>
          </w:tcPr>
          <w:p w14:paraId="24035D8C"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100.0%</w:t>
            </w:r>
          </w:p>
          <w:p w14:paraId="30288486"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Satellite</w:t>
            </w:r>
          </w:p>
        </w:tc>
        <w:tc>
          <w:tcPr>
            <w:tcW w:w="737" w:type="pct"/>
          </w:tcPr>
          <w:p w14:paraId="1D70D928"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50.0%</w:t>
            </w:r>
          </w:p>
          <w:p w14:paraId="0D478A28"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Fixed Wireless, Fiber</w:t>
            </w:r>
          </w:p>
        </w:tc>
        <w:tc>
          <w:tcPr>
            <w:tcW w:w="737" w:type="pct"/>
          </w:tcPr>
          <w:p w14:paraId="0C8BE3F8"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64.5%</w:t>
            </w:r>
          </w:p>
          <w:p w14:paraId="6DB566D9"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Mobile Wireless</w:t>
            </w:r>
          </w:p>
        </w:tc>
        <w:tc>
          <w:tcPr>
            <w:tcW w:w="834" w:type="pct"/>
          </w:tcPr>
          <w:p w14:paraId="63379727"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21.4%</w:t>
            </w:r>
          </w:p>
          <w:p w14:paraId="66AEAAFA"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Fixed Wireless</w:t>
            </w:r>
          </w:p>
        </w:tc>
      </w:tr>
      <w:tr w:rsidR="004B1659" w:rsidRPr="004B1659" w14:paraId="37595BCC" w14:textId="77777777" w:rsidTr="00753E57">
        <w:trPr>
          <w:cnfStyle w:val="000000010000" w:firstRow="0" w:lastRow="0" w:firstColumn="0" w:lastColumn="0" w:oddVBand="0" w:evenVBand="0" w:oddHBand="0" w:evenHBand="1" w:firstRowFirstColumn="0" w:firstRowLastColumn="0" w:lastRowFirstColumn="0" w:lastRowLastColumn="0"/>
          <w:trHeight w:val="300"/>
        </w:trPr>
        <w:tc>
          <w:tcPr>
            <w:tcW w:w="1065" w:type="pct"/>
          </w:tcPr>
          <w:p w14:paraId="5F7F31B5"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b/>
                <w:bCs/>
                <w:color w:val="4D4D4F"/>
                <w:sz w:val="16"/>
                <w:szCs w:val="16"/>
                <w:u w:val="single"/>
              </w:rPr>
              <w:t>60447</w:t>
            </w:r>
          </w:p>
        </w:tc>
        <w:tc>
          <w:tcPr>
            <w:tcW w:w="845" w:type="pct"/>
          </w:tcPr>
          <w:p w14:paraId="2DA2DDBF" w14:textId="77777777" w:rsidR="004B1659" w:rsidRPr="004B1659" w:rsidRDefault="004B1659" w:rsidP="004B1659">
            <w:pPr>
              <w:ind w:right="70"/>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782" w:type="pct"/>
          </w:tcPr>
          <w:p w14:paraId="5C21BEED"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100.0%</w:t>
            </w:r>
          </w:p>
          <w:p w14:paraId="15A6826F"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Satellite</w:t>
            </w:r>
          </w:p>
        </w:tc>
        <w:tc>
          <w:tcPr>
            <w:tcW w:w="737" w:type="pct"/>
          </w:tcPr>
          <w:p w14:paraId="2FE6AB3A"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26.8%</w:t>
            </w:r>
          </w:p>
          <w:p w14:paraId="3F438DD0"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Fixed Wireless, Fiber</w:t>
            </w:r>
          </w:p>
        </w:tc>
        <w:tc>
          <w:tcPr>
            <w:tcW w:w="737" w:type="pct"/>
          </w:tcPr>
          <w:p w14:paraId="1DA431D1"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66.2%</w:t>
            </w:r>
          </w:p>
          <w:p w14:paraId="3F17DCD1"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Mobile Wireless</w:t>
            </w:r>
          </w:p>
        </w:tc>
        <w:tc>
          <w:tcPr>
            <w:tcW w:w="834" w:type="pct"/>
          </w:tcPr>
          <w:p w14:paraId="117F191E"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85.0%</w:t>
            </w:r>
          </w:p>
          <w:p w14:paraId="53F3498C"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Fixed Wireless</w:t>
            </w:r>
          </w:p>
        </w:tc>
      </w:tr>
      <w:tr w:rsidR="004B1659" w:rsidRPr="004B1659" w14:paraId="6EAF5387" w14:textId="77777777" w:rsidTr="00753E57">
        <w:trPr>
          <w:cnfStyle w:val="000000100000" w:firstRow="0" w:lastRow="0" w:firstColumn="0" w:lastColumn="0" w:oddVBand="0" w:evenVBand="0" w:oddHBand="1" w:evenHBand="0" w:firstRowFirstColumn="0" w:firstRowLastColumn="0" w:lastRowFirstColumn="0" w:lastRowLastColumn="0"/>
          <w:trHeight w:val="300"/>
        </w:trPr>
        <w:tc>
          <w:tcPr>
            <w:tcW w:w="1065" w:type="pct"/>
          </w:tcPr>
          <w:p w14:paraId="7A237613"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b/>
                <w:bCs/>
                <w:color w:val="4D4D4F"/>
                <w:sz w:val="16"/>
                <w:szCs w:val="16"/>
                <w:u w:val="single"/>
              </w:rPr>
              <w:t>60450</w:t>
            </w:r>
          </w:p>
        </w:tc>
        <w:tc>
          <w:tcPr>
            <w:tcW w:w="845" w:type="pct"/>
          </w:tcPr>
          <w:p w14:paraId="3D75B65B" w14:textId="77777777" w:rsidR="004B1659" w:rsidRPr="004B1659" w:rsidRDefault="004B1659" w:rsidP="004B1659">
            <w:pPr>
              <w:ind w:right="70"/>
              <w:jc w:val="center"/>
              <w:rPr>
                <w:rFonts w:ascii="Arial" w:eastAsia="Times New Roman" w:hAnsi="Arial" w:cs="Arial"/>
                <w:color w:val="4D4D4F"/>
                <w:sz w:val="16"/>
                <w:szCs w:val="16"/>
              </w:rPr>
            </w:pPr>
            <w:r w:rsidRPr="004B1659">
              <w:rPr>
                <w:rFonts w:ascii="Arial" w:eastAsia="Times New Roman" w:hAnsi="Arial" w:cs="Arial"/>
                <w:color w:val="4D4D4F"/>
                <w:sz w:val="16"/>
                <w:szCs w:val="16"/>
              </w:rPr>
              <w:t>43.2%</w:t>
            </w:r>
          </w:p>
          <w:p w14:paraId="67E199D9" w14:textId="77777777" w:rsidR="004B1659" w:rsidRPr="004B1659" w:rsidRDefault="004B1659" w:rsidP="004B1659">
            <w:pPr>
              <w:ind w:right="70"/>
              <w:jc w:val="center"/>
              <w:rPr>
                <w:rFonts w:ascii="Arial" w:eastAsia="Times New Roman" w:hAnsi="Arial" w:cs="Arial"/>
                <w:color w:val="4D4D4F"/>
                <w:sz w:val="16"/>
                <w:szCs w:val="16"/>
              </w:rPr>
            </w:pPr>
            <w:r w:rsidRPr="004B1659">
              <w:rPr>
                <w:rFonts w:ascii="Arial" w:eastAsia="Times New Roman" w:hAnsi="Arial" w:cs="Arial"/>
                <w:color w:val="4D4D4F"/>
                <w:sz w:val="16"/>
                <w:szCs w:val="16"/>
              </w:rPr>
              <w:t>Fixed Wireless</w:t>
            </w:r>
          </w:p>
        </w:tc>
        <w:tc>
          <w:tcPr>
            <w:tcW w:w="782" w:type="pct"/>
          </w:tcPr>
          <w:p w14:paraId="54D7FD09"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99.9%</w:t>
            </w:r>
          </w:p>
          <w:p w14:paraId="7D132EFD"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Satellite</w:t>
            </w:r>
          </w:p>
        </w:tc>
        <w:tc>
          <w:tcPr>
            <w:tcW w:w="737" w:type="pct"/>
          </w:tcPr>
          <w:p w14:paraId="63FE8F40"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14.4%</w:t>
            </w:r>
          </w:p>
          <w:p w14:paraId="37CA8775"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Fixed Wireless, Fiber</w:t>
            </w:r>
          </w:p>
        </w:tc>
        <w:tc>
          <w:tcPr>
            <w:tcW w:w="737" w:type="pct"/>
          </w:tcPr>
          <w:p w14:paraId="6FBB5AFC"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14.7%</w:t>
            </w:r>
          </w:p>
          <w:p w14:paraId="019E5A54"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Mobile Wireless</w:t>
            </w:r>
          </w:p>
        </w:tc>
        <w:tc>
          <w:tcPr>
            <w:tcW w:w="834" w:type="pct"/>
          </w:tcPr>
          <w:p w14:paraId="32FC07D5"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84.5%</w:t>
            </w:r>
          </w:p>
          <w:p w14:paraId="09C53C84"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Fixed Wireless</w:t>
            </w:r>
          </w:p>
        </w:tc>
      </w:tr>
      <w:tr w:rsidR="004B1659" w:rsidRPr="004B1659" w14:paraId="39785A98" w14:textId="77777777" w:rsidTr="00753E57">
        <w:trPr>
          <w:cnfStyle w:val="000000010000" w:firstRow="0" w:lastRow="0" w:firstColumn="0" w:lastColumn="0" w:oddVBand="0" w:evenVBand="0" w:oddHBand="0" w:evenHBand="1" w:firstRowFirstColumn="0" w:firstRowLastColumn="0" w:lastRowFirstColumn="0" w:lastRowLastColumn="0"/>
          <w:trHeight w:val="300"/>
        </w:trPr>
        <w:tc>
          <w:tcPr>
            <w:tcW w:w="1065" w:type="pct"/>
          </w:tcPr>
          <w:p w14:paraId="572453BF"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b/>
                <w:bCs/>
                <w:color w:val="4D4D4F"/>
                <w:sz w:val="16"/>
                <w:szCs w:val="16"/>
                <w:u w:val="single"/>
              </w:rPr>
              <w:t>60451</w:t>
            </w:r>
          </w:p>
        </w:tc>
        <w:tc>
          <w:tcPr>
            <w:tcW w:w="845" w:type="pct"/>
          </w:tcPr>
          <w:p w14:paraId="27ADA59F" w14:textId="77777777" w:rsidR="004B1659" w:rsidRPr="004B1659" w:rsidRDefault="004B1659" w:rsidP="004B1659">
            <w:pPr>
              <w:ind w:right="70"/>
              <w:jc w:val="center"/>
              <w:rPr>
                <w:rFonts w:ascii="Arial" w:eastAsia="Times New Roman" w:hAnsi="Arial" w:cs="Arial"/>
                <w:color w:val="4D4D4F"/>
                <w:sz w:val="16"/>
                <w:szCs w:val="16"/>
              </w:rPr>
            </w:pPr>
            <w:r w:rsidRPr="004B1659">
              <w:rPr>
                <w:rFonts w:ascii="Arial" w:eastAsia="Times New Roman" w:hAnsi="Arial" w:cs="Arial"/>
                <w:color w:val="4D4D4F"/>
                <w:sz w:val="16"/>
                <w:szCs w:val="16"/>
              </w:rPr>
              <w:t>44.0%</w:t>
            </w:r>
          </w:p>
          <w:p w14:paraId="4BB7996E" w14:textId="77777777" w:rsidR="004B1659" w:rsidRPr="004B1659" w:rsidRDefault="004B1659" w:rsidP="004B1659">
            <w:pPr>
              <w:ind w:right="70"/>
              <w:jc w:val="center"/>
              <w:rPr>
                <w:rFonts w:ascii="Arial" w:eastAsia="Times New Roman" w:hAnsi="Arial" w:cs="Arial"/>
                <w:color w:val="4D4D4F"/>
                <w:sz w:val="16"/>
                <w:szCs w:val="16"/>
              </w:rPr>
            </w:pPr>
            <w:r w:rsidRPr="004B1659">
              <w:rPr>
                <w:rFonts w:ascii="Arial" w:eastAsia="Times New Roman" w:hAnsi="Arial" w:cs="Arial"/>
                <w:color w:val="4D4D4F"/>
                <w:sz w:val="16"/>
                <w:szCs w:val="16"/>
              </w:rPr>
              <w:t>Fixed Wireless</w:t>
            </w:r>
          </w:p>
        </w:tc>
        <w:tc>
          <w:tcPr>
            <w:tcW w:w="782" w:type="pct"/>
          </w:tcPr>
          <w:p w14:paraId="5D85F48A"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99.9%</w:t>
            </w:r>
          </w:p>
          <w:p w14:paraId="77033B54"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Satellite</w:t>
            </w:r>
          </w:p>
        </w:tc>
        <w:tc>
          <w:tcPr>
            <w:tcW w:w="737" w:type="pct"/>
          </w:tcPr>
          <w:p w14:paraId="5208069E"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737" w:type="pct"/>
          </w:tcPr>
          <w:p w14:paraId="18F2B40B" w14:textId="77777777" w:rsidR="004B1659" w:rsidRPr="004B1659" w:rsidRDefault="004B1659" w:rsidP="004B1659">
            <w:pPr>
              <w:jc w:val="center"/>
              <w:rPr>
                <w:rFonts w:ascii="Arial" w:eastAsia="Times New Roman" w:hAnsi="Arial" w:cs="Arial"/>
                <w:sz w:val="16"/>
                <w:szCs w:val="16"/>
              </w:rPr>
            </w:pPr>
            <w:r w:rsidRPr="004B1659">
              <w:rPr>
                <w:rFonts w:ascii="Arial" w:eastAsia="Times New Roman" w:hAnsi="Arial" w:cs="Arial"/>
                <w:sz w:val="16"/>
                <w:szCs w:val="16"/>
              </w:rPr>
              <w:t>76.7%</w:t>
            </w:r>
          </w:p>
          <w:p w14:paraId="31F1B8E7" w14:textId="77777777" w:rsidR="004B1659" w:rsidRPr="004B1659" w:rsidRDefault="004B1659" w:rsidP="004B1659">
            <w:pPr>
              <w:jc w:val="center"/>
              <w:rPr>
                <w:rFonts w:ascii="Arial" w:eastAsia="Times New Roman" w:hAnsi="Arial" w:cs="Arial"/>
                <w:sz w:val="16"/>
                <w:szCs w:val="16"/>
              </w:rPr>
            </w:pPr>
            <w:r w:rsidRPr="004B1659">
              <w:rPr>
                <w:rFonts w:ascii="Arial" w:eastAsia="Times New Roman" w:hAnsi="Arial" w:cs="Arial"/>
                <w:sz w:val="16"/>
                <w:szCs w:val="16"/>
              </w:rPr>
              <w:t>Mobile Wireless</w:t>
            </w:r>
          </w:p>
        </w:tc>
        <w:tc>
          <w:tcPr>
            <w:tcW w:w="834" w:type="pct"/>
          </w:tcPr>
          <w:p w14:paraId="214F4485"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77.1%</w:t>
            </w:r>
          </w:p>
          <w:p w14:paraId="79046A8B"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Fixed Wireless</w:t>
            </w:r>
          </w:p>
        </w:tc>
      </w:tr>
      <w:tr w:rsidR="004B1659" w:rsidRPr="004B1659" w14:paraId="32DCA40D" w14:textId="77777777" w:rsidTr="00753E57">
        <w:trPr>
          <w:cnfStyle w:val="000000100000" w:firstRow="0" w:lastRow="0" w:firstColumn="0" w:lastColumn="0" w:oddVBand="0" w:evenVBand="0" w:oddHBand="1" w:evenHBand="0" w:firstRowFirstColumn="0" w:firstRowLastColumn="0" w:lastRowFirstColumn="0" w:lastRowLastColumn="0"/>
          <w:trHeight w:val="300"/>
        </w:trPr>
        <w:tc>
          <w:tcPr>
            <w:tcW w:w="1065" w:type="pct"/>
          </w:tcPr>
          <w:p w14:paraId="59385C0C" w14:textId="77777777" w:rsidR="004B1659" w:rsidRPr="004B1659" w:rsidRDefault="004B1659" w:rsidP="004B1659">
            <w:pPr>
              <w:tabs>
                <w:tab w:val="left" w:pos="1820"/>
                <w:tab w:val="left" w:pos="1960"/>
              </w:tabs>
              <w:jc w:val="center"/>
              <w:rPr>
                <w:rFonts w:ascii="Arial" w:eastAsia="Times New Roman" w:hAnsi="Arial" w:cs="Arial"/>
                <w:b/>
                <w:bCs/>
                <w:color w:val="4D4D4F"/>
                <w:sz w:val="16"/>
                <w:szCs w:val="16"/>
              </w:rPr>
            </w:pPr>
            <w:r w:rsidRPr="004B1659">
              <w:rPr>
                <w:rFonts w:ascii="Arial" w:eastAsia="Times New Roman" w:hAnsi="Arial" w:cs="Arial"/>
                <w:b/>
                <w:bCs/>
                <w:color w:val="4D4D4F"/>
                <w:sz w:val="16"/>
                <w:szCs w:val="16"/>
                <w:u w:val="single"/>
              </w:rPr>
              <w:t>60470</w:t>
            </w:r>
          </w:p>
        </w:tc>
        <w:tc>
          <w:tcPr>
            <w:tcW w:w="845" w:type="pct"/>
          </w:tcPr>
          <w:p w14:paraId="6230289A" w14:textId="77777777" w:rsidR="004B1659" w:rsidRPr="004B1659" w:rsidRDefault="004B1659" w:rsidP="004B1659">
            <w:pPr>
              <w:ind w:right="70"/>
              <w:jc w:val="center"/>
              <w:rPr>
                <w:rFonts w:ascii="Arial" w:eastAsia="Times New Roman" w:hAnsi="Arial" w:cs="Arial"/>
                <w:color w:val="4D4D4F"/>
                <w:sz w:val="16"/>
                <w:szCs w:val="16"/>
              </w:rPr>
            </w:pPr>
            <w:r w:rsidRPr="004B1659">
              <w:rPr>
                <w:rFonts w:ascii="Arial" w:eastAsia="Times New Roman" w:hAnsi="Arial" w:cs="Arial"/>
                <w:color w:val="4D4D4F"/>
                <w:sz w:val="16"/>
                <w:szCs w:val="16"/>
              </w:rPr>
              <w:t>88.7%</w:t>
            </w:r>
          </w:p>
          <w:p w14:paraId="6C927987" w14:textId="77777777" w:rsidR="004B1659" w:rsidRPr="004B1659" w:rsidRDefault="004B1659" w:rsidP="004B1659">
            <w:pPr>
              <w:ind w:right="70"/>
              <w:jc w:val="center"/>
              <w:rPr>
                <w:rFonts w:ascii="Arial" w:eastAsia="Times New Roman" w:hAnsi="Arial" w:cs="Arial"/>
                <w:color w:val="4D4D4F"/>
                <w:sz w:val="16"/>
                <w:szCs w:val="16"/>
              </w:rPr>
            </w:pPr>
            <w:r w:rsidRPr="004B1659">
              <w:rPr>
                <w:rFonts w:ascii="Arial" w:eastAsia="Times New Roman" w:hAnsi="Arial" w:cs="Arial"/>
                <w:color w:val="4D4D4F"/>
                <w:sz w:val="16"/>
                <w:szCs w:val="16"/>
              </w:rPr>
              <w:t>Fixed Wireless</w:t>
            </w:r>
          </w:p>
        </w:tc>
        <w:tc>
          <w:tcPr>
            <w:tcW w:w="782" w:type="pct"/>
          </w:tcPr>
          <w:p w14:paraId="4A4D2B3A"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100.0%</w:t>
            </w:r>
          </w:p>
          <w:p w14:paraId="0D801B3A"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Satellite</w:t>
            </w:r>
          </w:p>
        </w:tc>
        <w:tc>
          <w:tcPr>
            <w:tcW w:w="737" w:type="pct"/>
          </w:tcPr>
          <w:p w14:paraId="06A13AAB"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737" w:type="pct"/>
          </w:tcPr>
          <w:p w14:paraId="7254673E"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5.2%</w:t>
            </w:r>
          </w:p>
          <w:p w14:paraId="2B09AD69"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Mobile Wireless</w:t>
            </w:r>
          </w:p>
        </w:tc>
        <w:tc>
          <w:tcPr>
            <w:tcW w:w="834" w:type="pct"/>
          </w:tcPr>
          <w:p w14:paraId="2D4E6099"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r>
      <w:tr w:rsidR="004B1659" w:rsidRPr="004B1659" w14:paraId="6A079276" w14:textId="77777777" w:rsidTr="00753E57">
        <w:trPr>
          <w:cnfStyle w:val="000000010000" w:firstRow="0" w:lastRow="0" w:firstColumn="0" w:lastColumn="0" w:oddVBand="0" w:evenVBand="0" w:oddHBand="0" w:evenHBand="1" w:firstRowFirstColumn="0" w:firstRowLastColumn="0" w:lastRowFirstColumn="0" w:lastRowLastColumn="0"/>
          <w:trHeight w:val="300"/>
        </w:trPr>
        <w:tc>
          <w:tcPr>
            <w:tcW w:w="1065" w:type="pct"/>
          </w:tcPr>
          <w:p w14:paraId="558E51BA"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b/>
                <w:bCs/>
                <w:color w:val="4D4D4F"/>
                <w:sz w:val="16"/>
                <w:szCs w:val="16"/>
                <w:u w:val="single"/>
              </w:rPr>
              <w:t>60474</w:t>
            </w:r>
          </w:p>
        </w:tc>
        <w:tc>
          <w:tcPr>
            <w:tcW w:w="845" w:type="pct"/>
          </w:tcPr>
          <w:p w14:paraId="4FE21F97" w14:textId="77777777" w:rsidR="004B1659" w:rsidRPr="004B1659" w:rsidRDefault="004B1659" w:rsidP="004B1659">
            <w:pPr>
              <w:ind w:right="70"/>
              <w:jc w:val="center"/>
              <w:rPr>
                <w:rFonts w:ascii="Arial" w:eastAsia="Times New Roman" w:hAnsi="Arial" w:cs="Arial"/>
                <w:color w:val="4D4D4F"/>
                <w:sz w:val="16"/>
                <w:szCs w:val="16"/>
              </w:rPr>
            </w:pPr>
            <w:r w:rsidRPr="004B1659">
              <w:rPr>
                <w:rFonts w:ascii="Arial" w:eastAsia="Times New Roman" w:hAnsi="Arial" w:cs="Arial"/>
                <w:color w:val="4D4D4F"/>
                <w:sz w:val="16"/>
                <w:szCs w:val="16"/>
              </w:rPr>
              <w:t>54.7%</w:t>
            </w:r>
          </w:p>
          <w:p w14:paraId="30E2C796" w14:textId="77777777" w:rsidR="004B1659" w:rsidRPr="004B1659" w:rsidRDefault="004B1659" w:rsidP="004B1659">
            <w:pPr>
              <w:ind w:right="70"/>
              <w:jc w:val="center"/>
              <w:rPr>
                <w:rFonts w:ascii="Arial" w:eastAsia="Times New Roman" w:hAnsi="Arial" w:cs="Arial"/>
                <w:color w:val="4D4D4F"/>
                <w:sz w:val="16"/>
                <w:szCs w:val="16"/>
              </w:rPr>
            </w:pPr>
            <w:r w:rsidRPr="004B1659">
              <w:rPr>
                <w:rFonts w:ascii="Arial" w:eastAsia="Times New Roman" w:hAnsi="Arial" w:cs="Arial"/>
                <w:color w:val="4D4D4F"/>
                <w:sz w:val="16"/>
                <w:szCs w:val="16"/>
              </w:rPr>
              <w:t>Fixed Wireless</w:t>
            </w:r>
          </w:p>
        </w:tc>
        <w:tc>
          <w:tcPr>
            <w:tcW w:w="782" w:type="pct"/>
          </w:tcPr>
          <w:p w14:paraId="070F9645"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100.0%</w:t>
            </w:r>
          </w:p>
          <w:p w14:paraId="7C048132"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Satellite</w:t>
            </w:r>
          </w:p>
        </w:tc>
        <w:tc>
          <w:tcPr>
            <w:tcW w:w="737" w:type="pct"/>
          </w:tcPr>
          <w:p w14:paraId="53DD5AD7"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9.7%</w:t>
            </w:r>
          </w:p>
          <w:p w14:paraId="6DF2D7B9"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Fixed Wireless, Fiber</w:t>
            </w:r>
          </w:p>
        </w:tc>
        <w:tc>
          <w:tcPr>
            <w:tcW w:w="737" w:type="pct"/>
          </w:tcPr>
          <w:p w14:paraId="184ACA72"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834" w:type="pct"/>
          </w:tcPr>
          <w:p w14:paraId="0845432C"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58.7%</w:t>
            </w:r>
          </w:p>
          <w:p w14:paraId="642E9499"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Fixed Wireless</w:t>
            </w:r>
          </w:p>
        </w:tc>
      </w:tr>
      <w:tr w:rsidR="004B1659" w:rsidRPr="004B1659" w14:paraId="3F229CD8" w14:textId="77777777" w:rsidTr="00753E57">
        <w:trPr>
          <w:cnfStyle w:val="000000100000" w:firstRow="0" w:lastRow="0" w:firstColumn="0" w:lastColumn="0" w:oddVBand="0" w:evenVBand="0" w:oddHBand="1" w:evenHBand="0" w:firstRowFirstColumn="0" w:firstRowLastColumn="0" w:lastRowFirstColumn="0" w:lastRowLastColumn="0"/>
          <w:trHeight w:val="300"/>
        </w:trPr>
        <w:tc>
          <w:tcPr>
            <w:tcW w:w="1065" w:type="pct"/>
          </w:tcPr>
          <w:p w14:paraId="3F8AB3C0"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b/>
                <w:bCs/>
                <w:color w:val="4D4D4F"/>
                <w:sz w:val="16"/>
                <w:szCs w:val="16"/>
                <w:u w:val="single"/>
              </w:rPr>
              <w:t>60479</w:t>
            </w:r>
          </w:p>
        </w:tc>
        <w:tc>
          <w:tcPr>
            <w:tcW w:w="845" w:type="pct"/>
          </w:tcPr>
          <w:p w14:paraId="471EA265" w14:textId="77777777" w:rsidR="004B1659" w:rsidRPr="004B1659" w:rsidRDefault="004B1659" w:rsidP="004B1659">
            <w:pPr>
              <w:ind w:right="70"/>
              <w:jc w:val="center"/>
              <w:rPr>
                <w:rFonts w:ascii="Arial" w:eastAsia="Times New Roman" w:hAnsi="Arial" w:cs="Arial"/>
                <w:color w:val="4D4D4F"/>
                <w:sz w:val="16"/>
                <w:szCs w:val="16"/>
              </w:rPr>
            </w:pPr>
            <w:r w:rsidRPr="004B1659">
              <w:rPr>
                <w:rFonts w:ascii="Arial" w:eastAsia="Times New Roman" w:hAnsi="Arial" w:cs="Arial"/>
                <w:color w:val="4D4D4F"/>
                <w:sz w:val="16"/>
                <w:szCs w:val="16"/>
              </w:rPr>
              <w:t>98.2%</w:t>
            </w:r>
          </w:p>
          <w:p w14:paraId="7D48C7C4" w14:textId="77777777" w:rsidR="004B1659" w:rsidRPr="004B1659" w:rsidRDefault="004B1659" w:rsidP="004B1659">
            <w:pPr>
              <w:ind w:right="70"/>
              <w:jc w:val="center"/>
              <w:rPr>
                <w:rFonts w:ascii="Arial" w:eastAsia="Times New Roman" w:hAnsi="Arial" w:cs="Arial"/>
                <w:color w:val="4D4D4F"/>
                <w:sz w:val="16"/>
                <w:szCs w:val="16"/>
              </w:rPr>
            </w:pPr>
            <w:r w:rsidRPr="004B1659">
              <w:rPr>
                <w:rFonts w:ascii="Arial" w:eastAsia="Times New Roman" w:hAnsi="Arial" w:cs="Arial"/>
                <w:color w:val="4D4D4F"/>
                <w:sz w:val="16"/>
                <w:szCs w:val="16"/>
              </w:rPr>
              <w:t>Fixed Wireless</w:t>
            </w:r>
          </w:p>
        </w:tc>
        <w:tc>
          <w:tcPr>
            <w:tcW w:w="782" w:type="pct"/>
          </w:tcPr>
          <w:p w14:paraId="6C24AA8E"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100.0%</w:t>
            </w:r>
          </w:p>
          <w:p w14:paraId="55AFE945"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Satellite</w:t>
            </w:r>
          </w:p>
        </w:tc>
        <w:tc>
          <w:tcPr>
            <w:tcW w:w="737" w:type="pct"/>
          </w:tcPr>
          <w:p w14:paraId="5894D441"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737" w:type="pct"/>
          </w:tcPr>
          <w:p w14:paraId="609FB9CC"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14.3%</w:t>
            </w:r>
          </w:p>
          <w:p w14:paraId="6AA7AE6F"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Mobile Wireless</w:t>
            </w:r>
          </w:p>
        </w:tc>
        <w:tc>
          <w:tcPr>
            <w:tcW w:w="834" w:type="pct"/>
          </w:tcPr>
          <w:p w14:paraId="3DDBC4AC"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19.6%</w:t>
            </w:r>
          </w:p>
          <w:p w14:paraId="3314C6FD"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Fixed Wireless</w:t>
            </w:r>
          </w:p>
        </w:tc>
      </w:tr>
      <w:tr w:rsidR="004B1659" w:rsidRPr="004B1659" w14:paraId="38A17EDC" w14:textId="77777777" w:rsidTr="00753E57">
        <w:trPr>
          <w:cnfStyle w:val="000000010000" w:firstRow="0" w:lastRow="0" w:firstColumn="0" w:lastColumn="0" w:oddVBand="0" w:evenVBand="0" w:oddHBand="0" w:evenHBand="1" w:firstRowFirstColumn="0" w:firstRowLastColumn="0" w:lastRowFirstColumn="0" w:lastRowLastColumn="0"/>
          <w:trHeight w:val="300"/>
        </w:trPr>
        <w:tc>
          <w:tcPr>
            <w:tcW w:w="1065" w:type="pct"/>
          </w:tcPr>
          <w:p w14:paraId="2DE7E881"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b/>
                <w:bCs/>
                <w:color w:val="4D4D4F"/>
                <w:sz w:val="16"/>
                <w:szCs w:val="16"/>
                <w:u w:val="single"/>
              </w:rPr>
              <w:t>60481</w:t>
            </w:r>
          </w:p>
        </w:tc>
        <w:tc>
          <w:tcPr>
            <w:tcW w:w="845" w:type="pct"/>
          </w:tcPr>
          <w:p w14:paraId="34CF7521" w14:textId="77777777" w:rsidR="004B1659" w:rsidRPr="004B1659" w:rsidRDefault="004B1659" w:rsidP="004B1659">
            <w:pPr>
              <w:ind w:right="70"/>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782" w:type="pct"/>
          </w:tcPr>
          <w:p w14:paraId="15CD4BC8"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99.9%</w:t>
            </w:r>
          </w:p>
          <w:p w14:paraId="7FE0F47F"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Satellite</w:t>
            </w:r>
          </w:p>
        </w:tc>
        <w:tc>
          <w:tcPr>
            <w:tcW w:w="737" w:type="pct"/>
          </w:tcPr>
          <w:p w14:paraId="741098DB"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39.5%</w:t>
            </w:r>
          </w:p>
          <w:p w14:paraId="3BC4F8FA"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Fixed Wireless, Fiber</w:t>
            </w:r>
          </w:p>
        </w:tc>
        <w:tc>
          <w:tcPr>
            <w:tcW w:w="737" w:type="pct"/>
          </w:tcPr>
          <w:p w14:paraId="0E906C8F"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47.4%</w:t>
            </w:r>
          </w:p>
          <w:p w14:paraId="55A16657"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Mobile Wireless</w:t>
            </w:r>
          </w:p>
        </w:tc>
        <w:tc>
          <w:tcPr>
            <w:tcW w:w="834" w:type="pct"/>
          </w:tcPr>
          <w:p w14:paraId="2BE000E2"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36.5%</w:t>
            </w:r>
          </w:p>
          <w:p w14:paraId="4B8E9972"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Fixed Wireless</w:t>
            </w:r>
          </w:p>
        </w:tc>
      </w:tr>
      <w:tr w:rsidR="004B1659" w:rsidRPr="004B1659" w14:paraId="56E1AC6B" w14:textId="77777777" w:rsidTr="00753E57">
        <w:trPr>
          <w:cnfStyle w:val="000000100000" w:firstRow="0" w:lastRow="0" w:firstColumn="0" w:lastColumn="0" w:oddVBand="0" w:evenVBand="0" w:oddHBand="1" w:evenHBand="0" w:firstRowFirstColumn="0" w:firstRowLastColumn="0" w:lastRowFirstColumn="0" w:lastRowLastColumn="0"/>
          <w:trHeight w:val="300"/>
        </w:trPr>
        <w:tc>
          <w:tcPr>
            <w:tcW w:w="1065" w:type="pct"/>
          </w:tcPr>
          <w:p w14:paraId="268C8C99" w14:textId="77777777" w:rsidR="004B1659" w:rsidRPr="004B1659" w:rsidRDefault="004B1659" w:rsidP="004B1659">
            <w:pPr>
              <w:tabs>
                <w:tab w:val="left" w:pos="1820"/>
                <w:tab w:val="left" w:pos="1960"/>
              </w:tabs>
              <w:jc w:val="center"/>
              <w:rPr>
                <w:rFonts w:ascii="Arial" w:eastAsia="Times New Roman" w:hAnsi="Arial" w:cs="Arial"/>
                <w:b/>
                <w:bCs/>
                <w:color w:val="4D4D4F"/>
                <w:sz w:val="16"/>
                <w:szCs w:val="16"/>
                <w:u w:val="single"/>
              </w:rPr>
            </w:pPr>
            <w:r w:rsidRPr="004B1659">
              <w:rPr>
                <w:rFonts w:ascii="Arial" w:eastAsia="Times New Roman" w:hAnsi="Arial" w:cs="Arial"/>
                <w:b/>
                <w:bCs/>
                <w:color w:val="4D4D4F"/>
                <w:sz w:val="16"/>
                <w:szCs w:val="16"/>
                <w:u w:val="single"/>
              </w:rPr>
              <w:t>60961</w:t>
            </w:r>
          </w:p>
        </w:tc>
        <w:tc>
          <w:tcPr>
            <w:tcW w:w="845" w:type="pct"/>
          </w:tcPr>
          <w:p w14:paraId="78FA98C7" w14:textId="77777777" w:rsidR="004B1659" w:rsidRPr="004B1659" w:rsidRDefault="004B1659" w:rsidP="004B1659">
            <w:pPr>
              <w:ind w:right="70"/>
              <w:jc w:val="center"/>
              <w:rPr>
                <w:rFonts w:ascii="Arial" w:eastAsia="Times New Roman" w:hAnsi="Arial" w:cs="Arial"/>
                <w:color w:val="4D4D4F"/>
                <w:sz w:val="16"/>
                <w:szCs w:val="16"/>
              </w:rPr>
            </w:pPr>
            <w:r w:rsidRPr="004B1659">
              <w:rPr>
                <w:rFonts w:ascii="Arial" w:eastAsia="Times New Roman" w:hAnsi="Arial" w:cs="Arial"/>
                <w:color w:val="4D4D4F"/>
                <w:sz w:val="16"/>
                <w:szCs w:val="16"/>
              </w:rPr>
              <w:t>18.8%</w:t>
            </w:r>
          </w:p>
          <w:p w14:paraId="40C40A45" w14:textId="77777777" w:rsidR="004B1659" w:rsidRPr="004B1659" w:rsidRDefault="004B1659" w:rsidP="004B1659">
            <w:pPr>
              <w:ind w:right="70"/>
              <w:jc w:val="center"/>
              <w:rPr>
                <w:rFonts w:ascii="Arial" w:eastAsia="Times New Roman" w:hAnsi="Arial" w:cs="Arial"/>
                <w:color w:val="4D4D4F"/>
                <w:sz w:val="16"/>
                <w:szCs w:val="16"/>
              </w:rPr>
            </w:pPr>
            <w:r w:rsidRPr="004B1659">
              <w:rPr>
                <w:rFonts w:ascii="Arial" w:eastAsia="Times New Roman" w:hAnsi="Arial" w:cs="Arial"/>
                <w:color w:val="4D4D4F"/>
                <w:sz w:val="16"/>
                <w:szCs w:val="16"/>
              </w:rPr>
              <w:t>Fixed Wireless</w:t>
            </w:r>
          </w:p>
        </w:tc>
        <w:tc>
          <w:tcPr>
            <w:tcW w:w="782" w:type="pct"/>
          </w:tcPr>
          <w:p w14:paraId="3BCADC32"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99.8%</w:t>
            </w:r>
          </w:p>
          <w:p w14:paraId="706E4FEA"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Satellite</w:t>
            </w:r>
          </w:p>
        </w:tc>
        <w:tc>
          <w:tcPr>
            <w:tcW w:w="737" w:type="pct"/>
          </w:tcPr>
          <w:p w14:paraId="52FCB779"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25.5%</w:t>
            </w:r>
          </w:p>
          <w:p w14:paraId="44177359"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Fixed Wireless, Fiber</w:t>
            </w:r>
          </w:p>
        </w:tc>
        <w:tc>
          <w:tcPr>
            <w:tcW w:w="737" w:type="pct"/>
          </w:tcPr>
          <w:p w14:paraId="52B107BB"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8.5%</w:t>
            </w:r>
          </w:p>
          <w:p w14:paraId="6C826813"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Mobile Wireless</w:t>
            </w:r>
          </w:p>
        </w:tc>
        <w:tc>
          <w:tcPr>
            <w:tcW w:w="834" w:type="pct"/>
          </w:tcPr>
          <w:p w14:paraId="61DF8441"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r>
      <w:tr w:rsidR="004B1659" w:rsidRPr="004B1659" w14:paraId="7E301AB6" w14:textId="77777777" w:rsidTr="00753E57">
        <w:trPr>
          <w:cnfStyle w:val="000000010000" w:firstRow="0" w:lastRow="0" w:firstColumn="0" w:lastColumn="0" w:oddVBand="0" w:evenVBand="0" w:oddHBand="0" w:evenHBand="1" w:firstRowFirstColumn="0" w:firstRowLastColumn="0" w:lastRowFirstColumn="0" w:lastRowLastColumn="0"/>
          <w:trHeight w:val="300"/>
        </w:trPr>
        <w:tc>
          <w:tcPr>
            <w:tcW w:w="1065" w:type="pct"/>
          </w:tcPr>
          <w:p w14:paraId="2AA079E9" w14:textId="77777777" w:rsidR="004B1659" w:rsidRPr="004B1659" w:rsidRDefault="004B1659" w:rsidP="004B1659">
            <w:pPr>
              <w:tabs>
                <w:tab w:val="left" w:pos="1820"/>
                <w:tab w:val="left" w:pos="1960"/>
              </w:tabs>
              <w:jc w:val="center"/>
              <w:rPr>
                <w:rFonts w:ascii="Arial" w:eastAsia="Times New Roman" w:hAnsi="Arial" w:cs="Arial"/>
                <w:b/>
                <w:bCs/>
                <w:color w:val="4D4D4F"/>
                <w:sz w:val="16"/>
                <w:szCs w:val="16"/>
                <w:u w:val="single"/>
              </w:rPr>
            </w:pPr>
            <w:r w:rsidRPr="004B1659">
              <w:rPr>
                <w:rFonts w:ascii="Arial" w:eastAsia="Times New Roman" w:hAnsi="Arial" w:cs="Arial"/>
                <w:b/>
                <w:bCs/>
                <w:color w:val="4D4D4F"/>
                <w:sz w:val="16"/>
                <w:szCs w:val="16"/>
                <w:u w:val="single"/>
              </w:rPr>
              <w:t>61360</w:t>
            </w:r>
          </w:p>
        </w:tc>
        <w:tc>
          <w:tcPr>
            <w:tcW w:w="845" w:type="pct"/>
          </w:tcPr>
          <w:p w14:paraId="6971AED7" w14:textId="77777777" w:rsidR="004B1659" w:rsidRPr="004B1659" w:rsidRDefault="004B1659" w:rsidP="004B1659">
            <w:pPr>
              <w:ind w:right="70"/>
              <w:jc w:val="center"/>
              <w:rPr>
                <w:rFonts w:ascii="Arial" w:eastAsia="Times New Roman" w:hAnsi="Arial" w:cs="Arial"/>
                <w:color w:val="4D4D4F"/>
                <w:sz w:val="16"/>
                <w:szCs w:val="16"/>
              </w:rPr>
            </w:pPr>
            <w:r w:rsidRPr="004B1659">
              <w:rPr>
                <w:rFonts w:ascii="Arial" w:eastAsia="Times New Roman" w:hAnsi="Arial" w:cs="Arial"/>
                <w:color w:val="4D4D4F"/>
                <w:sz w:val="16"/>
                <w:szCs w:val="16"/>
              </w:rPr>
              <w:t>65.2%</w:t>
            </w:r>
          </w:p>
          <w:p w14:paraId="494D6E15" w14:textId="77777777" w:rsidR="004B1659" w:rsidRPr="004B1659" w:rsidRDefault="004B1659" w:rsidP="004B1659">
            <w:pPr>
              <w:ind w:right="70"/>
              <w:jc w:val="center"/>
              <w:rPr>
                <w:rFonts w:ascii="Arial" w:eastAsia="Times New Roman" w:hAnsi="Arial" w:cs="Arial"/>
                <w:color w:val="4D4D4F"/>
                <w:sz w:val="16"/>
                <w:szCs w:val="16"/>
              </w:rPr>
            </w:pPr>
            <w:r w:rsidRPr="004B1659">
              <w:rPr>
                <w:rFonts w:ascii="Arial" w:eastAsia="Times New Roman" w:hAnsi="Arial" w:cs="Arial"/>
                <w:color w:val="4D4D4F"/>
                <w:sz w:val="16"/>
                <w:szCs w:val="16"/>
              </w:rPr>
              <w:t>Fixed Wireless</w:t>
            </w:r>
          </w:p>
        </w:tc>
        <w:tc>
          <w:tcPr>
            <w:tcW w:w="782" w:type="pct"/>
          </w:tcPr>
          <w:p w14:paraId="3A84FEC2"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99.9%</w:t>
            </w:r>
          </w:p>
          <w:p w14:paraId="1B2E3E3B"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Satellite</w:t>
            </w:r>
          </w:p>
        </w:tc>
        <w:tc>
          <w:tcPr>
            <w:tcW w:w="737" w:type="pct"/>
          </w:tcPr>
          <w:p w14:paraId="58162A89"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N/A</w:t>
            </w:r>
          </w:p>
        </w:tc>
        <w:tc>
          <w:tcPr>
            <w:tcW w:w="737" w:type="pct"/>
          </w:tcPr>
          <w:p w14:paraId="656AA016"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79.8%</w:t>
            </w:r>
          </w:p>
          <w:p w14:paraId="468C4F6C"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Mobile Wireless</w:t>
            </w:r>
          </w:p>
        </w:tc>
        <w:tc>
          <w:tcPr>
            <w:tcW w:w="834" w:type="pct"/>
          </w:tcPr>
          <w:p w14:paraId="0FCFBD80"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32.3%</w:t>
            </w:r>
          </w:p>
          <w:p w14:paraId="2FA5941E" w14:textId="77777777" w:rsidR="004B1659" w:rsidRPr="004B1659" w:rsidRDefault="004B1659" w:rsidP="004B1659">
            <w:pPr>
              <w:tabs>
                <w:tab w:val="left" w:pos="1820"/>
                <w:tab w:val="left" w:pos="1960"/>
              </w:tabs>
              <w:jc w:val="center"/>
              <w:rPr>
                <w:rFonts w:ascii="Arial" w:eastAsia="Times New Roman" w:hAnsi="Arial" w:cs="Arial"/>
                <w:color w:val="4D4D4F"/>
                <w:sz w:val="16"/>
                <w:szCs w:val="16"/>
              </w:rPr>
            </w:pPr>
            <w:r w:rsidRPr="004B1659">
              <w:rPr>
                <w:rFonts w:ascii="Arial" w:eastAsia="Times New Roman" w:hAnsi="Arial" w:cs="Arial"/>
                <w:color w:val="4D4D4F"/>
                <w:sz w:val="16"/>
                <w:szCs w:val="16"/>
              </w:rPr>
              <w:t>Fixed Wireless</w:t>
            </w:r>
          </w:p>
        </w:tc>
      </w:tr>
    </w:tbl>
    <w:p w14:paraId="167DB3D4" w14:textId="77777777" w:rsidR="004B1659" w:rsidRPr="004B1659" w:rsidRDefault="004B1659" w:rsidP="004B1659">
      <w:pPr>
        <w:suppressAutoHyphens w:val="0"/>
        <w:spacing w:after="80" w:line="200" w:lineRule="exact"/>
        <w:rPr>
          <w:rFonts w:ascii="Arial Narrow" w:hAnsi="Arial Narrow"/>
          <w:b/>
          <w:caps/>
          <w:spacing w:val="6"/>
          <w:sz w:val="16"/>
          <w:szCs w:val="16"/>
        </w:rPr>
      </w:pPr>
      <w:r w:rsidRPr="004B1659">
        <w:rPr>
          <w:rFonts w:ascii="Arial Narrow" w:hAnsi="Arial Narrow"/>
          <w:b/>
          <w:caps/>
          <w:spacing w:val="6"/>
          <w:sz w:val="16"/>
        </w:rPr>
        <w:t>Table 4: Business Internet Options Continued</w:t>
      </w:r>
    </w:p>
    <w:p w14:paraId="6F687B4B" w14:textId="77777777" w:rsidR="004B1659" w:rsidRPr="004B1659" w:rsidRDefault="004B1659" w:rsidP="004B1659">
      <w:pPr>
        <w:keepLines/>
        <w:spacing w:after="240"/>
        <w:jc w:val="both"/>
        <w:rPr>
          <w:rFonts w:ascii="Arial" w:hAnsi="Arial" w:cs="Arial"/>
          <w:color w:val="4D4D4F"/>
        </w:rPr>
      </w:pPr>
    </w:p>
    <w:p w14:paraId="164EDDB1" w14:textId="77777777" w:rsidR="004B1659" w:rsidRPr="004B1659" w:rsidRDefault="004B1659" w:rsidP="004B1659">
      <w:pPr>
        <w:keepNext/>
        <w:keepLines/>
        <w:rPr>
          <w:rFonts w:ascii="Arial" w:eastAsia="Times New Roman" w:hAnsi="Arial" w:cs="Arial"/>
          <w:color w:val="auto"/>
          <w:sz w:val="18"/>
          <w:szCs w:val="18"/>
        </w:rPr>
        <w:sectPr w:rsidR="004B1659" w:rsidRPr="004B1659" w:rsidSect="004B1659">
          <w:headerReference w:type="default" r:id="rId33"/>
          <w:pgSz w:w="15840" w:h="12240" w:orient="landscape" w:code="1"/>
          <w:pgMar w:top="1440" w:right="1440" w:bottom="1440" w:left="1440" w:header="720" w:footer="720" w:gutter="0"/>
          <w:cols w:space="720"/>
          <w:docGrid w:linePitch="360"/>
        </w:sectPr>
      </w:pPr>
    </w:p>
    <w:p w14:paraId="6A9B8313" w14:textId="77777777" w:rsidR="004B1659" w:rsidRPr="004B1659" w:rsidRDefault="004B1659" w:rsidP="004B1659">
      <w:pPr>
        <w:pStyle w:val="Heading2"/>
        <w:rPr>
          <w:color w:val="4D4D4F"/>
        </w:rPr>
      </w:pPr>
      <w:bookmarkStart w:id="25" w:name="_Toc170206526"/>
      <w:bookmarkStart w:id="26" w:name="_Toc202445570"/>
      <w:bookmarkStart w:id="27" w:name="_Toc214921411"/>
      <w:r w:rsidRPr="004B1659">
        <w:t>Internet Service Providers in Grundy County Communities</w:t>
      </w:r>
      <w:bookmarkEnd w:id="25"/>
      <w:bookmarkEnd w:id="26"/>
      <w:bookmarkEnd w:id="27"/>
    </w:p>
    <w:p w14:paraId="6B005D72" w14:textId="77777777" w:rsidR="004B1659" w:rsidRPr="001A1FD9" w:rsidRDefault="004B1659" w:rsidP="004B1659">
      <w:pPr>
        <w:keepLines/>
        <w:spacing w:after="120"/>
        <w:jc w:val="both"/>
        <w:rPr>
          <w:rFonts w:ascii="Arial" w:hAnsi="Arial" w:cs="Arial"/>
          <w:color w:val="4D4D4F"/>
          <w:sz w:val="24"/>
          <w:szCs w:val="24"/>
        </w:rPr>
      </w:pPr>
      <w:r w:rsidRPr="001A1FD9">
        <w:rPr>
          <w:rFonts w:ascii="Arial" w:hAnsi="Arial" w:cs="Arial"/>
          <w:color w:val="4D4D4F"/>
          <w:sz w:val="24"/>
          <w:szCs w:val="24"/>
        </w:rPr>
        <w:t>This assessment focused on internet options in the Grundy County service area. This section provides an overview of residential ISPs in Grundy County zip codes sorted alphabetically by the name of the service provider. It shows the type of service provided, maximum download speeds, and, if available, the maximum estimated monthly cost for each service provider.</w:t>
      </w:r>
    </w:p>
    <w:p w14:paraId="080DCDB0" w14:textId="77777777" w:rsidR="004B1659" w:rsidRPr="001A1FD9" w:rsidRDefault="004B1659" w:rsidP="004B1659">
      <w:pPr>
        <w:pStyle w:val="Heading3"/>
        <w:rPr>
          <w:sz w:val="24"/>
          <w:szCs w:val="24"/>
        </w:rPr>
      </w:pPr>
      <w:bookmarkStart w:id="28" w:name="_Toc202445571"/>
      <w:bookmarkStart w:id="29" w:name="_Toc170206527"/>
      <w:bookmarkStart w:id="30" w:name="_Toc214921412"/>
      <w:r w:rsidRPr="001A1FD9">
        <w:rPr>
          <w:sz w:val="24"/>
          <w:szCs w:val="24"/>
        </w:rPr>
        <w:t>Comcast (Xfinity)</w:t>
      </w:r>
      <w:bookmarkEnd w:id="28"/>
      <w:bookmarkEnd w:id="30"/>
    </w:p>
    <w:p w14:paraId="14988260" w14:textId="77777777" w:rsidR="004B1659" w:rsidRPr="001A1FD9" w:rsidRDefault="004B1659" w:rsidP="004B1659">
      <w:pPr>
        <w:keepLines/>
        <w:spacing w:after="120"/>
        <w:jc w:val="both"/>
        <w:rPr>
          <w:rFonts w:ascii="Arial" w:hAnsi="Arial" w:cs="Arial"/>
          <w:color w:val="4D4D4F"/>
          <w:sz w:val="24"/>
          <w:szCs w:val="24"/>
        </w:rPr>
      </w:pPr>
      <w:r w:rsidRPr="001A1FD9">
        <w:rPr>
          <w:rFonts w:ascii="Arial" w:hAnsi="Arial" w:cs="Arial"/>
          <w:color w:val="4D4D4F"/>
          <w:sz w:val="24"/>
          <w:szCs w:val="24"/>
        </w:rPr>
        <w:t xml:space="preserve">In 1963, Comcast started out as a cable operator from the acquisition of American Cable System in Tupelo, MS. American Cable Systems is renamed as Comcast in 1969 and gets incorporated in Pennsylvania. Growing the company, Comcast introduces HBO to customers in western Pennsylvania in 1977. In 1988, Comcast entered the cellular business and continues acquiring companies in the entertainment field. In 2002, Comcast and AT&amp;T Broadband merge, combining their digital video and high-speed data customers and cable phone subscribers. Comcast then introduced Xfinity as their brand for technology products and platforms in 2010. </w:t>
      </w:r>
      <w:r w:rsidRPr="001A1FD9">
        <w:rPr>
          <w:rFonts w:ascii="Arial" w:hAnsi="Arial" w:cs="Arial"/>
          <w:color w:val="4D4D4F"/>
          <w:sz w:val="24"/>
          <w:szCs w:val="24"/>
          <w:vertAlign w:val="superscript"/>
        </w:rPr>
        <w:endnoteReference w:id="2"/>
      </w:r>
    </w:p>
    <w:p w14:paraId="39CE6183" w14:textId="77777777" w:rsidR="004B1659" w:rsidRPr="001A1FD9" w:rsidRDefault="004B1659" w:rsidP="004B1659">
      <w:pPr>
        <w:keepLines/>
        <w:spacing w:after="240"/>
        <w:jc w:val="both"/>
        <w:rPr>
          <w:rFonts w:ascii="Arial" w:hAnsi="Arial" w:cs="Arial"/>
          <w:color w:val="4D4D4F"/>
          <w:sz w:val="24"/>
          <w:szCs w:val="24"/>
        </w:rPr>
      </w:pPr>
      <w:r w:rsidRPr="001A1FD9">
        <w:rPr>
          <w:rFonts w:ascii="Arial" w:hAnsi="Arial" w:cs="Arial"/>
          <w:color w:val="4D4D4F"/>
          <w:sz w:val="24"/>
          <w:szCs w:val="24"/>
        </w:rPr>
        <w:t xml:space="preserve">The table below shows the cost of EarthLink’s </w:t>
      </w:r>
      <w:proofErr w:type="gramStart"/>
      <w:r w:rsidRPr="001A1FD9">
        <w:rPr>
          <w:rFonts w:ascii="Arial" w:hAnsi="Arial" w:cs="Arial"/>
          <w:color w:val="4D4D4F"/>
          <w:sz w:val="24"/>
          <w:szCs w:val="24"/>
        </w:rPr>
        <w:t>plans</w:t>
      </w:r>
      <w:proofErr w:type="gramEnd"/>
      <w:r w:rsidRPr="001A1FD9">
        <w:rPr>
          <w:rFonts w:ascii="Arial" w:hAnsi="Arial" w:cs="Arial"/>
          <w:color w:val="4D4D4F"/>
          <w:sz w:val="24"/>
          <w:szCs w:val="24"/>
        </w:rPr>
        <w:t xml:space="preserve"> available in the Grundy County service area as of June 2025: </w:t>
      </w:r>
      <w:r w:rsidRPr="001A1FD9">
        <w:rPr>
          <w:rFonts w:ascii="Arial" w:hAnsi="Arial" w:cs="Arial"/>
          <w:color w:val="4D4D4F"/>
          <w:sz w:val="24"/>
          <w:szCs w:val="24"/>
          <w:vertAlign w:val="superscript"/>
        </w:rPr>
        <w:endnoteReference w:id="3"/>
      </w:r>
      <w:r w:rsidRPr="001A1FD9">
        <w:rPr>
          <w:rFonts w:ascii="Arial" w:hAnsi="Arial" w:cs="Arial"/>
          <w:color w:val="4D4D4F"/>
          <w:sz w:val="24"/>
          <w:szCs w:val="24"/>
          <w:vertAlign w:val="superscript"/>
        </w:rPr>
        <w:t xml:space="preserve">, </w:t>
      </w:r>
      <w:r w:rsidRPr="001A1FD9">
        <w:rPr>
          <w:rFonts w:ascii="Arial" w:hAnsi="Arial" w:cs="Arial"/>
          <w:color w:val="4D4D4F"/>
          <w:sz w:val="24"/>
          <w:szCs w:val="24"/>
          <w:vertAlign w:val="superscript"/>
        </w:rPr>
        <w:endnoteReference w:id="4"/>
      </w:r>
      <w:r w:rsidRPr="001A1FD9">
        <w:rPr>
          <w:rFonts w:ascii="Arial" w:hAnsi="Arial" w:cs="Arial"/>
          <w:color w:val="4D4D4F"/>
          <w:sz w:val="24"/>
          <w:szCs w:val="24"/>
        </w:rPr>
        <w:t xml:space="preserve"> </w:t>
      </w:r>
    </w:p>
    <w:tbl>
      <w:tblPr>
        <w:tblStyle w:val="HRG"/>
        <w:tblW w:w="7815" w:type="dxa"/>
        <w:tblLayout w:type="fixed"/>
        <w:tblLook w:val="04A0" w:firstRow="1" w:lastRow="0" w:firstColumn="1" w:lastColumn="0" w:noHBand="0" w:noVBand="1"/>
      </w:tblPr>
      <w:tblGrid>
        <w:gridCol w:w="1536"/>
        <w:gridCol w:w="1536"/>
        <w:gridCol w:w="1535"/>
        <w:gridCol w:w="1673"/>
        <w:gridCol w:w="1535"/>
      </w:tblGrid>
      <w:tr w:rsidR="004B1659" w:rsidRPr="004B1659" w14:paraId="0293E469" w14:textId="77777777" w:rsidTr="00753E57">
        <w:trPr>
          <w:cnfStyle w:val="100000000000" w:firstRow="1" w:lastRow="0" w:firstColumn="0" w:lastColumn="0" w:oddVBand="0" w:evenVBand="0" w:oddHBand="0" w:evenHBand="0" w:firstRowFirstColumn="0" w:firstRowLastColumn="0" w:lastRowFirstColumn="0" w:lastRowLastColumn="0"/>
        </w:trPr>
        <w:tc>
          <w:tcPr>
            <w:tcW w:w="1536" w:type="dxa"/>
          </w:tcPr>
          <w:p w14:paraId="3D7FA0C1" w14:textId="77777777" w:rsidR="004B1659" w:rsidRPr="004B1659" w:rsidRDefault="004B1659" w:rsidP="004B1659">
            <w:pPr>
              <w:keepLines/>
              <w:jc w:val="center"/>
              <w:rPr>
                <w:rFonts w:cs="Arial"/>
                <w:color w:val="4D4D4F"/>
                <w:sz w:val="18"/>
                <w:szCs w:val="18"/>
              </w:rPr>
            </w:pPr>
            <w:r w:rsidRPr="004B1659">
              <w:rPr>
                <w:rFonts w:cs="Arial"/>
                <w:color w:val="4D4D4F"/>
                <w:sz w:val="18"/>
                <w:szCs w:val="18"/>
              </w:rPr>
              <w:t>Provider</w:t>
            </w:r>
          </w:p>
        </w:tc>
        <w:tc>
          <w:tcPr>
            <w:tcW w:w="1536" w:type="dxa"/>
          </w:tcPr>
          <w:p w14:paraId="6446CE7F" w14:textId="77777777" w:rsidR="004B1659" w:rsidRPr="004B1659" w:rsidRDefault="004B1659" w:rsidP="004B1659">
            <w:pPr>
              <w:keepLines/>
              <w:jc w:val="center"/>
              <w:rPr>
                <w:rFonts w:cs="Arial"/>
                <w:color w:val="4D4D4F"/>
                <w:sz w:val="18"/>
                <w:szCs w:val="18"/>
              </w:rPr>
            </w:pPr>
            <w:r w:rsidRPr="004B1659">
              <w:rPr>
                <w:rFonts w:cs="Arial"/>
                <w:color w:val="4D4D4F"/>
                <w:sz w:val="18"/>
                <w:szCs w:val="18"/>
              </w:rPr>
              <w:t>Type of Service</w:t>
            </w:r>
          </w:p>
        </w:tc>
        <w:tc>
          <w:tcPr>
            <w:tcW w:w="1535" w:type="dxa"/>
          </w:tcPr>
          <w:p w14:paraId="0B6CDBCC" w14:textId="77777777" w:rsidR="004B1659" w:rsidRPr="004B1659" w:rsidRDefault="004B1659" w:rsidP="004B1659">
            <w:pPr>
              <w:keepLines/>
              <w:jc w:val="center"/>
              <w:rPr>
                <w:rFonts w:cs="Arial"/>
                <w:color w:val="4D4D4F"/>
                <w:sz w:val="18"/>
                <w:szCs w:val="18"/>
              </w:rPr>
            </w:pPr>
            <w:r w:rsidRPr="004B1659">
              <w:rPr>
                <w:rFonts w:cs="Arial"/>
                <w:color w:val="4D4D4F"/>
                <w:sz w:val="18"/>
                <w:szCs w:val="18"/>
              </w:rPr>
              <w:t>Business / Residential</w:t>
            </w:r>
          </w:p>
        </w:tc>
        <w:tc>
          <w:tcPr>
            <w:tcW w:w="1673" w:type="dxa"/>
          </w:tcPr>
          <w:p w14:paraId="6A38C5AC" w14:textId="77777777" w:rsidR="004B1659" w:rsidRPr="004B1659" w:rsidRDefault="004B1659" w:rsidP="004B1659">
            <w:pPr>
              <w:keepLines/>
              <w:jc w:val="center"/>
              <w:rPr>
                <w:rFonts w:cs="Arial"/>
                <w:color w:val="4D4D4F"/>
                <w:sz w:val="18"/>
                <w:szCs w:val="18"/>
              </w:rPr>
            </w:pPr>
            <w:r w:rsidRPr="004B1659">
              <w:rPr>
                <w:rFonts w:cs="Arial"/>
                <w:color w:val="4D4D4F"/>
                <w:sz w:val="18"/>
                <w:szCs w:val="18"/>
              </w:rPr>
              <w:t xml:space="preserve">Download Speed </w:t>
            </w:r>
            <w:r w:rsidRPr="004B1659">
              <w:rPr>
                <w:rFonts w:cs="Arial"/>
                <w:color w:val="4D4D4F"/>
                <w:sz w:val="18"/>
                <w:szCs w:val="18"/>
              </w:rPr>
              <w:br/>
              <w:t>Up To</w:t>
            </w:r>
            <w:r w:rsidRPr="004B1659">
              <w:rPr>
                <w:rFonts w:cs="Arial"/>
                <w:color w:val="4D4D4F"/>
                <w:sz w:val="18"/>
                <w:szCs w:val="18"/>
              </w:rPr>
              <w:br/>
              <w:t>(Mbps)</w:t>
            </w:r>
          </w:p>
        </w:tc>
        <w:tc>
          <w:tcPr>
            <w:tcW w:w="1535" w:type="dxa"/>
          </w:tcPr>
          <w:p w14:paraId="1F0449E7" w14:textId="77777777" w:rsidR="004B1659" w:rsidRPr="004B1659" w:rsidRDefault="004B1659" w:rsidP="004B1659">
            <w:pPr>
              <w:keepLines/>
              <w:jc w:val="center"/>
              <w:rPr>
                <w:rFonts w:cs="Arial"/>
                <w:color w:val="4D4D4F"/>
                <w:sz w:val="18"/>
                <w:szCs w:val="18"/>
              </w:rPr>
            </w:pPr>
            <w:r w:rsidRPr="004B1659">
              <w:rPr>
                <w:rFonts w:cs="Arial"/>
                <w:color w:val="4D4D4F"/>
                <w:sz w:val="18"/>
                <w:szCs w:val="18"/>
              </w:rPr>
              <w:t>Cost/Month</w:t>
            </w:r>
          </w:p>
        </w:tc>
      </w:tr>
      <w:tr w:rsidR="004B1659" w:rsidRPr="004B1659" w14:paraId="372D4D56" w14:textId="77777777" w:rsidTr="00753E57">
        <w:trPr>
          <w:cnfStyle w:val="000000100000" w:firstRow="0" w:lastRow="0" w:firstColumn="0" w:lastColumn="0" w:oddVBand="0" w:evenVBand="0" w:oddHBand="1" w:evenHBand="0" w:firstRowFirstColumn="0" w:firstRowLastColumn="0" w:lastRowFirstColumn="0" w:lastRowLastColumn="0"/>
        </w:trPr>
        <w:tc>
          <w:tcPr>
            <w:tcW w:w="1536" w:type="dxa"/>
          </w:tcPr>
          <w:p w14:paraId="7EAE3A2D"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Xfinity</w:t>
            </w:r>
          </w:p>
        </w:tc>
        <w:tc>
          <w:tcPr>
            <w:tcW w:w="1536" w:type="dxa"/>
            <w:vAlign w:val="top"/>
          </w:tcPr>
          <w:p w14:paraId="7CFACCBA"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Cable</w:t>
            </w:r>
          </w:p>
        </w:tc>
        <w:tc>
          <w:tcPr>
            <w:tcW w:w="1535" w:type="dxa"/>
            <w:vAlign w:val="top"/>
          </w:tcPr>
          <w:p w14:paraId="3C8D0092"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Residential</w:t>
            </w:r>
          </w:p>
        </w:tc>
        <w:tc>
          <w:tcPr>
            <w:tcW w:w="1673" w:type="dxa"/>
            <w:vAlign w:val="top"/>
          </w:tcPr>
          <w:p w14:paraId="085BA467"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300</w:t>
            </w:r>
          </w:p>
        </w:tc>
        <w:tc>
          <w:tcPr>
            <w:tcW w:w="1535" w:type="dxa"/>
            <w:vAlign w:val="top"/>
          </w:tcPr>
          <w:p w14:paraId="3EBEC235"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 xml:space="preserve">$40* </w:t>
            </w:r>
          </w:p>
        </w:tc>
      </w:tr>
      <w:tr w:rsidR="004B1659" w:rsidRPr="004B1659" w14:paraId="1C51AC5D" w14:textId="77777777" w:rsidTr="00753E57">
        <w:trPr>
          <w:cnfStyle w:val="000000010000" w:firstRow="0" w:lastRow="0" w:firstColumn="0" w:lastColumn="0" w:oddVBand="0" w:evenVBand="0" w:oddHBand="0" w:evenHBand="1" w:firstRowFirstColumn="0" w:firstRowLastColumn="0" w:lastRowFirstColumn="0" w:lastRowLastColumn="0"/>
        </w:trPr>
        <w:tc>
          <w:tcPr>
            <w:tcW w:w="1536" w:type="dxa"/>
          </w:tcPr>
          <w:p w14:paraId="5FFCAD2A"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Xfinity</w:t>
            </w:r>
          </w:p>
        </w:tc>
        <w:tc>
          <w:tcPr>
            <w:tcW w:w="1536" w:type="dxa"/>
            <w:vAlign w:val="top"/>
          </w:tcPr>
          <w:p w14:paraId="7B8C04B0"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Cable</w:t>
            </w:r>
          </w:p>
        </w:tc>
        <w:tc>
          <w:tcPr>
            <w:tcW w:w="1535" w:type="dxa"/>
            <w:vAlign w:val="top"/>
          </w:tcPr>
          <w:p w14:paraId="459CCB60"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Residential</w:t>
            </w:r>
          </w:p>
        </w:tc>
        <w:tc>
          <w:tcPr>
            <w:tcW w:w="1673" w:type="dxa"/>
            <w:vAlign w:val="top"/>
          </w:tcPr>
          <w:p w14:paraId="2B32EA08"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500</w:t>
            </w:r>
          </w:p>
        </w:tc>
        <w:tc>
          <w:tcPr>
            <w:tcW w:w="1535" w:type="dxa"/>
            <w:vAlign w:val="top"/>
          </w:tcPr>
          <w:p w14:paraId="5B490BAC"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$45*</w:t>
            </w:r>
          </w:p>
        </w:tc>
      </w:tr>
      <w:tr w:rsidR="004B1659" w:rsidRPr="004B1659" w14:paraId="5378A23A" w14:textId="77777777" w:rsidTr="00753E57">
        <w:trPr>
          <w:cnfStyle w:val="000000100000" w:firstRow="0" w:lastRow="0" w:firstColumn="0" w:lastColumn="0" w:oddVBand="0" w:evenVBand="0" w:oddHBand="1" w:evenHBand="0" w:firstRowFirstColumn="0" w:firstRowLastColumn="0" w:lastRowFirstColumn="0" w:lastRowLastColumn="0"/>
        </w:trPr>
        <w:tc>
          <w:tcPr>
            <w:tcW w:w="1536" w:type="dxa"/>
          </w:tcPr>
          <w:p w14:paraId="044E2E53"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Xfinity</w:t>
            </w:r>
          </w:p>
        </w:tc>
        <w:tc>
          <w:tcPr>
            <w:tcW w:w="1536" w:type="dxa"/>
            <w:vAlign w:val="top"/>
          </w:tcPr>
          <w:p w14:paraId="4653E504"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Cable</w:t>
            </w:r>
          </w:p>
        </w:tc>
        <w:tc>
          <w:tcPr>
            <w:tcW w:w="1535" w:type="dxa"/>
            <w:vAlign w:val="top"/>
          </w:tcPr>
          <w:p w14:paraId="1B85B381"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Residential</w:t>
            </w:r>
          </w:p>
        </w:tc>
        <w:tc>
          <w:tcPr>
            <w:tcW w:w="1673" w:type="dxa"/>
            <w:vAlign w:val="top"/>
          </w:tcPr>
          <w:p w14:paraId="734428A9"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1000</w:t>
            </w:r>
          </w:p>
        </w:tc>
        <w:tc>
          <w:tcPr>
            <w:tcW w:w="1535" w:type="dxa"/>
            <w:vAlign w:val="top"/>
          </w:tcPr>
          <w:p w14:paraId="18D8E291"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$50*</w:t>
            </w:r>
          </w:p>
        </w:tc>
      </w:tr>
      <w:tr w:rsidR="004B1659" w:rsidRPr="004B1659" w14:paraId="61B039CE" w14:textId="77777777" w:rsidTr="00753E57">
        <w:trPr>
          <w:cnfStyle w:val="000000010000" w:firstRow="0" w:lastRow="0" w:firstColumn="0" w:lastColumn="0" w:oddVBand="0" w:evenVBand="0" w:oddHBand="0" w:evenHBand="1" w:firstRowFirstColumn="0" w:firstRowLastColumn="0" w:lastRowFirstColumn="0" w:lastRowLastColumn="0"/>
        </w:trPr>
        <w:tc>
          <w:tcPr>
            <w:tcW w:w="1536" w:type="dxa"/>
          </w:tcPr>
          <w:p w14:paraId="55F464D5"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Xfinity</w:t>
            </w:r>
          </w:p>
        </w:tc>
        <w:tc>
          <w:tcPr>
            <w:tcW w:w="1536" w:type="dxa"/>
            <w:vAlign w:val="top"/>
          </w:tcPr>
          <w:p w14:paraId="1BCD3073"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Cable</w:t>
            </w:r>
          </w:p>
        </w:tc>
        <w:tc>
          <w:tcPr>
            <w:tcW w:w="1535" w:type="dxa"/>
            <w:vAlign w:val="top"/>
          </w:tcPr>
          <w:p w14:paraId="29C862ED"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Residential</w:t>
            </w:r>
          </w:p>
        </w:tc>
        <w:tc>
          <w:tcPr>
            <w:tcW w:w="1673" w:type="dxa"/>
            <w:vAlign w:val="top"/>
          </w:tcPr>
          <w:p w14:paraId="0787EBF4"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1200</w:t>
            </w:r>
          </w:p>
        </w:tc>
        <w:tc>
          <w:tcPr>
            <w:tcW w:w="1535" w:type="dxa"/>
            <w:vAlign w:val="top"/>
          </w:tcPr>
          <w:p w14:paraId="0473988E"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 xml:space="preserve">$70* </w:t>
            </w:r>
          </w:p>
        </w:tc>
      </w:tr>
      <w:tr w:rsidR="004B1659" w:rsidRPr="004B1659" w14:paraId="6C2092B5" w14:textId="77777777" w:rsidTr="00753E57">
        <w:trPr>
          <w:cnfStyle w:val="000000100000" w:firstRow="0" w:lastRow="0" w:firstColumn="0" w:lastColumn="0" w:oddVBand="0" w:evenVBand="0" w:oddHBand="1" w:evenHBand="0" w:firstRowFirstColumn="0" w:firstRowLastColumn="0" w:lastRowFirstColumn="0" w:lastRowLastColumn="0"/>
        </w:trPr>
        <w:tc>
          <w:tcPr>
            <w:tcW w:w="1536" w:type="dxa"/>
          </w:tcPr>
          <w:p w14:paraId="40A672D8"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Comcast Business (Xfinity)</w:t>
            </w:r>
          </w:p>
        </w:tc>
        <w:tc>
          <w:tcPr>
            <w:tcW w:w="1536" w:type="dxa"/>
            <w:vAlign w:val="top"/>
          </w:tcPr>
          <w:p w14:paraId="4C90AE98"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Cable</w:t>
            </w:r>
          </w:p>
        </w:tc>
        <w:tc>
          <w:tcPr>
            <w:tcW w:w="1535" w:type="dxa"/>
            <w:vAlign w:val="top"/>
          </w:tcPr>
          <w:p w14:paraId="6586ED29"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 xml:space="preserve">Business </w:t>
            </w:r>
          </w:p>
        </w:tc>
        <w:tc>
          <w:tcPr>
            <w:tcW w:w="1673" w:type="dxa"/>
            <w:vAlign w:val="top"/>
          </w:tcPr>
          <w:p w14:paraId="044525F9"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300</w:t>
            </w:r>
          </w:p>
        </w:tc>
        <w:tc>
          <w:tcPr>
            <w:tcW w:w="1535" w:type="dxa"/>
            <w:vAlign w:val="top"/>
          </w:tcPr>
          <w:p w14:paraId="6BCE8065"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 xml:space="preserve">$69** </w:t>
            </w:r>
          </w:p>
        </w:tc>
      </w:tr>
      <w:tr w:rsidR="004B1659" w:rsidRPr="004B1659" w14:paraId="58A350DC" w14:textId="77777777" w:rsidTr="00753E57">
        <w:trPr>
          <w:cnfStyle w:val="000000010000" w:firstRow="0" w:lastRow="0" w:firstColumn="0" w:lastColumn="0" w:oddVBand="0" w:evenVBand="0" w:oddHBand="0" w:evenHBand="1" w:firstRowFirstColumn="0" w:firstRowLastColumn="0" w:lastRowFirstColumn="0" w:lastRowLastColumn="0"/>
        </w:trPr>
        <w:tc>
          <w:tcPr>
            <w:tcW w:w="1536" w:type="dxa"/>
          </w:tcPr>
          <w:p w14:paraId="38A918E0"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Comcast Business</w:t>
            </w:r>
          </w:p>
          <w:p w14:paraId="4A2C0B3D"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(Xfinity)</w:t>
            </w:r>
          </w:p>
        </w:tc>
        <w:tc>
          <w:tcPr>
            <w:tcW w:w="1536" w:type="dxa"/>
            <w:vAlign w:val="top"/>
          </w:tcPr>
          <w:p w14:paraId="16B7F00A"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Cable</w:t>
            </w:r>
          </w:p>
        </w:tc>
        <w:tc>
          <w:tcPr>
            <w:tcW w:w="1535" w:type="dxa"/>
            <w:vAlign w:val="top"/>
          </w:tcPr>
          <w:p w14:paraId="2980710C"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 xml:space="preserve">Business </w:t>
            </w:r>
          </w:p>
        </w:tc>
        <w:tc>
          <w:tcPr>
            <w:tcW w:w="1673" w:type="dxa"/>
            <w:vAlign w:val="top"/>
          </w:tcPr>
          <w:p w14:paraId="3F7DA2CA"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500</w:t>
            </w:r>
          </w:p>
        </w:tc>
        <w:tc>
          <w:tcPr>
            <w:tcW w:w="1535" w:type="dxa"/>
            <w:vAlign w:val="top"/>
          </w:tcPr>
          <w:p w14:paraId="51DAF985"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 xml:space="preserve">$90** </w:t>
            </w:r>
          </w:p>
        </w:tc>
      </w:tr>
      <w:tr w:rsidR="004B1659" w:rsidRPr="004B1659" w14:paraId="18511056" w14:textId="77777777" w:rsidTr="00753E57">
        <w:trPr>
          <w:cnfStyle w:val="000000100000" w:firstRow="0" w:lastRow="0" w:firstColumn="0" w:lastColumn="0" w:oddVBand="0" w:evenVBand="0" w:oddHBand="1" w:evenHBand="0" w:firstRowFirstColumn="0" w:firstRowLastColumn="0" w:lastRowFirstColumn="0" w:lastRowLastColumn="0"/>
        </w:trPr>
        <w:tc>
          <w:tcPr>
            <w:tcW w:w="1536" w:type="dxa"/>
          </w:tcPr>
          <w:p w14:paraId="0C61F732"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Comcast Business</w:t>
            </w:r>
          </w:p>
          <w:p w14:paraId="2554E287"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(Xfinity)</w:t>
            </w:r>
          </w:p>
        </w:tc>
        <w:tc>
          <w:tcPr>
            <w:tcW w:w="1536" w:type="dxa"/>
            <w:vAlign w:val="top"/>
          </w:tcPr>
          <w:p w14:paraId="448312B6"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Cable</w:t>
            </w:r>
          </w:p>
        </w:tc>
        <w:tc>
          <w:tcPr>
            <w:tcW w:w="1535" w:type="dxa"/>
            <w:vAlign w:val="top"/>
          </w:tcPr>
          <w:p w14:paraId="73719666"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 xml:space="preserve">Business </w:t>
            </w:r>
          </w:p>
        </w:tc>
        <w:tc>
          <w:tcPr>
            <w:tcW w:w="1673" w:type="dxa"/>
            <w:vAlign w:val="top"/>
          </w:tcPr>
          <w:p w14:paraId="67A3AF6D"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800</w:t>
            </w:r>
          </w:p>
        </w:tc>
        <w:tc>
          <w:tcPr>
            <w:tcW w:w="1535" w:type="dxa"/>
            <w:vAlign w:val="top"/>
          </w:tcPr>
          <w:p w14:paraId="0D8DE9DA"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 xml:space="preserve">$120** </w:t>
            </w:r>
          </w:p>
        </w:tc>
      </w:tr>
      <w:tr w:rsidR="004B1659" w:rsidRPr="004B1659" w14:paraId="55526542" w14:textId="77777777" w:rsidTr="00753E57">
        <w:trPr>
          <w:cnfStyle w:val="000000010000" w:firstRow="0" w:lastRow="0" w:firstColumn="0" w:lastColumn="0" w:oddVBand="0" w:evenVBand="0" w:oddHBand="0" w:evenHBand="1" w:firstRowFirstColumn="0" w:firstRowLastColumn="0" w:lastRowFirstColumn="0" w:lastRowLastColumn="0"/>
        </w:trPr>
        <w:tc>
          <w:tcPr>
            <w:tcW w:w="1536" w:type="dxa"/>
          </w:tcPr>
          <w:p w14:paraId="78EC794C"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Comcast Business</w:t>
            </w:r>
          </w:p>
          <w:p w14:paraId="22F65272"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(Xfinity)</w:t>
            </w:r>
          </w:p>
        </w:tc>
        <w:tc>
          <w:tcPr>
            <w:tcW w:w="1536" w:type="dxa"/>
            <w:vAlign w:val="top"/>
          </w:tcPr>
          <w:p w14:paraId="5EC5A060"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Cable</w:t>
            </w:r>
          </w:p>
        </w:tc>
        <w:tc>
          <w:tcPr>
            <w:tcW w:w="1535" w:type="dxa"/>
            <w:vAlign w:val="top"/>
          </w:tcPr>
          <w:p w14:paraId="5EA66F38"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Business</w:t>
            </w:r>
          </w:p>
        </w:tc>
        <w:tc>
          <w:tcPr>
            <w:tcW w:w="1673" w:type="dxa"/>
            <w:vAlign w:val="top"/>
          </w:tcPr>
          <w:p w14:paraId="3205AA36"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1250</w:t>
            </w:r>
          </w:p>
        </w:tc>
        <w:tc>
          <w:tcPr>
            <w:tcW w:w="1535" w:type="dxa"/>
            <w:vAlign w:val="top"/>
          </w:tcPr>
          <w:p w14:paraId="1E5F9E8E"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 xml:space="preserve">$119** </w:t>
            </w:r>
          </w:p>
        </w:tc>
      </w:tr>
    </w:tbl>
    <w:p w14:paraId="55036D3E" w14:textId="77777777" w:rsidR="004B1659" w:rsidRPr="004B1659" w:rsidRDefault="004B1659" w:rsidP="004B1659">
      <w:pPr>
        <w:suppressAutoHyphens w:val="0"/>
        <w:spacing w:after="80" w:line="200" w:lineRule="exact"/>
        <w:rPr>
          <w:rFonts w:ascii="Arial Narrow" w:hAnsi="Arial Narrow"/>
          <w:b/>
          <w:caps/>
          <w:spacing w:val="6"/>
          <w:sz w:val="16"/>
        </w:rPr>
      </w:pPr>
      <w:r w:rsidRPr="004B1659">
        <w:rPr>
          <w:rFonts w:ascii="Arial Narrow" w:hAnsi="Arial Narrow"/>
          <w:b/>
          <w:caps/>
          <w:spacing w:val="6"/>
          <w:sz w:val="16"/>
        </w:rPr>
        <w:t>Table 5: Comcast Residential and Business Internet Options</w:t>
      </w:r>
    </w:p>
    <w:p w14:paraId="7F82BC4F" w14:textId="77777777" w:rsidR="004B1659" w:rsidRPr="004B1659" w:rsidRDefault="004B1659" w:rsidP="004B1659">
      <w:pPr>
        <w:keepNext/>
        <w:keepLines/>
        <w:jc w:val="both"/>
        <w:rPr>
          <w:rFonts w:ascii="Arial" w:hAnsi="Arial" w:cs="Arial"/>
          <w:color w:val="4D4D4F"/>
          <w:sz w:val="16"/>
          <w:szCs w:val="16"/>
        </w:rPr>
      </w:pPr>
      <w:r w:rsidRPr="004B1659">
        <w:rPr>
          <w:rFonts w:ascii="Arial" w:hAnsi="Arial" w:cs="Arial"/>
          <w:color w:val="4D4D4F"/>
          <w:sz w:val="16"/>
          <w:szCs w:val="16"/>
        </w:rPr>
        <w:t>* Monthly costs reflect a one-year promotional discount applied to the account</w:t>
      </w:r>
    </w:p>
    <w:p w14:paraId="557F2C44" w14:textId="77777777" w:rsidR="004B1659" w:rsidRPr="004B1659" w:rsidRDefault="004B1659" w:rsidP="004B1659">
      <w:pPr>
        <w:keepNext/>
        <w:keepLines/>
        <w:jc w:val="both"/>
        <w:rPr>
          <w:rFonts w:ascii="Arial" w:hAnsi="Arial" w:cs="Arial"/>
          <w:color w:val="4D4D4F"/>
          <w:sz w:val="16"/>
          <w:szCs w:val="16"/>
        </w:rPr>
      </w:pPr>
      <w:r w:rsidRPr="004B1659">
        <w:rPr>
          <w:rFonts w:ascii="Arial" w:hAnsi="Arial" w:cs="Arial"/>
          <w:color w:val="4D4D4F"/>
          <w:sz w:val="16"/>
          <w:szCs w:val="16"/>
        </w:rPr>
        <w:t>* Monthly costs reflect a $10 Autopay and a two-year promotional discount applied to the account</w:t>
      </w:r>
      <w:bookmarkEnd w:id="29"/>
    </w:p>
    <w:p w14:paraId="3B48D10F" w14:textId="77777777" w:rsidR="004B1659" w:rsidRDefault="004B1659" w:rsidP="004B1659">
      <w:pPr>
        <w:pStyle w:val="Heading3"/>
      </w:pPr>
      <w:bookmarkStart w:id="31" w:name="_Toc170206528"/>
      <w:bookmarkStart w:id="32" w:name="_Toc202445572"/>
    </w:p>
    <w:p w14:paraId="0AD2196D" w14:textId="02E8E293" w:rsidR="004B1659" w:rsidRPr="004B1659" w:rsidRDefault="004B1659" w:rsidP="004B1659">
      <w:pPr>
        <w:pStyle w:val="Heading3"/>
      </w:pPr>
      <w:bookmarkStart w:id="33" w:name="_Toc214921413"/>
      <w:r w:rsidRPr="004B1659">
        <w:t>Frontier</w:t>
      </w:r>
      <w:bookmarkEnd w:id="31"/>
      <w:bookmarkEnd w:id="32"/>
      <w:bookmarkEnd w:id="33"/>
    </w:p>
    <w:p w14:paraId="39263394" w14:textId="77777777" w:rsidR="004B1659" w:rsidRPr="001A1FD9" w:rsidRDefault="004B1659" w:rsidP="004B1659">
      <w:pPr>
        <w:keepLines/>
        <w:spacing w:after="120"/>
        <w:jc w:val="both"/>
        <w:rPr>
          <w:rFonts w:ascii="Arial" w:hAnsi="Arial" w:cs="Arial"/>
          <w:color w:val="4D4D4F"/>
          <w:sz w:val="24"/>
          <w:szCs w:val="24"/>
        </w:rPr>
      </w:pPr>
      <w:r w:rsidRPr="001A1FD9">
        <w:rPr>
          <w:rFonts w:ascii="Arial" w:hAnsi="Arial" w:cs="Arial"/>
          <w:color w:val="4D4D4F"/>
          <w:sz w:val="24"/>
          <w:szCs w:val="24"/>
        </w:rPr>
        <w:t xml:space="preserve">Frontier is among the nation’s largest telecommunications companies. They were incorporated in 1935 and operate in 25 states, providing internet, TV, and phone services. </w:t>
      </w:r>
      <w:r w:rsidRPr="001A1FD9">
        <w:rPr>
          <w:rFonts w:ascii="Arial" w:hAnsi="Arial" w:cs="Arial"/>
          <w:color w:val="4D4D4F"/>
          <w:sz w:val="24"/>
          <w:szCs w:val="24"/>
          <w:vertAlign w:val="superscript"/>
        </w:rPr>
        <w:endnoteReference w:id="5"/>
      </w:r>
      <w:r w:rsidRPr="001A1FD9">
        <w:rPr>
          <w:rFonts w:ascii="Arial" w:hAnsi="Arial" w:cs="Arial"/>
          <w:color w:val="4D4D4F"/>
          <w:sz w:val="24"/>
          <w:szCs w:val="24"/>
        </w:rPr>
        <w:t xml:space="preserve"> Frontier does not lock its customers into annual commitment plans and provides unlimited monthly data. </w:t>
      </w:r>
    </w:p>
    <w:p w14:paraId="09958B76" w14:textId="77777777" w:rsidR="004B1659" w:rsidRPr="004B1659" w:rsidRDefault="004B1659" w:rsidP="004B1659">
      <w:pPr>
        <w:keepLines/>
        <w:spacing w:after="240"/>
        <w:jc w:val="both"/>
        <w:rPr>
          <w:rFonts w:ascii="Arial" w:hAnsi="Arial" w:cs="Arial"/>
          <w:color w:val="4D4D4F"/>
          <w:vertAlign w:val="superscript"/>
        </w:rPr>
      </w:pPr>
      <w:r w:rsidRPr="001A1FD9">
        <w:rPr>
          <w:rFonts w:ascii="Arial" w:hAnsi="Arial" w:cs="Arial"/>
          <w:color w:val="4D4D4F"/>
          <w:sz w:val="24"/>
          <w:szCs w:val="24"/>
        </w:rPr>
        <w:t xml:space="preserve">The table below shows the cost of Frontier’s plans available in the Grundy County service area as of June 2025: </w:t>
      </w:r>
      <w:r w:rsidRPr="001A1FD9">
        <w:rPr>
          <w:rFonts w:ascii="Arial" w:hAnsi="Arial" w:cs="Arial"/>
          <w:color w:val="4D4D4F"/>
          <w:sz w:val="24"/>
          <w:szCs w:val="24"/>
          <w:vertAlign w:val="superscript"/>
        </w:rPr>
        <w:endnoteReference w:id="6"/>
      </w:r>
      <w:r w:rsidRPr="001A1FD9">
        <w:rPr>
          <w:rFonts w:ascii="Arial" w:hAnsi="Arial" w:cs="Arial"/>
          <w:color w:val="4D4D4F"/>
          <w:sz w:val="24"/>
          <w:szCs w:val="24"/>
          <w:vertAlign w:val="superscript"/>
        </w:rPr>
        <w:t>,</w:t>
      </w:r>
      <w:r w:rsidRPr="004B1659">
        <w:rPr>
          <w:rFonts w:ascii="Arial" w:hAnsi="Arial" w:cs="Arial"/>
          <w:color w:val="4D4D4F"/>
          <w:vertAlign w:val="superscript"/>
        </w:rPr>
        <w:t xml:space="preserve"> </w:t>
      </w:r>
      <w:r w:rsidRPr="004B1659">
        <w:rPr>
          <w:rFonts w:ascii="Arial" w:hAnsi="Arial" w:cs="Arial"/>
          <w:color w:val="4D4D4F"/>
          <w:vertAlign w:val="superscript"/>
        </w:rPr>
        <w:endnoteReference w:id="7"/>
      </w:r>
    </w:p>
    <w:tbl>
      <w:tblPr>
        <w:tblStyle w:val="HRG"/>
        <w:tblW w:w="0" w:type="auto"/>
        <w:tblLook w:val="04A0" w:firstRow="1" w:lastRow="0" w:firstColumn="1" w:lastColumn="0" w:noHBand="0" w:noVBand="1"/>
      </w:tblPr>
      <w:tblGrid>
        <w:gridCol w:w="2965"/>
        <w:gridCol w:w="1558"/>
        <w:gridCol w:w="1558"/>
        <w:gridCol w:w="1558"/>
        <w:gridCol w:w="1558"/>
      </w:tblGrid>
      <w:tr w:rsidR="004B1659" w:rsidRPr="004B1659" w14:paraId="086B5EE6" w14:textId="77777777" w:rsidTr="00753E57">
        <w:trPr>
          <w:cnfStyle w:val="100000000000" w:firstRow="1" w:lastRow="0" w:firstColumn="0" w:lastColumn="0" w:oddVBand="0" w:evenVBand="0" w:oddHBand="0" w:evenHBand="0" w:firstRowFirstColumn="0" w:firstRowLastColumn="0" w:lastRowFirstColumn="0" w:lastRowLastColumn="0"/>
          <w:trHeight w:val="144"/>
        </w:trPr>
        <w:tc>
          <w:tcPr>
            <w:tcW w:w="2965" w:type="dxa"/>
          </w:tcPr>
          <w:p w14:paraId="4913E769" w14:textId="77777777" w:rsidR="004B1659" w:rsidRPr="004B1659" w:rsidRDefault="004B1659" w:rsidP="004B1659">
            <w:pPr>
              <w:keepLines/>
              <w:jc w:val="center"/>
              <w:rPr>
                <w:rFonts w:cs="Arial"/>
                <w:color w:val="4D4D4F"/>
                <w:sz w:val="18"/>
                <w:szCs w:val="18"/>
              </w:rPr>
            </w:pPr>
            <w:bookmarkStart w:id="34" w:name="_Hlk11413376"/>
            <w:r w:rsidRPr="004B1659">
              <w:rPr>
                <w:rFonts w:cs="Arial"/>
                <w:color w:val="4D4D4F"/>
                <w:sz w:val="18"/>
                <w:szCs w:val="18"/>
              </w:rPr>
              <w:t>Type of Service</w:t>
            </w:r>
          </w:p>
        </w:tc>
        <w:tc>
          <w:tcPr>
            <w:tcW w:w="1558" w:type="dxa"/>
          </w:tcPr>
          <w:p w14:paraId="1BA1942B" w14:textId="77777777" w:rsidR="004B1659" w:rsidRPr="004B1659" w:rsidRDefault="004B1659" w:rsidP="004B1659">
            <w:pPr>
              <w:keepLines/>
              <w:jc w:val="center"/>
              <w:rPr>
                <w:rFonts w:cs="Arial"/>
                <w:color w:val="4D4D4F"/>
                <w:sz w:val="18"/>
                <w:szCs w:val="18"/>
              </w:rPr>
            </w:pPr>
            <w:r w:rsidRPr="004B1659">
              <w:rPr>
                <w:rFonts w:cs="Arial"/>
                <w:color w:val="4D4D4F"/>
                <w:sz w:val="18"/>
                <w:szCs w:val="18"/>
              </w:rPr>
              <w:t>Business or Residential</w:t>
            </w:r>
          </w:p>
        </w:tc>
        <w:tc>
          <w:tcPr>
            <w:tcW w:w="1558" w:type="dxa"/>
          </w:tcPr>
          <w:p w14:paraId="20BDF41D" w14:textId="77777777" w:rsidR="004B1659" w:rsidRPr="004B1659" w:rsidRDefault="004B1659" w:rsidP="004B1659">
            <w:pPr>
              <w:keepLines/>
              <w:jc w:val="center"/>
              <w:rPr>
                <w:rFonts w:cs="Arial"/>
                <w:color w:val="4D4D4F"/>
                <w:sz w:val="18"/>
                <w:szCs w:val="18"/>
              </w:rPr>
            </w:pPr>
            <w:r w:rsidRPr="004B1659">
              <w:rPr>
                <w:rFonts w:cs="Arial"/>
                <w:color w:val="4D4D4F"/>
                <w:sz w:val="18"/>
                <w:szCs w:val="18"/>
              </w:rPr>
              <w:t xml:space="preserve">Download Speed </w:t>
            </w:r>
            <w:r w:rsidRPr="004B1659">
              <w:rPr>
                <w:rFonts w:cs="Arial"/>
                <w:color w:val="4D4D4F"/>
                <w:sz w:val="18"/>
                <w:szCs w:val="18"/>
              </w:rPr>
              <w:br/>
              <w:t xml:space="preserve">Up To </w:t>
            </w:r>
            <w:r w:rsidRPr="004B1659">
              <w:rPr>
                <w:rFonts w:cs="Arial"/>
                <w:color w:val="4D4D4F"/>
                <w:sz w:val="18"/>
                <w:szCs w:val="18"/>
              </w:rPr>
              <w:br/>
              <w:t>(Mbps)</w:t>
            </w:r>
          </w:p>
        </w:tc>
        <w:tc>
          <w:tcPr>
            <w:tcW w:w="1558" w:type="dxa"/>
          </w:tcPr>
          <w:p w14:paraId="324AC2BE" w14:textId="77777777" w:rsidR="004B1659" w:rsidRPr="004B1659" w:rsidRDefault="004B1659" w:rsidP="004B1659">
            <w:pPr>
              <w:keepLines/>
              <w:jc w:val="center"/>
              <w:rPr>
                <w:rFonts w:cs="Arial"/>
                <w:color w:val="4D4D4F"/>
                <w:sz w:val="18"/>
                <w:szCs w:val="18"/>
              </w:rPr>
            </w:pPr>
            <w:r w:rsidRPr="004B1659">
              <w:rPr>
                <w:rFonts w:cs="Arial"/>
                <w:color w:val="4D4D4F"/>
                <w:sz w:val="18"/>
                <w:szCs w:val="18"/>
              </w:rPr>
              <w:t>Upload Speed</w:t>
            </w:r>
            <w:r w:rsidRPr="004B1659">
              <w:rPr>
                <w:rFonts w:cs="Arial"/>
                <w:color w:val="4D4D4F"/>
                <w:sz w:val="18"/>
                <w:szCs w:val="18"/>
              </w:rPr>
              <w:br/>
              <w:t xml:space="preserve">Up To </w:t>
            </w:r>
            <w:r w:rsidRPr="004B1659">
              <w:rPr>
                <w:rFonts w:cs="Arial"/>
                <w:color w:val="4D4D4F"/>
                <w:sz w:val="18"/>
                <w:szCs w:val="18"/>
              </w:rPr>
              <w:br/>
              <w:t>(Mbps)</w:t>
            </w:r>
          </w:p>
        </w:tc>
        <w:tc>
          <w:tcPr>
            <w:tcW w:w="1558" w:type="dxa"/>
          </w:tcPr>
          <w:p w14:paraId="791DD46D" w14:textId="77777777" w:rsidR="004B1659" w:rsidRPr="004B1659" w:rsidRDefault="004B1659" w:rsidP="004B1659">
            <w:pPr>
              <w:keepLines/>
              <w:jc w:val="center"/>
              <w:rPr>
                <w:rFonts w:cs="Arial"/>
                <w:color w:val="4D4D4F"/>
                <w:sz w:val="18"/>
                <w:szCs w:val="18"/>
              </w:rPr>
            </w:pPr>
            <w:r w:rsidRPr="004B1659">
              <w:rPr>
                <w:rFonts w:cs="Arial"/>
                <w:color w:val="4D4D4F"/>
                <w:sz w:val="18"/>
                <w:szCs w:val="18"/>
              </w:rPr>
              <w:t>Cost/Month</w:t>
            </w:r>
          </w:p>
        </w:tc>
      </w:tr>
      <w:tr w:rsidR="004B1659" w:rsidRPr="004B1659" w14:paraId="22F61491" w14:textId="77777777" w:rsidTr="00753E57">
        <w:trPr>
          <w:cnfStyle w:val="000000100000" w:firstRow="0" w:lastRow="0" w:firstColumn="0" w:lastColumn="0" w:oddVBand="0" w:evenVBand="0" w:oddHBand="1" w:evenHBand="0" w:firstRowFirstColumn="0" w:firstRowLastColumn="0" w:lastRowFirstColumn="0" w:lastRowLastColumn="0"/>
          <w:trHeight w:val="144"/>
        </w:trPr>
        <w:tc>
          <w:tcPr>
            <w:tcW w:w="2965" w:type="dxa"/>
          </w:tcPr>
          <w:p w14:paraId="1A24566E" w14:textId="77777777" w:rsidR="004B1659" w:rsidRPr="004B1659" w:rsidRDefault="004B1659" w:rsidP="004B1659">
            <w:pPr>
              <w:keepLines/>
              <w:jc w:val="center"/>
              <w:rPr>
                <w:rFonts w:ascii="Arial" w:hAnsi="Arial" w:cs="Arial"/>
                <w:color w:val="4D4D4F"/>
                <w:sz w:val="18"/>
                <w:szCs w:val="18"/>
                <w:highlight w:val="yellow"/>
              </w:rPr>
            </w:pPr>
            <w:r w:rsidRPr="004B1659">
              <w:rPr>
                <w:rFonts w:ascii="Arial" w:hAnsi="Arial" w:cs="Arial"/>
                <w:color w:val="4D4D4F"/>
                <w:sz w:val="18"/>
                <w:szCs w:val="18"/>
              </w:rPr>
              <w:t>Fiber</w:t>
            </w:r>
          </w:p>
        </w:tc>
        <w:tc>
          <w:tcPr>
            <w:tcW w:w="1558" w:type="dxa"/>
          </w:tcPr>
          <w:p w14:paraId="7F146843" w14:textId="77777777" w:rsidR="004B1659" w:rsidRPr="004B1659" w:rsidRDefault="004B1659" w:rsidP="004B1659">
            <w:pPr>
              <w:keepLines/>
              <w:jc w:val="center"/>
              <w:rPr>
                <w:rFonts w:ascii="Arial" w:hAnsi="Arial" w:cs="Arial"/>
                <w:color w:val="4D4D4F"/>
                <w:sz w:val="18"/>
                <w:szCs w:val="18"/>
                <w:highlight w:val="yellow"/>
              </w:rPr>
            </w:pPr>
            <w:r w:rsidRPr="004B1659">
              <w:rPr>
                <w:rFonts w:ascii="Arial" w:hAnsi="Arial" w:cs="Arial"/>
                <w:color w:val="4D4D4F"/>
                <w:sz w:val="18"/>
                <w:szCs w:val="18"/>
              </w:rPr>
              <w:t>Residential</w:t>
            </w:r>
          </w:p>
        </w:tc>
        <w:tc>
          <w:tcPr>
            <w:tcW w:w="1558" w:type="dxa"/>
          </w:tcPr>
          <w:p w14:paraId="4CF0DC48" w14:textId="77777777" w:rsidR="004B1659" w:rsidRPr="004B1659" w:rsidRDefault="004B1659" w:rsidP="004B1659">
            <w:pPr>
              <w:keepLines/>
              <w:jc w:val="center"/>
              <w:rPr>
                <w:rFonts w:ascii="Arial" w:hAnsi="Arial" w:cs="Arial"/>
                <w:color w:val="4D4D4F"/>
                <w:sz w:val="18"/>
                <w:szCs w:val="18"/>
                <w:highlight w:val="yellow"/>
              </w:rPr>
            </w:pPr>
            <w:r w:rsidRPr="004B1659">
              <w:rPr>
                <w:rFonts w:ascii="Arial" w:hAnsi="Arial" w:cs="Arial"/>
                <w:color w:val="4D4D4F"/>
                <w:sz w:val="18"/>
                <w:szCs w:val="18"/>
              </w:rPr>
              <w:t>500 Mbps</w:t>
            </w:r>
          </w:p>
        </w:tc>
        <w:tc>
          <w:tcPr>
            <w:tcW w:w="1558" w:type="dxa"/>
          </w:tcPr>
          <w:p w14:paraId="4F3F9F6E" w14:textId="77777777" w:rsidR="004B1659" w:rsidRPr="004B1659" w:rsidRDefault="004B1659" w:rsidP="004B1659">
            <w:pPr>
              <w:keepLines/>
              <w:jc w:val="center"/>
              <w:rPr>
                <w:rFonts w:ascii="Arial" w:hAnsi="Arial" w:cs="Arial"/>
                <w:color w:val="4D4D4F"/>
                <w:sz w:val="18"/>
                <w:szCs w:val="18"/>
                <w:highlight w:val="yellow"/>
              </w:rPr>
            </w:pPr>
            <w:r w:rsidRPr="004B1659">
              <w:rPr>
                <w:rFonts w:ascii="Arial" w:hAnsi="Arial" w:cs="Arial"/>
                <w:color w:val="4D4D4F"/>
                <w:sz w:val="18"/>
                <w:szCs w:val="18"/>
              </w:rPr>
              <w:t>500 Mbps</w:t>
            </w:r>
          </w:p>
        </w:tc>
        <w:tc>
          <w:tcPr>
            <w:tcW w:w="1558" w:type="dxa"/>
          </w:tcPr>
          <w:p w14:paraId="56D420AB" w14:textId="77777777" w:rsidR="004B1659" w:rsidRPr="004B1659" w:rsidRDefault="004B1659" w:rsidP="004B1659">
            <w:pPr>
              <w:keepLines/>
              <w:jc w:val="center"/>
              <w:rPr>
                <w:rFonts w:ascii="Arial" w:hAnsi="Arial" w:cs="Arial"/>
                <w:color w:val="4D4D4F"/>
                <w:sz w:val="18"/>
                <w:szCs w:val="18"/>
                <w:highlight w:val="yellow"/>
              </w:rPr>
            </w:pPr>
            <w:r w:rsidRPr="004B1659">
              <w:rPr>
                <w:rFonts w:ascii="Arial" w:hAnsi="Arial" w:cs="Arial"/>
                <w:color w:val="4D4D4F"/>
                <w:sz w:val="18"/>
                <w:szCs w:val="18"/>
              </w:rPr>
              <w:t>$29.99*</w:t>
            </w:r>
          </w:p>
        </w:tc>
      </w:tr>
      <w:tr w:rsidR="004B1659" w:rsidRPr="004B1659" w14:paraId="71EB6625" w14:textId="77777777" w:rsidTr="00753E57">
        <w:trPr>
          <w:cnfStyle w:val="000000010000" w:firstRow="0" w:lastRow="0" w:firstColumn="0" w:lastColumn="0" w:oddVBand="0" w:evenVBand="0" w:oddHBand="0" w:evenHBand="1" w:firstRowFirstColumn="0" w:firstRowLastColumn="0" w:lastRowFirstColumn="0" w:lastRowLastColumn="0"/>
          <w:trHeight w:val="144"/>
        </w:trPr>
        <w:tc>
          <w:tcPr>
            <w:tcW w:w="2965" w:type="dxa"/>
          </w:tcPr>
          <w:p w14:paraId="557FCD59" w14:textId="77777777" w:rsidR="004B1659" w:rsidRPr="004B1659" w:rsidRDefault="004B1659" w:rsidP="004B1659">
            <w:pPr>
              <w:keepLines/>
              <w:jc w:val="center"/>
              <w:rPr>
                <w:rFonts w:ascii="Arial" w:hAnsi="Arial" w:cs="Arial"/>
                <w:color w:val="4D4D4F"/>
                <w:sz w:val="18"/>
                <w:szCs w:val="18"/>
                <w:highlight w:val="yellow"/>
              </w:rPr>
            </w:pPr>
            <w:r w:rsidRPr="004B1659">
              <w:rPr>
                <w:rFonts w:ascii="Arial" w:hAnsi="Arial" w:cs="Arial"/>
                <w:color w:val="4D4D4F"/>
                <w:sz w:val="18"/>
                <w:szCs w:val="18"/>
              </w:rPr>
              <w:t>Fiber</w:t>
            </w:r>
          </w:p>
        </w:tc>
        <w:tc>
          <w:tcPr>
            <w:tcW w:w="1558" w:type="dxa"/>
          </w:tcPr>
          <w:p w14:paraId="22F5C4E6" w14:textId="77777777" w:rsidR="004B1659" w:rsidRPr="004B1659" w:rsidRDefault="004B1659" w:rsidP="004B1659">
            <w:pPr>
              <w:keepLines/>
              <w:jc w:val="center"/>
              <w:rPr>
                <w:rFonts w:ascii="Arial" w:hAnsi="Arial" w:cs="Arial"/>
                <w:color w:val="4D4D4F"/>
                <w:sz w:val="18"/>
                <w:szCs w:val="18"/>
                <w:highlight w:val="yellow"/>
              </w:rPr>
            </w:pPr>
            <w:r w:rsidRPr="004B1659">
              <w:rPr>
                <w:rFonts w:ascii="Arial" w:hAnsi="Arial" w:cs="Arial"/>
                <w:color w:val="4D4D4F"/>
                <w:sz w:val="18"/>
                <w:szCs w:val="18"/>
              </w:rPr>
              <w:t>Residential</w:t>
            </w:r>
          </w:p>
        </w:tc>
        <w:tc>
          <w:tcPr>
            <w:tcW w:w="1558" w:type="dxa"/>
          </w:tcPr>
          <w:p w14:paraId="498F5ECE" w14:textId="77777777" w:rsidR="004B1659" w:rsidRPr="004B1659" w:rsidRDefault="004B1659" w:rsidP="004B1659">
            <w:pPr>
              <w:keepLines/>
              <w:jc w:val="center"/>
              <w:rPr>
                <w:rFonts w:ascii="Arial" w:hAnsi="Arial" w:cs="Arial"/>
                <w:color w:val="4D4D4F"/>
                <w:sz w:val="18"/>
                <w:szCs w:val="18"/>
                <w:highlight w:val="yellow"/>
              </w:rPr>
            </w:pPr>
            <w:r w:rsidRPr="004B1659">
              <w:rPr>
                <w:rFonts w:ascii="Arial" w:hAnsi="Arial" w:cs="Arial"/>
                <w:color w:val="4D4D4F"/>
                <w:sz w:val="18"/>
                <w:szCs w:val="18"/>
              </w:rPr>
              <w:t>1000 Mbps</w:t>
            </w:r>
          </w:p>
        </w:tc>
        <w:tc>
          <w:tcPr>
            <w:tcW w:w="1558" w:type="dxa"/>
          </w:tcPr>
          <w:p w14:paraId="1C34E7F8" w14:textId="77777777" w:rsidR="004B1659" w:rsidRPr="004B1659" w:rsidRDefault="004B1659" w:rsidP="004B1659">
            <w:pPr>
              <w:keepLines/>
              <w:jc w:val="center"/>
              <w:rPr>
                <w:rFonts w:ascii="Arial" w:hAnsi="Arial" w:cs="Arial"/>
                <w:color w:val="4D4D4F"/>
                <w:sz w:val="18"/>
                <w:szCs w:val="18"/>
                <w:highlight w:val="yellow"/>
              </w:rPr>
            </w:pPr>
            <w:r w:rsidRPr="004B1659">
              <w:rPr>
                <w:rFonts w:ascii="Arial" w:hAnsi="Arial" w:cs="Arial"/>
                <w:color w:val="4D4D4F"/>
                <w:sz w:val="18"/>
                <w:szCs w:val="18"/>
              </w:rPr>
              <w:t>1000 Mbps</w:t>
            </w:r>
          </w:p>
        </w:tc>
        <w:tc>
          <w:tcPr>
            <w:tcW w:w="1558" w:type="dxa"/>
          </w:tcPr>
          <w:p w14:paraId="34B3D47C" w14:textId="77777777" w:rsidR="004B1659" w:rsidRPr="004B1659" w:rsidRDefault="004B1659" w:rsidP="004B1659">
            <w:pPr>
              <w:keepLines/>
              <w:jc w:val="center"/>
              <w:rPr>
                <w:rFonts w:ascii="Arial" w:hAnsi="Arial" w:cs="Arial"/>
                <w:color w:val="4D4D4F"/>
                <w:sz w:val="18"/>
                <w:szCs w:val="18"/>
                <w:highlight w:val="yellow"/>
              </w:rPr>
            </w:pPr>
            <w:r w:rsidRPr="004B1659">
              <w:rPr>
                <w:rFonts w:ascii="Arial" w:hAnsi="Arial" w:cs="Arial"/>
                <w:color w:val="4D4D4F"/>
                <w:sz w:val="18"/>
                <w:szCs w:val="18"/>
              </w:rPr>
              <w:t>$49.99*</w:t>
            </w:r>
          </w:p>
        </w:tc>
      </w:tr>
      <w:tr w:rsidR="004B1659" w:rsidRPr="004B1659" w14:paraId="749D665B" w14:textId="77777777" w:rsidTr="00753E57">
        <w:trPr>
          <w:cnfStyle w:val="000000100000" w:firstRow="0" w:lastRow="0" w:firstColumn="0" w:lastColumn="0" w:oddVBand="0" w:evenVBand="0" w:oddHBand="1" w:evenHBand="0" w:firstRowFirstColumn="0" w:firstRowLastColumn="0" w:lastRowFirstColumn="0" w:lastRowLastColumn="0"/>
          <w:trHeight w:val="144"/>
        </w:trPr>
        <w:tc>
          <w:tcPr>
            <w:tcW w:w="2965" w:type="dxa"/>
          </w:tcPr>
          <w:p w14:paraId="6EBA961F" w14:textId="77777777" w:rsidR="004B1659" w:rsidRPr="004B1659" w:rsidRDefault="004B1659" w:rsidP="004B1659">
            <w:pPr>
              <w:keepLines/>
              <w:jc w:val="center"/>
              <w:rPr>
                <w:rFonts w:ascii="Arial" w:hAnsi="Arial" w:cs="Arial"/>
                <w:color w:val="4D4D4F"/>
                <w:sz w:val="18"/>
                <w:szCs w:val="18"/>
                <w:highlight w:val="yellow"/>
              </w:rPr>
            </w:pPr>
            <w:r w:rsidRPr="004B1659">
              <w:rPr>
                <w:rFonts w:ascii="Arial" w:hAnsi="Arial" w:cs="Arial"/>
                <w:color w:val="4D4D4F"/>
                <w:sz w:val="18"/>
                <w:szCs w:val="18"/>
              </w:rPr>
              <w:t>Fiber</w:t>
            </w:r>
          </w:p>
        </w:tc>
        <w:tc>
          <w:tcPr>
            <w:tcW w:w="1558" w:type="dxa"/>
          </w:tcPr>
          <w:p w14:paraId="071E06B2" w14:textId="77777777" w:rsidR="004B1659" w:rsidRPr="004B1659" w:rsidRDefault="004B1659" w:rsidP="004B1659">
            <w:pPr>
              <w:keepLines/>
              <w:jc w:val="center"/>
              <w:rPr>
                <w:rFonts w:ascii="Arial" w:hAnsi="Arial" w:cs="Arial"/>
                <w:color w:val="4D4D4F"/>
                <w:sz w:val="18"/>
                <w:szCs w:val="18"/>
                <w:highlight w:val="yellow"/>
              </w:rPr>
            </w:pPr>
            <w:r w:rsidRPr="004B1659">
              <w:rPr>
                <w:rFonts w:ascii="Arial" w:hAnsi="Arial" w:cs="Arial"/>
                <w:color w:val="4D4D4F"/>
                <w:sz w:val="18"/>
                <w:szCs w:val="18"/>
              </w:rPr>
              <w:t>Residential</w:t>
            </w:r>
          </w:p>
        </w:tc>
        <w:tc>
          <w:tcPr>
            <w:tcW w:w="1558" w:type="dxa"/>
          </w:tcPr>
          <w:p w14:paraId="25F38FA4" w14:textId="77777777" w:rsidR="004B1659" w:rsidRPr="004B1659" w:rsidRDefault="004B1659" w:rsidP="004B1659">
            <w:pPr>
              <w:keepLines/>
              <w:jc w:val="center"/>
              <w:rPr>
                <w:rFonts w:ascii="Arial" w:hAnsi="Arial" w:cs="Arial"/>
                <w:color w:val="4D4D4F"/>
                <w:sz w:val="18"/>
                <w:szCs w:val="18"/>
                <w:highlight w:val="yellow"/>
              </w:rPr>
            </w:pPr>
            <w:r w:rsidRPr="004B1659">
              <w:rPr>
                <w:rFonts w:ascii="Arial" w:hAnsi="Arial" w:cs="Arial"/>
                <w:color w:val="4D4D4F"/>
                <w:sz w:val="18"/>
                <w:szCs w:val="18"/>
              </w:rPr>
              <w:t>2000 Mbps</w:t>
            </w:r>
          </w:p>
        </w:tc>
        <w:tc>
          <w:tcPr>
            <w:tcW w:w="1558" w:type="dxa"/>
          </w:tcPr>
          <w:p w14:paraId="0BDA4A2B" w14:textId="77777777" w:rsidR="004B1659" w:rsidRPr="004B1659" w:rsidRDefault="004B1659" w:rsidP="004B1659">
            <w:pPr>
              <w:keepLines/>
              <w:jc w:val="center"/>
              <w:rPr>
                <w:rFonts w:ascii="Arial" w:hAnsi="Arial" w:cs="Arial"/>
                <w:color w:val="4D4D4F"/>
                <w:sz w:val="18"/>
                <w:szCs w:val="18"/>
                <w:highlight w:val="yellow"/>
              </w:rPr>
            </w:pPr>
            <w:r w:rsidRPr="004B1659">
              <w:rPr>
                <w:rFonts w:ascii="Arial" w:hAnsi="Arial" w:cs="Arial"/>
                <w:color w:val="4D4D4F"/>
                <w:sz w:val="18"/>
                <w:szCs w:val="18"/>
              </w:rPr>
              <w:t>2000 Mbps</w:t>
            </w:r>
          </w:p>
        </w:tc>
        <w:tc>
          <w:tcPr>
            <w:tcW w:w="1558" w:type="dxa"/>
          </w:tcPr>
          <w:p w14:paraId="505C00F4" w14:textId="77777777" w:rsidR="004B1659" w:rsidRPr="004B1659" w:rsidRDefault="004B1659" w:rsidP="004B1659">
            <w:pPr>
              <w:keepLines/>
              <w:jc w:val="center"/>
              <w:rPr>
                <w:rFonts w:ascii="Arial" w:hAnsi="Arial" w:cs="Arial"/>
                <w:color w:val="4D4D4F"/>
                <w:sz w:val="18"/>
                <w:szCs w:val="18"/>
                <w:highlight w:val="yellow"/>
              </w:rPr>
            </w:pPr>
            <w:r w:rsidRPr="004B1659">
              <w:rPr>
                <w:rFonts w:ascii="Arial" w:hAnsi="Arial" w:cs="Arial"/>
                <w:color w:val="4D4D4F"/>
                <w:sz w:val="18"/>
                <w:szCs w:val="18"/>
              </w:rPr>
              <w:t>$64.99*</w:t>
            </w:r>
          </w:p>
        </w:tc>
      </w:tr>
      <w:tr w:rsidR="004B1659" w:rsidRPr="004B1659" w14:paraId="60C8ED21" w14:textId="77777777" w:rsidTr="00753E57">
        <w:trPr>
          <w:cnfStyle w:val="000000010000" w:firstRow="0" w:lastRow="0" w:firstColumn="0" w:lastColumn="0" w:oddVBand="0" w:evenVBand="0" w:oddHBand="0" w:evenHBand="1" w:firstRowFirstColumn="0" w:firstRowLastColumn="0" w:lastRowFirstColumn="0" w:lastRowLastColumn="0"/>
          <w:trHeight w:val="144"/>
        </w:trPr>
        <w:tc>
          <w:tcPr>
            <w:tcW w:w="2965" w:type="dxa"/>
          </w:tcPr>
          <w:p w14:paraId="556CA978" w14:textId="77777777" w:rsidR="004B1659" w:rsidRPr="004B1659" w:rsidRDefault="004B1659" w:rsidP="004B1659">
            <w:pPr>
              <w:keepLines/>
              <w:jc w:val="center"/>
              <w:rPr>
                <w:rFonts w:ascii="Arial" w:hAnsi="Arial" w:cs="Arial"/>
                <w:color w:val="4D4D4F"/>
                <w:sz w:val="18"/>
                <w:szCs w:val="18"/>
                <w:highlight w:val="yellow"/>
              </w:rPr>
            </w:pPr>
            <w:r w:rsidRPr="004B1659">
              <w:rPr>
                <w:rFonts w:ascii="Arial" w:hAnsi="Arial" w:cs="Arial"/>
                <w:color w:val="4D4D4F"/>
                <w:sz w:val="18"/>
                <w:szCs w:val="18"/>
              </w:rPr>
              <w:t>Fiber</w:t>
            </w:r>
          </w:p>
        </w:tc>
        <w:tc>
          <w:tcPr>
            <w:tcW w:w="1558" w:type="dxa"/>
          </w:tcPr>
          <w:p w14:paraId="44AE3689" w14:textId="77777777" w:rsidR="004B1659" w:rsidRPr="004B1659" w:rsidRDefault="004B1659" w:rsidP="004B1659">
            <w:pPr>
              <w:keepLines/>
              <w:jc w:val="center"/>
              <w:rPr>
                <w:rFonts w:ascii="Arial" w:hAnsi="Arial" w:cs="Arial"/>
                <w:color w:val="4D4D4F"/>
                <w:sz w:val="18"/>
                <w:szCs w:val="18"/>
                <w:highlight w:val="yellow"/>
              </w:rPr>
            </w:pPr>
            <w:r w:rsidRPr="004B1659">
              <w:rPr>
                <w:rFonts w:ascii="Arial" w:hAnsi="Arial" w:cs="Arial"/>
                <w:color w:val="4D4D4F"/>
                <w:sz w:val="18"/>
                <w:szCs w:val="18"/>
              </w:rPr>
              <w:t xml:space="preserve">Business </w:t>
            </w:r>
          </w:p>
        </w:tc>
        <w:tc>
          <w:tcPr>
            <w:tcW w:w="1558" w:type="dxa"/>
          </w:tcPr>
          <w:p w14:paraId="6A6F0CB8" w14:textId="77777777" w:rsidR="004B1659" w:rsidRPr="004B1659" w:rsidRDefault="004B1659" w:rsidP="004B1659">
            <w:pPr>
              <w:keepLines/>
              <w:jc w:val="center"/>
              <w:rPr>
                <w:rFonts w:ascii="Arial" w:hAnsi="Arial" w:cs="Arial"/>
                <w:color w:val="4D4D4F"/>
                <w:sz w:val="18"/>
                <w:szCs w:val="18"/>
                <w:highlight w:val="yellow"/>
              </w:rPr>
            </w:pPr>
            <w:r w:rsidRPr="004B1659">
              <w:rPr>
                <w:rFonts w:ascii="Arial" w:hAnsi="Arial" w:cs="Arial"/>
                <w:color w:val="4D4D4F"/>
                <w:sz w:val="18"/>
                <w:szCs w:val="18"/>
              </w:rPr>
              <w:t xml:space="preserve">500 Mbps </w:t>
            </w:r>
          </w:p>
        </w:tc>
        <w:tc>
          <w:tcPr>
            <w:tcW w:w="1558" w:type="dxa"/>
          </w:tcPr>
          <w:p w14:paraId="4147DEB6" w14:textId="77777777" w:rsidR="004B1659" w:rsidRPr="004B1659" w:rsidRDefault="004B1659" w:rsidP="004B1659">
            <w:pPr>
              <w:keepLines/>
              <w:jc w:val="center"/>
              <w:rPr>
                <w:rFonts w:ascii="Arial" w:hAnsi="Arial" w:cs="Arial"/>
                <w:color w:val="4D4D4F"/>
                <w:sz w:val="18"/>
                <w:szCs w:val="18"/>
                <w:highlight w:val="yellow"/>
              </w:rPr>
            </w:pPr>
            <w:r w:rsidRPr="004B1659">
              <w:rPr>
                <w:rFonts w:ascii="Arial" w:hAnsi="Arial" w:cs="Arial"/>
                <w:color w:val="4D4D4F"/>
                <w:sz w:val="18"/>
                <w:szCs w:val="18"/>
              </w:rPr>
              <w:t xml:space="preserve">500 Mbps </w:t>
            </w:r>
          </w:p>
        </w:tc>
        <w:tc>
          <w:tcPr>
            <w:tcW w:w="1558" w:type="dxa"/>
          </w:tcPr>
          <w:p w14:paraId="7D37CD39" w14:textId="77777777" w:rsidR="004B1659" w:rsidRPr="004B1659" w:rsidRDefault="004B1659" w:rsidP="004B1659">
            <w:pPr>
              <w:keepLines/>
              <w:jc w:val="center"/>
              <w:rPr>
                <w:rFonts w:ascii="Arial" w:hAnsi="Arial" w:cs="Arial"/>
                <w:color w:val="4D4D4F"/>
                <w:sz w:val="18"/>
                <w:szCs w:val="18"/>
                <w:highlight w:val="yellow"/>
              </w:rPr>
            </w:pPr>
            <w:r w:rsidRPr="004B1659">
              <w:rPr>
                <w:rFonts w:ascii="Arial" w:hAnsi="Arial" w:cs="Arial"/>
                <w:color w:val="4D4D4F"/>
                <w:sz w:val="18"/>
                <w:szCs w:val="18"/>
              </w:rPr>
              <w:t>$49.99**</w:t>
            </w:r>
          </w:p>
        </w:tc>
      </w:tr>
      <w:tr w:rsidR="004B1659" w:rsidRPr="004B1659" w14:paraId="4670CE07" w14:textId="77777777" w:rsidTr="00753E57">
        <w:trPr>
          <w:cnfStyle w:val="000000100000" w:firstRow="0" w:lastRow="0" w:firstColumn="0" w:lastColumn="0" w:oddVBand="0" w:evenVBand="0" w:oddHBand="1" w:evenHBand="0" w:firstRowFirstColumn="0" w:firstRowLastColumn="0" w:lastRowFirstColumn="0" w:lastRowLastColumn="0"/>
          <w:trHeight w:val="144"/>
        </w:trPr>
        <w:tc>
          <w:tcPr>
            <w:tcW w:w="2965" w:type="dxa"/>
          </w:tcPr>
          <w:p w14:paraId="173DFAB6" w14:textId="77777777" w:rsidR="004B1659" w:rsidRPr="004B1659" w:rsidRDefault="004B1659" w:rsidP="004B1659">
            <w:pPr>
              <w:keepLines/>
              <w:jc w:val="center"/>
              <w:rPr>
                <w:rFonts w:ascii="Arial" w:hAnsi="Arial" w:cs="Arial"/>
                <w:color w:val="4D4D4F"/>
                <w:sz w:val="18"/>
                <w:szCs w:val="18"/>
                <w:highlight w:val="yellow"/>
              </w:rPr>
            </w:pPr>
            <w:r w:rsidRPr="004B1659">
              <w:rPr>
                <w:rFonts w:ascii="Arial" w:hAnsi="Arial" w:cs="Arial"/>
                <w:color w:val="4D4D4F"/>
                <w:sz w:val="18"/>
                <w:szCs w:val="18"/>
              </w:rPr>
              <w:t>Fiber</w:t>
            </w:r>
          </w:p>
        </w:tc>
        <w:tc>
          <w:tcPr>
            <w:tcW w:w="1558" w:type="dxa"/>
          </w:tcPr>
          <w:p w14:paraId="3FC7C4ED" w14:textId="77777777" w:rsidR="004B1659" w:rsidRPr="004B1659" w:rsidRDefault="004B1659" w:rsidP="004B1659">
            <w:pPr>
              <w:keepLines/>
              <w:jc w:val="center"/>
              <w:rPr>
                <w:rFonts w:ascii="Arial" w:hAnsi="Arial" w:cs="Arial"/>
                <w:color w:val="4D4D4F"/>
                <w:sz w:val="18"/>
                <w:szCs w:val="18"/>
                <w:highlight w:val="yellow"/>
              </w:rPr>
            </w:pPr>
            <w:r w:rsidRPr="004B1659">
              <w:rPr>
                <w:rFonts w:ascii="Arial" w:hAnsi="Arial" w:cs="Arial"/>
                <w:color w:val="4D4D4F"/>
                <w:sz w:val="18"/>
                <w:szCs w:val="18"/>
              </w:rPr>
              <w:t xml:space="preserve">Business </w:t>
            </w:r>
          </w:p>
        </w:tc>
        <w:tc>
          <w:tcPr>
            <w:tcW w:w="1558" w:type="dxa"/>
          </w:tcPr>
          <w:p w14:paraId="6DDA8366" w14:textId="77777777" w:rsidR="004B1659" w:rsidRPr="004B1659" w:rsidRDefault="004B1659" w:rsidP="004B1659">
            <w:pPr>
              <w:keepLines/>
              <w:jc w:val="center"/>
              <w:rPr>
                <w:rFonts w:ascii="Arial" w:hAnsi="Arial" w:cs="Arial"/>
                <w:color w:val="4D4D4F"/>
                <w:sz w:val="18"/>
                <w:szCs w:val="18"/>
                <w:highlight w:val="yellow"/>
              </w:rPr>
            </w:pPr>
            <w:r w:rsidRPr="004B1659">
              <w:rPr>
                <w:rFonts w:ascii="Arial" w:hAnsi="Arial" w:cs="Arial"/>
                <w:color w:val="4D4D4F"/>
                <w:sz w:val="18"/>
                <w:szCs w:val="18"/>
              </w:rPr>
              <w:t>1000 Mbps</w:t>
            </w:r>
          </w:p>
        </w:tc>
        <w:tc>
          <w:tcPr>
            <w:tcW w:w="1558" w:type="dxa"/>
          </w:tcPr>
          <w:p w14:paraId="72EFCEF2" w14:textId="77777777" w:rsidR="004B1659" w:rsidRPr="004B1659" w:rsidRDefault="004B1659" w:rsidP="004B1659">
            <w:pPr>
              <w:keepLines/>
              <w:jc w:val="center"/>
              <w:rPr>
                <w:rFonts w:ascii="Arial" w:hAnsi="Arial" w:cs="Arial"/>
                <w:color w:val="4D4D4F"/>
                <w:sz w:val="18"/>
                <w:szCs w:val="18"/>
                <w:highlight w:val="yellow"/>
              </w:rPr>
            </w:pPr>
            <w:r w:rsidRPr="004B1659">
              <w:rPr>
                <w:rFonts w:ascii="Arial" w:hAnsi="Arial" w:cs="Arial"/>
                <w:color w:val="4D4D4F"/>
                <w:sz w:val="18"/>
                <w:szCs w:val="18"/>
              </w:rPr>
              <w:t>1000 Mbps</w:t>
            </w:r>
          </w:p>
        </w:tc>
        <w:tc>
          <w:tcPr>
            <w:tcW w:w="1558" w:type="dxa"/>
          </w:tcPr>
          <w:p w14:paraId="74E31385" w14:textId="77777777" w:rsidR="004B1659" w:rsidRPr="004B1659" w:rsidRDefault="004B1659" w:rsidP="004B1659">
            <w:pPr>
              <w:keepLines/>
              <w:jc w:val="center"/>
              <w:rPr>
                <w:rFonts w:ascii="Arial" w:hAnsi="Arial" w:cs="Arial"/>
                <w:color w:val="4D4D4F"/>
                <w:sz w:val="18"/>
                <w:szCs w:val="18"/>
                <w:highlight w:val="yellow"/>
              </w:rPr>
            </w:pPr>
            <w:r w:rsidRPr="004B1659">
              <w:rPr>
                <w:rFonts w:ascii="Arial" w:hAnsi="Arial" w:cs="Arial"/>
                <w:color w:val="4D4D4F"/>
                <w:sz w:val="18"/>
                <w:szCs w:val="18"/>
              </w:rPr>
              <w:t>$69.99**</w:t>
            </w:r>
          </w:p>
        </w:tc>
      </w:tr>
      <w:tr w:rsidR="004B1659" w:rsidRPr="004B1659" w14:paraId="5F50C619" w14:textId="77777777" w:rsidTr="00753E57">
        <w:trPr>
          <w:cnfStyle w:val="000000010000" w:firstRow="0" w:lastRow="0" w:firstColumn="0" w:lastColumn="0" w:oddVBand="0" w:evenVBand="0" w:oddHBand="0" w:evenHBand="1" w:firstRowFirstColumn="0" w:firstRowLastColumn="0" w:lastRowFirstColumn="0" w:lastRowLastColumn="0"/>
          <w:trHeight w:val="144"/>
        </w:trPr>
        <w:tc>
          <w:tcPr>
            <w:tcW w:w="2965" w:type="dxa"/>
          </w:tcPr>
          <w:p w14:paraId="709CADFE"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Fiber</w:t>
            </w:r>
          </w:p>
        </w:tc>
        <w:tc>
          <w:tcPr>
            <w:tcW w:w="1558" w:type="dxa"/>
          </w:tcPr>
          <w:p w14:paraId="45CBE61B"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 xml:space="preserve">Business </w:t>
            </w:r>
          </w:p>
        </w:tc>
        <w:tc>
          <w:tcPr>
            <w:tcW w:w="1558" w:type="dxa"/>
          </w:tcPr>
          <w:p w14:paraId="3A4764F6"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2000 Mbps</w:t>
            </w:r>
          </w:p>
        </w:tc>
        <w:tc>
          <w:tcPr>
            <w:tcW w:w="1558" w:type="dxa"/>
          </w:tcPr>
          <w:p w14:paraId="5FF91253"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2000 Mbps</w:t>
            </w:r>
          </w:p>
        </w:tc>
        <w:tc>
          <w:tcPr>
            <w:tcW w:w="1558" w:type="dxa"/>
          </w:tcPr>
          <w:p w14:paraId="7140D5A3"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$94.99**</w:t>
            </w:r>
          </w:p>
        </w:tc>
      </w:tr>
    </w:tbl>
    <w:bookmarkEnd w:id="34"/>
    <w:p w14:paraId="38CC9EE6" w14:textId="77777777" w:rsidR="004B1659" w:rsidRPr="004B1659" w:rsidRDefault="004B1659" w:rsidP="004B1659">
      <w:pPr>
        <w:suppressAutoHyphens w:val="0"/>
        <w:spacing w:after="80" w:line="200" w:lineRule="exact"/>
        <w:rPr>
          <w:rFonts w:ascii="Arial Narrow" w:hAnsi="Arial Narrow"/>
          <w:b/>
          <w:caps/>
          <w:spacing w:val="6"/>
          <w:sz w:val="16"/>
        </w:rPr>
      </w:pPr>
      <w:r w:rsidRPr="004B1659">
        <w:rPr>
          <w:rFonts w:ascii="Arial Narrow" w:hAnsi="Arial Narrow"/>
          <w:b/>
          <w:caps/>
          <w:spacing w:val="6"/>
          <w:sz w:val="16"/>
        </w:rPr>
        <w:t>Table 6: Frontier Residential and Business Internet Options</w:t>
      </w:r>
    </w:p>
    <w:p w14:paraId="1CF8B406" w14:textId="77777777" w:rsidR="004B1659" w:rsidRPr="004B1659" w:rsidRDefault="004B1659" w:rsidP="004B1659">
      <w:pPr>
        <w:keepNext/>
        <w:keepLines/>
        <w:jc w:val="both"/>
        <w:rPr>
          <w:rFonts w:ascii="Arial" w:hAnsi="Arial" w:cs="Arial"/>
          <w:color w:val="4D4D4F"/>
          <w:sz w:val="16"/>
          <w:szCs w:val="16"/>
        </w:rPr>
      </w:pPr>
      <w:bookmarkStart w:id="35" w:name="_Toc170206529"/>
      <w:r w:rsidRPr="004B1659">
        <w:rPr>
          <w:rFonts w:ascii="Arial" w:hAnsi="Arial" w:cs="Arial"/>
          <w:color w:val="4D4D4F"/>
          <w:sz w:val="16"/>
          <w:szCs w:val="16"/>
        </w:rPr>
        <w:t>* Monthly costs reflect Auto Pay, Paperless Billing, and a one-year promotional discount applied to the account</w:t>
      </w:r>
    </w:p>
    <w:p w14:paraId="0C1F1530" w14:textId="77777777" w:rsidR="004B1659" w:rsidRPr="004B1659" w:rsidRDefault="004B1659" w:rsidP="004B1659">
      <w:pPr>
        <w:keepNext/>
        <w:keepLines/>
        <w:jc w:val="both"/>
        <w:rPr>
          <w:rFonts w:ascii="Arial" w:hAnsi="Arial" w:cs="Arial"/>
          <w:color w:val="4D4D4F"/>
          <w:sz w:val="16"/>
          <w:szCs w:val="16"/>
        </w:rPr>
      </w:pPr>
      <w:r w:rsidRPr="004B1659">
        <w:rPr>
          <w:rFonts w:ascii="Arial" w:hAnsi="Arial" w:cs="Arial"/>
          <w:color w:val="4D4D4F"/>
          <w:sz w:val="16"/>
          <w:szCs w:val="16"/>
        </w:rPr>
        <w:t>* Monthly costs reflect a two-year promotional discount applied to the account</w:t>
      </w:r>
    </w:p>
    <w:p w14:paraId="17A5EE17" w14:textId="77777777" w:rsidR="004B1659" w:rsidRDefault="004B1659" w:rsidP="004B1659">
      <w:pPr>
        <w:keepNext/>
        <w:keepLines/>
        <w:jc w:val="both"/>
        <w:outlineLvl w:val="1"/>
        <w:rPr>
          <w:rFonts w:ascii="Arial Narrow" w:hAnsi="Arial Narrow"/>
          <w:b/>
          <w:caps/>
          <w:color w:val="E18327" w:themeColor="accent4"/>
          <w:spacing w:val="5"/>
          <w:sz w:val="24"/>
          <w:szCs w:val="24"/>
        </w:rPr>
      </w:pPr>
      <w:bookmarkStart w:id="36" w:name="_Toc202445573"/>
    </w:p>
    <w:p w14:paraId="1F7C7F19" w14:textId="6D595886" w:rsidR="004B1659" w:rsidRPr="004B1659" w:rsidRDefault="004B1659" w:rsidP="004B1659">
      <w:pPr>
        <w:pStyle w:val="Heading3"/>
        <w:rPr>
          <w:color w:val="4D4D4F"/>
          <w:lang w:bidi="en-US"/>
        </w:rPr>
      </w:pPr>
      <w:bookmarkStart w:id="37" w:name="_Toc214921414"/>
      <w:r w:rsidRPr="004B1659">
        <w:t>HughesNet</w:t>
      </w:r>
      <w:bookmarkEnd w:id="35"/>
      <w:bookmarkEnd w:id="36"/>
      <w:bookmarkEnd w:id="37"/>
    </w:p>
    <w:p w14:paraId="06249F74" w14:textId="77777777" w:rsidR="004B1659" w:rsidRPr="001A1FD9" w:rsidRDefault="004B1659" w:rsidP="004B1659">
      <w:pPr>
        <w:keepNext/>
        <w:keepLines/>
        <w:spacing w:after="120"/>
        <w:jc w:val="both"/>
        <w:rPr>
          <w:rFonts w:ascii="Arial" w:hAnsi="Arial" w:cs="Arial"/>
          <w:color w:val="4D4D4F"/>
          <w:sz w:val="24"/>
          <w:szCs w:val="24"/>
        </w:rPr>
      </w:pPr>
      <w:r w:rsidRPr="001A1FD9">
        <w:rPr>
          <w:rFonts w:ascii="Arial" w:hAnsi="Arial" w:cs="Arial"/>
          <w:color w:val="4D4D4F"/>
          <w:sz w:val="24"/>
          <w:szCs w:val="24"/>
        </w:rPr>
        <w:t>HughesNet (Hughes Network Systems, LLC) is headquartered in Germantown, Maryland and has offices across the US and in several countries.</w:t>
      </w:r>
      <w:r w:rsidRPr="001A1FD9">
        <w:rPr>
          <w:rFonts w:ascii="Arial" w:hAnsi="Arial" w:cs="Arial"/>
          <w:color w:val="4D4D4F"/>
          <w:sz w:val="24"/>
          <w:szCs w:val="24"/>
          <w:vertAlign w:val="superscript"/>
        </w:rPr>
        <w:endnoteReference w:id="8"/>
      </w:r>
      <w:r w:rsidRPr="001A1FD9">
        <w:rPr>
          <w:rFonts w:ascii="Arial" w:hAnsi="Arial" w:cs="Arial"/>
          <w:color w:val="4D4D4F"/>
          <w:sz w:val="24"/>
          <w:szCs w:val="24"/>
        </w:rPr>
        <w:t xml:space="preserve"> It is a wholly owned subsidiary of EchoStar (DirecTV). Over 25 years ago, HughesNet invented satellite internet. As a result, they are leading the world’s rural satellite internet service provider today. </w:t>
      </w:r>
    </w:p>
    <w:p w14:paraId="4605CF8D" w14:textId="77777777" w:rsidR="004B1659" w:rsidRPr="001A1FD9" w:rsidRDefault="004B1659" w:rsidP="004B1659">
      <w:pPr>
        <w:keepNext/>
        <w:keepLines/>
        <w:spacing w:after="120"/>
        <w:jc w:val="both"/>
        <w:rPr>
          <w:rFonts w:ascii="Arial" w:eastAsia="Times New Roman" w:hAnsi="Arial" w:cs="Arial"/>
          <w:b/>
          <w:bCs/>
          <w:color w:val="4D4D4F"/>
          <w:sz w:val="24"/>
          <w:szCs w:val="24"/>
        </w:rPr>
      </w:pPr>
      <w:r w:rsidRPr="001A1FD9">
        <w:rPr>
          <w:rFonts w:ascii="Arial" w:hAnsi="Arial" w:cs="Arial"/>
          <w:color w:val="4D4D4F"/>
          <w:sz w:val="24"/>
          <w:szCs w:val="24"/>
        </w:rPr>
        <w:t xml:space="preserve">HughesNet launched JUPITER 3, their most advanced set of commercial communications satellite network. By doing so, they were able to boost download speeds by 100 Mbps. With </w:t>
      </w:r>
      <w:proofErr w:type="gramStart"/>
      <w:r w:rsidRPr="001A1FD9">
        <w:rPr>
          <w:rFonts w:ascii="Arial" w:hAnsi="Arial" w:cs="Arial"/>
          <w:color w:val="4D4D4F"/>
          <w:sz w:val="24"/>
          <w:szCs w:val="24"/>
        </w:rPr>
        <w:t>their JUPITER</w:t>
      </w:r>
      <w:proofErr w:type="gramEnd"/>
      <w:r w:rsidRPr="001A1FD9">
        <w:rPr>
          <w:rFonts w:ascii="Arial" w:hAnsi="Arial" w:cs="Arial"/>
          <w:color w:val="4D4D4F"/>
          <w:sz w:val="24"/>
          <w:szCs w:val="24"/>
        </w:rPr>
        <w:t xml:space="preserve"> technology, multiple stakeholders worldwide can access the benefits of satellite, including satellite operations, mobile network operators, and government.</w:t>
      </w:r>
      <w:r w:rsidRPr="001A1FD9">
        <w:rPr>
          <w:rFonts w:ascii="Arial" w:hAnsi="Arial" w:cs="Arial"/>
          <w:color w:val="4D4D4F"/>
          <w:sz w:val="24"/>
          <w:szCs w:val="24"/>
          <w:vertAlign w:val="superscript"/>
        </w:rPr>
        <w:t xml:space="preserve"> </w:t>
      </w:r>
      <w:r w:rsidRPr="001A1FD9">
        <w:rPr>
          <w:rFonts w:ascii="Arial" w:hAnsi="Arial" w:cs="Arial"/>
          <w:color w:val="4D4D4F"/>
          <w:sz w:val="24"/>
          <w:szCs w:val="24"/>
          <w:vertAlign w:val="superscript"/>
        </w:rPr>
        <w:endnoteReference w:id="9"/>
      </w:r>
    </w:p>
    <w:p w14:paraId="67F826B7" w14:textId="77777777" w:rsidR="004B1659" w:rsidRPr="001A1FD9" w:rsidRDefault="004B1659" w:rsidP="004B1659">
      <w:pPr>
        <w:keepNext/>
        <w:keepLines/>
        <w:spacing w:after="240"/>
        <w:jc w:val="both"/>
        <w:rPr>
          <w:rFonts w:ascii="Arial" w:hAnsi="Arial" w:cs="Arial"/>
          <w:color w:val="4D4D4F"/>
          <w:sz w:val="24"/>
          <w:szCs w:val="24"/>
        </w:rPr>
      </w:pPr>
      <w:r w:rsidRPr="001A1FD9">
        <w:rPr>
          <w:rFonts w:ascii="Arial" w:hAnsi="Arial" w:cs="Arial"/>
          <w:color w:val="4D4D4F"/>
          <w:sz w:val="24"/>
          <w:szCs w:val="24"/>
        </w:rPr>
        <w:t xml:space="preserve">The table below shows the cost of HughesNet’s plans available in the Grundy County service area as of June 2025. </w:t>
      </w:r>
      <w:r w:rsidRPr="001A1FD9">
        <w:rPr>
          <w:rFonts w:ascii="Arial" w:hAnsi="Arial" w:cs="Arial"/>
          <w:color w:val="4D4D4F"/>
          <w:sz w:val="24"/>
          <w:szCs w:val="24"/>
          <w:vertAlign w:val="superscript"/>
        </w:rPr>
        <w:endnoteReference w:id="10"/>
      </w:r>
    </w:p>
    <w:tbl>
      <w:tblPr>
        <w:tblStyle w:val="HRG"/>
        <w:tblpPr w:leftFromText="180" w:rightFromText="180" w:vertAnchor="text" w:horzAnchor="margin" w:tblpY="130"/>
        <w:tblW w:w="9355" w:type="dxa"/>
        <w:tblLook w:val="04A0" w:firstRow="1" w:lastRow="0" w:firstColumn="1" w:lastColumn="0" w:noHBand="0" w:noVBand="1"/>
      </w:tblPr>
      <w:tblGrid>
        <w:gridCol w:w="1885"/>
        <w:gridCol w:w="2250"/>
        <w:gridCol w:w="2790"/>
        <w:gridCol w:w="2430"/>
      </w:tblGrid>
      <w:tr w:rsidR="004B1659" w:rsidRPr="004B1659" w14:paraId="07ACBCFD" w14:textId="77777777" w:rsidTr="00753E57">
        <w:trPr>
          <w:cnfStyle w:val="100000000000" w:firstRow="1" w:lastRow="0" w:firstColumn="0" w:lastColumn="0" w:oddVBand="0" w:evenVBand="0" w:oddHBand="0" w:evenHBand="0" w:firstRowFirstColumn="0" w:firstRowLastColumn="0" w:lastRowFirstColumn="0" w:lastRowLastColumn="0"/>
          <w:trHeight w:val="20"/>
        </w:trPr>
        <w:tc>
          <w:tcPr>
            <w:tcW w:w="1885" w:type="dxa"/>
          </w:tcPr>
          <w:p w14:paraId="35F23A29" w14:textId="77777777" w:rsidR="004B1659" w:rsidRPr="004B1659" w:rsidRDefault="004B1659" w:rsidP="004B1659">
            <w:pPr>
              <w:keepLines/>
              <w:jc w:val="center"/>
              <w:rPr>
                <w:rFonts w:cs="Arial"/>
                <w:color w:val="4D4D4F"/>
                <w:sz w:val="18"/>
                <w:szCs w:val="18"/>
              </w:rPr>
            </w:pPr>
            <w:r w:rsidRPr="004B1659">
              <w:rPr>
                <w:rFonts w:cs="Arial"/>
                <w:color w:val="4D4D4F"/>
                <w:sz w:val="18"/>
                <w:szCs w:val="18"/>
              </w:rPr>
              <w:t>Plan</w:t>
            </w:r>
          </w:p>
        </w:tc>
        <w:tc>
          <w:tcPr>
            <w:tcW w:w="2250" w:type="dxa"/>
          </w:tcPr>
          <w:p w14:paraId="28ADFE27" w14:textId="77777777" w:rsidR="004B1659" w:rsidRPr="004B1659" w:rsidRDefault="004B1659" w:rsidP="004B1659">
            <w:pPr>
              <w:keepLines/>
              <w:jc w:val="center"/>
              <w:rPr>
                <w:rFonts w:cs="Arial"/>
                <w:color w:val="4D4D4F"/>
                <w:sz w:val="18"/>
                <w:szCs w:val="18"/>
              </w:rPr>
            </w:pPr>
            <w:r w:rsidRPr="004B1659">
              <w:rPr>
                <w:rFonts w:cs="Arial"/>
                <w:color w:val="4D4D4F"/>
                <w:sz w:val="18"/>
                <w:szCs w:val="18"/>
              </w:rPr>
              <w:t>Business or Residential</w:t>
            </w:r>
          </w:p>
        </w:tc>
        <w:tc>
          <w:tcPr>
            <w:tcW w:w="2790" w:type="dxa"/>
          </w:tcPr>
          <w:p w14:paraId="35FBEE0B" w14:textId="77777777" w:rsidR="004B1659" w:rsidRPr="004B1659" w:rsidRDefault="004B1659" w:rsidP="004B1659">
            <w:pPr>
              <w:keepLines/>
              <w:jc w:val="center"/>
              <w:rPr>
                <w:rFonts w:cs="Arial"/>
                <w:color w:val="4D4D4F"/>
                <w:sz w:val="18"/>
                <w:szCs w:val="18"/>
              </w:rPr>
            </w:pPr>
            <w:r w:rsidRPr="004B1659">
              <w:rPr>
                <w:rFonts w:cs="Arial"/>
                <w:color w:val="4D4D4F"/>
                <w:sz w:val="18"/>
                <w:szCs w:val="18"/>
              </w:rPr>
              <w:t xml:space="preserve">Download Speed Up To </w:t>
            </w:r>
            <w:r w:rsidRPr="004B1659">
              <w:rPr>
                <w:rFonts w:cs="Arial"/>
                <w:color w:val="4D4D4F"/>
                <w:sz w:val="18"/>
                <w:szCs w:val="18"/>
              </w:rPr>
              <w:br/>
              <w:t>(Mbps)</w:t>
            </w:r>
          </w:p>
        </w:tc>
        <w:tc>
          <w:tcPr>
            <w:tcW w:w="2430" w:type="dxa"/>
          </w:tcPr>
          <w:p w14:paraId="1CE7E79A" w14:textId="77777777" w:rsidR="004B1659" w:rsidRPr="004B1659" w:rsidRDefault="004B1659" w:rsidP="004B1659">
            <w:pPr>
              <w:keepLines/>
              <w:jc w:val="center"/>
              <w:rPr>
                <w:rFonts w:cs="Arial"/>
                <w:color w:val="4D4D4F"/>
                <w:sz w:val="18"/>
                <w:szCs w:val="18"/>
              </w:rPr>
            </w:pPr>
            <w:r w:rsidRPr="004B1659">
              <w:rPr>
                <w:rFonts w:cs="Arial"/>
                <w:color w:val="4D4D4F"/>
                <w:sz w:val="18"/>
                <w:szCs w:val="18"/>
              </w:rPr>
              <w:t>Cost/Month</w:t>
            </w:r>
          </w:p>
        </w:tc>
      </w:tr>
      <w:tr w:rsidR="004B1659" w:rsidRPr="004B1659" w14:paraId="5CFF4CCC" w14:textId="77777777" w:rsidTr="00753E57">
        <w:trPr>
          <w:cnfStyle w:val="000000100000" w:firstRow="0" w:lastRow="0" w:firstColumn="0" w:lastColumn="0" w:oddVBand="0" w:evenVBand="0" w:oddHBand="1" w:evenHBand="0" w:firstRowFirstColumn="0" w:firstRowLastColumn="0" w:lastRowFirstColumn="0" w:lastRowLastColumn="0"/>
          <w:trHeight w:val="20"/>
        </w:trPr>
        <w:tc>
          <w:tcPr>
            <w:tcW w:w="1885" w:type="dxa"/>
          </w:tcPr>
          <w:p w14:paraId="08DAF8AD"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Satellite</w:t>
            </w:r>
          </w:p>
        </w:tc>
        <w:tc>
          <w:tcPr>
            <w:tcW w:w="2250" w:type="dxa"/>
          </w:tcPr>
          <w:p w14:paraId="5382B241"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Residential</w:t>
            </w:r>
          </w:p>
        </w:tc>
        <w:tc>
          <w:tcPr>
            <w:tcW w:w="2790" w:type="dxa"/>
          </w:tcPr>
          <w:p w14:paraId="57FD444C"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50</w:t>
            </w:r>
          </w:p>
        </w:tc>
        <w:tc>
          <w:tcPr>
            <w:tcW w:w="2430" w:type="dxa"/>
          </w:tcPr>
          <w:p w14:paraId="2A320BE6"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$49.99*</w:t>
            </w:r>
          </w:p>
        </w:tc>
      </w:tr>
      <w:tr w:rsidR="004B1659" w:rsidRPr="004B1659" w14:paraId="2B3D0313" w14:textId="77777777" w:rsidTr="00753E57">
        <w:trPr>
          <w:cnfStyle w:val="000000010000" w:firstRow="0" w:lastRow="0" w:firstColumn="0" w:lastColumn="0" w:oddVBand="0" w:evenVBand="0" w:oddHBand="0" w:evenHBand="1" w:firstRowFirstColumn="0" w:firstRowLastColumn="0" w:lastRowFirstColumn="0" w:lastRowLastColumn="0"/>
          <w:trHeight w:val="20"/>
        </w:trPr>
        <w:tc>
          <w:tcPr>
            <w:tcW w:w="1885" w:type="dxa"/>
          </w:tcPr>
          <w:p w14:paraId="49320A92"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Satellite</w:t>
            </w:r>
          </w:p>
        </w:tc>
        <w:tc>
          <w:tcPr>
            <w:tcW w:w="2250" w:type="dxa"/>
          </w:tcPr>
          <w:p w14:paraId="1FCC626D"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Residential</w:t>
            </w:r>
          </w:p>
        </w:tc>
        <w:tc>
          <w:tcPr>
            <w:tcW w:w="2790" w:type="dxa"/>
          </w:tcPr>
          <w:p w14:paraId="7EE8ABD6"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100</w:t>
            </w:r>
          </w:p>
        </w:tc>
        <w:tc>
          <w:tcPr>
            <w:tcW w:w="2430" w:type="dxa"/>
          </w:tcPr>
          <w:p w14:paraId="3F153272"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$64.99*</w:t>
            </w:r>
          </w:p>
        </w:tc>
      </w:tr>
      <w:tr w:rsidR="004B1659" w:rsidRPr="004B1659" w14:paraId="3868B5F3" w14:textId="77777777" w:rsidTr="00753E57">
        <w:trPr>
          <w:cnfStyle w:val="000000100000" w:firstRow="0" w:lastRow="0" w:firstColumn="0" w:lastColumn="0" w:oddVBand="0" w:evenVBand="0" w:oddHBand="1" w:evenHBand="0" w:firstRowFirstColumn="0" w:firstRowLastColumn="0" w:lastRowFirstColumn="0" w:lastRowLastColumn="0"/>
          <w:trHeight w:val="20"/>
        </w:trPr>
        <w:tc>
          <w:tcPr>
            <w:tcW w:w="1885" w:type="dxa"/>
          </w:tcPr>
          <w:p w14:paraId="5EABCA90"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Satellite &amp; Fixed Wireless</w:t>
            </w:r>
          </w:p>
        </w:tc>
        <w:tc>
          <w:tcPr>
            <w:tcW w:w="2250" w:type="dxa"/>
          </w:tcPr>
          <w:p w14:paraId="7F86EE45"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Residential</w:t>
            </w:r>
          </w:p>
        </w:tc>
        <w:tc>
          <w:tcPr>
            <w:tcW w:w="2790" w:type="dxa"/>
          </w:tcPr>
          <w:p w14:paraId="766FC5D9"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100</w:t>
            </w:r>
          </w:p>
        </w:tc>
        <w:tc>
          <w:tcPr>
            <w:tcW w:w="2430" w:type="dxa"/>
          </w:tcPr>
          <w:p w14:paraId="39060E8B"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$94.99 (lower latency)*</w:t>
            </w:r>
          </w:p>
        </w:tc>
      </w:tr>
      <w:tr w:rsidR="004B1659" w:rsidRPr="004B1659" w14:paraId="024AB297" w14:textId="77777777" w:rsidTr="00753E57">
        <w:trPr>
          <w:cnfStyle w:val="000000010000" w:firstRow="0" w:lastRow="0" w:firstColumn="0" w:lastColumn="0" w:oddVBand="0" w:evenVBand="0" w:oddHBand="0" w:evenHBand="1" w:firstRowFirstColumn="0" w:firstRowLastColumn="0" w:lastRowFirstColumn="0" w:lastRowLastColumn="0"/>
          <w:trHeight w:val="20"/>
        </w:trPr>
        <w:tc>
          <w:tcPr>
            <w:tcW w:w="1885" w:type="dxa"/>
          </w:tcPr>
          <w:p w14:paraId="241901BF" w14:textId="77777777" w:rsidR="004B1659" w:rsidRPr="004B1659" w:rsidRDefault="004B1659" w:rsidP="004B1659">
            <w:pPr>
              <w:keepLines/>
              <w:jc w:val="center"/>
              <w:rPr>
                <w:rFonts w:ascii="Arial" w:hAnsi="Arial" w:cs="Arial"/>
                <w:b/>
                <w:bCs/>
                <w:color w:val="4D4D4F"/>
                <w:sz w:val="18"/>
                <w:szCs w:val="18"/>
              </w:rPr>
            </w:pPr>
            <w:r w:rsidRPr="004B1659">
              <w:rPr>
                <w:rFonts w:ascii="Arial" w:hAnsi="Arial" w:cs="Arial"/>
                <w:color w:val="4D4D4F"/>
                <w:sz w:val="18"/>
                <w:szCs w:val="18"/>
              </w:rPr>
              <w:t>Satellite</w:t>
            </w:r>
          </w:p>
        </w:tc>
        <w:tc>
          <w:tcPr>
            <w:tcW w:w="2250" w:type="dxa"/>
          </w:tcPr>
          <w:p w14:paraId="6E64C763"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Business</w:t>
            </w:r>
          </w:p>
        </w:tc>
        <w:tc>
          <w:tcPr>
            <w:tcW w:w="2790" w:type="dxa"/>
          </w:tcPr>
          <w:p w14:paraId="2B421A5A"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50</w:t>
            </w:r>
          </w:p>
        </w:tc>
        <w:tc>
          <w:tcPr>
            <w:tcW w:w="2430" w:type="dxa"/>
          </w:tcPr>
          <w:p w14:paraId="21F9AC10"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$59.99*</w:t>
            </w:r>
          </w:p>
        </w:tc>
      </w:tr>
      <w:tr w:rsidR="004B1659" w:rsidRPr="004B1659" w14:paraId="49338DEB" w14:textId="77777777" w:rsidTr="00753E57">
        <w:trPr>
          <w:cnfStyle w:val="000000100000" w:firstRow="0" w:lastRow="0" w:firstColumn="0" w:lastColumn="0" w:oddVBand="0" w:evenVBand="0" w:oddHBand="1" w:evenHBand="0" w:firstRowFirstColumn="0" w:firstRowLastColumn="0" w:lastRowFirstColumn="0" w:lastRowLastColumn="0"/>
          <w:trHeight w:val="20"/>
        </w:trPr>
        <w:tc>
          <w:tcPr>
            <w:tcW w:w="1885" w:type="dxa"/>
          </w:tcPr>
          <w:p w14:paraId="06B1F6FE"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Satellite</w:t>
            </w:r>
          </w:p>
        </w:tc>
        <w:tc>
          <w:tcPr>
            <w:tcW w:w="2250" w:type="dxa"/>
          </w:tcPr>
          <w:p w14:paraId="745D2139"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Business</w:t>
            </w:r>
          </w:p>
        </w:tc>
        <w:tc>
          <w:tcPr>
            <w:tcW w:w="2790" w:type="dxa"/>
          </w:tcPr>
          <w:p w14:paraId="33D08C52"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100</w:t>
            </w:r>
          </w:p>
        </w:tc>
        <w:tc>
          <w:tcPr>
            <w:tcW w:w="2430" w:type="dxa"/>
          </w:tcPr>
          <w:p w14:paraId="62A403D3"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$74.99*</w:t>
            </w:r>
          </w:p>
        </w:tc>
      </w:tr>
      <w:tr w:rsidR="004B1659" w:rsidRPr="004B1659" w14:paraId="14B8D7C5" w14:textId="77777777" w:rsidTr="00753E57">
        <w:trPr>
          <w:cnfStyle w:val="000000010000" w:firstRow="0" w:lastRow="0" w:firstColumn="0" w:lastColumn="0" w:oddVBand="0" w:evenVBand="0" w:oddHBand="0" w:evenHBand="1" w:firstRowFirstColumn="0" w:firstRowLastColumn="0" w:lastRowFirstColumn="0" w:lastRowLastColumn="0"/>
          <w:trHeight w:val="20"/>
        </w:trPr>
        <w:tc>
          <w:tcPr>
            <w:tcW w:w="1885" w:type="dxa"/>
          </w:tcPr>
          <w:p w14:paraId="59D84929"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Satellite &amp; Fixed Wireless</w:t>
            </w:r>
          </w:p>
        </w:tc>
        <w:tc>
          <w:tcPr>
            <w:tcW w:w="2250" w:type="dxa"/>
          </w:tcPr>
          <w:p w14:paraId="597B8D19"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Business</w:t>
            </w:r>
          </w:p>
        </w:tc>
        <w:tc>
          <w:tcPr>
            <w:tcW w:w="2790" w:type="dxa"/>
          </w:tcPr>
          <w:p w14:paraId="73E0E4CD"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100</w:t>
            </w:r>
          </w:p>
        </w:tc>
        <w:tc>
          <w:tcPr>
            <w:tcW w:w="2430" w:type="dxa"/>
          </w:tcPr>
          <w:p w14:paraId="15B67BD2"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$104.99 (lower latency)*</w:t>
            </w:r>
          </w:p>
        </w:tc>
      </w:tr>
    </w:tbl>
    <w:p w14:paraId="123A680D" w14:textId="77777777" w:rsidR="004B1659" w:rsidRPr="004B1659" w:rsidRDefault="004B1659" w:rsidP="004B1659">
      <w:pPr>
        <w:suppressAutoHyphens w:val="0"/>
        <w:spacing w:after="80" w:line="200" w:lineRule="exact"/>
        <w:rPr>
          <w:rFonts w:ascii="Arial Narrow" w:hAnsi="Arial Narrow"/>
          <w:b/>
          <w:caps/>
          <w:spacing w:val="6"/>
          <w:sz w:val="16"/>
        </w:rPr>
      </w:pPr>
      <w:bookmarkStart w:id="38" w:name="_Toc170206531"/>
      <w:r w:rsidRPr="004B1659">
        <w:rPr>
          <w:rFonts w:ascii="Arial Narrow" w:hAnsi="Arial Narrow"/>
          <w:b/>
          <w:caps/>
          <w:spacing w:val="6"/>
          <w:sz w:val="16"/>
        </w:rPr>
        <w:t>Table 7: HUgesNet Residential and Business Internet Options</w:t>
      </w:r>
    </w:p>
    <w:p w14:paraId="65B67923" w14:textId="54512FDD" w:rsidR="004B1659" w:rsidRPr="001A1FD9" w:rsidRDefault="001A1FD9" w:rsidP="001A1FD9">
      <w:pPr>
        <w:keepNext/>
        <w:keepLines/>
        <w:spacing w:before="240"/>
        <w:jc w:val="both"/>
        <w:rPr>
          <w:rFonts w:ascii="Arial" w:hAnsi="Arial" w:cs="Arial"/>
          <w:color w:val="4D4D4F"/>
          <w:sz w:val="16"/>
          <w:szCs w:val="16"/>
        </w:rPr>
      </w:pPr>
      <w:r>
        <w:rPr>
          <w:rFonts w:ascii="Arial" w:hAnsi="Arial" w:cs="Arial"/>
          <w:color w:val="4D4D4F"/>
          <w:sz w:val="16"/>
          <w:szCs w:val="16"/>
        </w:rPr>
        <w:t>*</w:t>
      </w:r>
      <w:r w:rsidR="004B1659" w:rsidRPr="001A1FD9">
        <w:rPr>
          <w:rFonts w:ascii="Arial" w:hAnsi="Arial" w:cs="Arial"/>
          <w:color w:val="4D4D4F"/>
          <w:sz w:val="16"/>
          <w:szCs w:val="16"/>
        </w:rPr>
        <w:t>Monthly costs reflect a $5 Autopay and a one-year promotional discount applied to the account</w:t>
      </w:r>
    </w:p>
    <w:p w14:paraId="24521952" w14:textId="77777777" w:rsidR="004B1659" w:rsidRPr="004B1659" w:rsidRDefault="004B1659" w:rsidP="004B1659">
      <w:pPr>
        <w:suppressAutoHyphens w:val="0"/>
        <w:spacing w:after="80" w:line="200" w:lineRule="exact"/>
        <w:rPr>
          <w:rFonts w:ascii="Arial Narrow" w:hAnsi="Arial Narrow"/>
          <w:b/>
          <w:caps/>
          <w:spacing w:val="6"/>
          <w:sz w:val="16"/>
        </w:rPr>
      </w:pPr>
    </w:p>
    <w:p w14:paraId="7CA21DF3" w14:textId="77777777" w:rsidR="004B1659" w:rsidRPr="004B1659" w:rsidRDefault="004B1659" w:rsidP="004B1659">
      <w:pPr>
        <w:pStyle w:val="Heading3"/>
      </w:pPr>
      <w:bookmarkStart w:id="39" w:name="_Toc202445574"/>
      <w:bookmarkStart w:id="40" w:name="_Toc214921415"/>
      <w:r w:rsidRPr="004B1659">
        <w:t>Kraus</w:t>
      </w:r>
      <w:bookmarkEnd w:id="39"/>
      <w:bookmarkEnd w:id="40"/>
    </w:p>
    <w:p w14:paraId="7263F833" w14:textId="77777777" w:rsidR="004B1659" w:rsidRPr="001A1FD9" w:rsidRDefault="004B1659" w:rsidP="004B1659">
      <w:pPr>
        <w:rPr>
          <w:sz w:val="24"/>
          <w:szCs w:val="24"/>
        </w:rPr>
      </w:pPr>
      <w:r w:rsidRPr="001A1FD9">
        <w:rPr>
          <w:sz w:val="24"/>
          <w:szCs w:val="24"/>
        </w:rPr>
        <w:t xml:space="preserve">With headquarters in Manhattan, Illinois, Kraus </w:t>
      </w:r>
      <w:proofErr w:type="gramStart"/>
      <w:r w:rsidRPr="001A1FD9">
        <w:rPr>
          <w:sz w:val="24"/>
          <w:szCs w:val="24"/>
        </w:rPr>
        <w:t>is</w:t>
      </w:r>
      <w:proofErr w:type="gramEnd"/>
      <w:r w:rsidRPr="001A1FD9">
        <w:rPr>
          <w:sz w:val="24"/>
          <w:szCs w:val="24"/>
        </w:rPr>
        <w:t xml:space="preserve"> a local provider for  the Central Illinois marketplace for 90 years. They provide a trifecta of services, offering multiple plans for the internet, cable TV, and digital phone. Their coverage includes the cities of Elwood, Gardner, Manhattan, Seneca, and Marseilles. As of now they provide Fiber to the Node for all cities, except Marseilles. In addition, they have built out a Fiber to the Home network in the greater Manhattan area, with additional expansions anticipated to the network.</w:t>
      </w:r>
    </w:p>
    <w:p w14:paraId="00359F5D" w14:textId="77777777" w:rsidR="004B1659" w:rsidRPr="001A1FD9" w:rsidRDefault="004B1659" w:rsidP="004B1659">
      <w:pPr>
        <w:rPr>
          <w:sz w:val="24"/>
          <w:szCs w:val="24"/>
        </w:rPr>
      </w:pPr>
    </w:p>
    <w:p w14:paraId="242F5661" w14:textId="77777777" w:rsidR="004B1659" w:rsidRPr="001A1FD9" w:rsidRDefault="004B1659" w:rsidP="004B1659">
      <w:pPr>
        <w:rPr>
          <w:sz w:val="24"/>
          <w:szCs w:val="24"/>
        </w:rPr>
      </w:pPr>
      <w:r w:rsidRPr="001A1FD9">
        <w:rPr>
          <w:rFonts w:ascii="Arial" w:hAnsi="Arial" w:cs="Arial"/>
          <w:color w:val="4D4D4F"/>
          <w:sz w:val="24"/>
          <w:szCs w:val="24"/>
        </w:rPr>
        <w:t xml:space="preserve">The table below shows the potential cost of Kraus’ plans available in the Grundy County service area as of June 2025: </w:t>
      </w:r>
      <w:r w:rsidRPr="001A1FD9">
        <w:rPr>
          <w:rFonts w:ascii="Arial" w:hAnsi="Arial" w:cs="Arial"/>
          <w:color w:val="4D4D4F"/>
          <w:sz w:val="24"/>
          <w:szCs w:val="24"/>
          <w:vertAlign w:val="superscript"/>
        </w:rPr>
        <w:endnoteReference w:id="11"/>
      </w:r>
    </w:p>
    <w:tbl>
      <w:tblPr>
        <w:tblStyle w:val="HRG"/>
        <w:tblW w:w="0" w:type="auto"/>
        <w:tblLayout w:type="fixed"/>
        <w:tblLook w:val="04A0" w:firstRow="1" w:lastRow="0" w:firstColumn="1" w:lastColumn="0" w:noHBand="0" w:noVBand="1"/>
      </w:tblPr>
      <w:tblGrid>
        <w:gridCol w:w="1555"/>
        <w:gridCol w:w="1555"/>
        <w:gridCol w:w="1555"/>
        <w:gridCol w:w="1555"/>
        <w:gridCol w:w="1555"/>
        <w:gridCol w:w="1555"/>
      </w:tblGrid>
      <w:tr w:rsidR="004B1659" w:rsidRPr="004B1659" w14:paraId="7299383D" w14:textId="77777777" w:rsidTr="00753E57">
        <w:trPr>
          <w:cnfStyle w:val="100000000000" w:firstRow="1" w:lastRow="0" w:firstColumn="0" w:lastColumn="0" w:oddVBand="0" w:evenVBand="0" w:oddHBand="0" w:evenHBand="0" w:firstRowFirstColumn="0" w:firstRowLastColumn="0" w:lastRowFirstColumn="0" w:lastRowLastColumn="0"/>
        </w:trPr>
        <w:tc>
          <w:tcPr>
            <w:tcW w:w="1555" w:type="dxa"/>
          </w:tcPr>
          <w:p w14:paraId="4711856E" w14:textId="77777777" w:rsidR="004B1659" w:rsidRPr="004B1659" w:rsidRDefault="004B1659" w:rsidP="004B1659">
            <w:pPr>
              <w:keepLines/>
              <w:jc w:val="center"/>
              <w:rPr>
                <w:rFonts w:cs="Arial"/>
                <w:color w:val="4D4D4F"/>
                <w:sz w:val="18"/>
                <w:szCs w:val="18"/>
              </w:rPr>
            </w:pPr>
            <w:r w:rsidRPr="004B1659">
              <w:rPr>
                <w:rFonts w:cs="Arial"/>
                <w:color w:val="4D4D4F"/>
                <w:sz w:val="18"/>
                <w:szCs w:val="18"/>
              </w:rPr>
              <w:t>Provider</w:t>
            </w:r>
          </w:p>
        </w:tc>
        <w:tc>
          <w:tcPr>
            <w:tcW w:w="1555" w:type="dxa"/>
          </w:tcPr>
          <w:p w14:paraId="0638AC0C" w14:textId="77777777" w:rsidR="004B1659" w:rsidRPr="004B1659" w:rsidRDefault="004B1659" w:rsidP="004B1659">
            <w:pPr>
              <w:keepLines/>
              <w:jc w:val="center"/>
              <w:rPr>
                <w:rFonts w:cs="Arial"/>
                <w:color w:val="4D4D4F"/>
                <w:sz w:val="18"/>
                <w:szCs w:val="18"/>
              </w:rPr>
            </w:pPr>
            <w:r w:rsidRPr="004B1659">
              <w:rPr>
                <w:rFonts w:cs="Arial"/>
                <w:color w:val="4D4D4F"/>
                <w:sz w:val="18"/>
                <w:szCs w:val="18"/>
              </w:rPr>
              <w:t>Type of Service</w:t>
            </w:r>
          </w:p>
        </w:tc>
        <w:tc>
          <w:tcPr>
            <w:tcW w:w="1555" w:type="dxa"/>
          </w:tcPr>
          <w:p w14:paraId="472D0F17" w14:textId="77777777" w:rsidR="004B1659" w:rsidRPr="004B1659" w:rsidRDefault="004B1659" w:rsidP="004B1659">
            <w:pPr>
              <w:keepLines/>
              <w:jc w:val="center"/>
              <w:rPr>
                <w:rFonts w:cs="Arial"/>
                <w:color w:val="4D4D4F"/>
                <w:sz w:val="18"/>
                <w:szCs w:val="18"/>
              </w:rPr>
            </w:pPr>
            <w:r w:rsidRPr="004B1659">
              <w:rPr>
                <w:rFonts w:cs="Arial"/>
                <w:color w:val="4D4D4F"/>
                <w:sz w:val="18"/>
                <w:szCs w:val="18"/>
              </w:rPr>
              <w:t>Business / Residential</w:t>
            </w:r>
          </w:p>
        </w:tc>
        <w:tc>
          <w:tcPr>
            <w:tcW w:w="1555" w:type="dxa"/>
          </w:tcPr>
          <w:p w14:paraId="26A8D12E" w14:textId="77777777" w:rsidR="004B1659" w:rsidRPr="004B1659" w:rsidRDefault="004B1659" w:rsidP="004B1659">
            <w:pPr>
              <w:keepLines/>
              <w:jc w:val="center"/>
              <w:rPr>
                <w:rFonts w:cs="Arial"/>
                <w:color w:val="4D4D4F"/>
                <w:sz w:val="18"/>
                <w:szCs w:val="18"/>
              </w:rPr>
            </w:pPr>
            <w:r w:rsidRPr="004B1659">
              <w:rPr>
                <w:rFonts w:cs="Arial"/>
                <w:color w:val="4D4D4F"/>
                <w:sz w:val="18"/>
                <w:szCs w:val="18"/>
              </w:rPr>
              <w:t>Download Speeds Max</w:t>
            </w:r>
            <w:r w:rsidRPr="004B1659">
              <w:rPr>
                <w:rFonts w:cs="Arial"/>
                <w:color w:val="4D4D4F"/>
                <w:sz w:val="18"/>
                <w:szCs w:val="18"/>
              </w:rPr>
              <w:br/>
              <w:t>(Mbps)</w:t>
            </w:r>
          </w:p>
        </w:tc>
        <w:tc>
          <w:tcPr>
            <w:tcW w:w="1555" w:type="dxa"/>
          </w:tcPr>
          <w:p w14:paraId="356D93CC" w14:textId="77777777" w:rsidR="004B1659" w:rsidRPr="004B1659" w:rsidRDefault="004B1659" w:rsidP="004B1659">
            <w:pPr>
              <w:keepLines/>
              <w:jc w:val="center"/>
              <w:rPr>
                <w:rFonts w:cs="Arial"/>
                <w:color w:val="4D4D4F"/>
                <w:sz w:val="18"/>
                <w:szCs w:val="18"/>
              </w:rPr>
            </w:pPr>
            <w:r w:rsidRPr="004B1659">
              <w:rPr>
                <w:rFonts w:cs="Arial"/>
                <w:color w:val="4D4D4F"/>
                <w:sz w:val="18"/>
                <w:szCs w:val="18"/>
              </w:rPr>
              <w:t>Upload Speeds Max</w:t>
            </w:r>
            <w:r w:rsidRPr="004B1659">
              <w:rPr>
                <w:rFonts w:cs="Arial"/>
                <w:color w:val="4D4D4F"/>
                <w:sz w:val="18"/>
                <w:szCs w:val="18"/>
              </w:rPr>
              <w:br/>
              <w:t>(Mbps)</w:t>
            </w:r>
          </w:p>
        </w:tc>
        <w:tc>
          <w:tcPr>
            <w:tcW w:w="1555" w:type="dxa"/>
          </w:tcPr>
          <w:p w14:paraId="47CBDAE4" w14:textId="77777777" w:rsidR="004B1659" w:rsidRPr="004B1659" w:rsidRDefault="004B1659" w:rsidP="004B1659">
            <w:pPr>
              <w:keepLines/>
              <w:jc w:val="center"/>
              <w:rPr>
                <w:rFonts w:cs="Arial"/>
                <w:color w:val="4D4D4F"/>
                <w:sz w:val="18"/>
                <w:szCs w:val="18"/>
              </w:rPr>
            </w:pPr>
            <w:r w:rsidRPr="004B1659">
              <w:rPr>
                <w:rFonts w:cs="Arial"/>
                <w:color w:val="4D4D4F"/>
                <w:sz w:val="18"/>
                <w:szCs w:val="18"/>
              </w:rPr>
              <w:t>Cost/Month</w:t>
            </w:r>
          </w:p>
        </w:tc>
      </w:tr>
      <w:tr w:rsidR="004B1659" w:rsidRPr="004B1659" w14:paraId="3830C3A2" w14:textId="77777777" w:rsidTr="00753E57">
        <w:trPr>
          <w:cnfStyle w:val="000000100000" w:firstRow="0" w:lastRow="0" w:firstColumn="0" w:lastColumn="0" w:oddVBand="0" w:evenVBand="0" w:oddHBand="1" w:evenHBand="0" w:firstRowFirstColumn="0" w:firstRowLastColumn="0" w:lastRowFirstColumn="0" w:lastRowLastColumn="0"/>
        </w:trPr>
        <w:tc>
          <w:tcPr>
            <w:tcW w:w="1555" w:type="dxa"/>
          </w:tcPr>
          <w:p w14:paraId="7B0F6D13"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Kraus</w:t>
            </w:r>
          </w:p>
        </w:tc>
        <w:tc>
          <w:tcPr>
            <w:tcW w:w="1555" w:type="dxa"/>
          </w:tcPr>
          <w:p w14:paraId="19D867EB"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Cable</w:t>
            </w:r>
          </w:p>
        </w:tc>
        <w:tc>
          <w:tcPr>
            <w:tcW w:w="1555" w:type="dxa"/>
          </w:tcPr>
          <w:p w14:paraId="1E175925"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Both</w:t>
            </w:r>
          </w:p>
        </w:tc>
        <w:tc>
          <w:tcPr>
            <w:tcW w:w="1555" w:type="dxa"/>
          </w:tcPr>
          <w:p w14:paraId="00C3B1D1"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25</w:t>
            </w:r>
          </w:p>
        </w:tc>
        <w:tc>
          <w:tcPr>
            <w:tcW w:w="1555" w:type="dxa"/>
          </w:tcPr>
          <w:p w14:paraId="6E895C70"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2.5</w:t>
            </w:r>
          </w:p>
        </w:tc>
        <w:tc>
          <w:tcPr>
            <w:tcW w:w="1555" w:type="dxa"/>
          </w:tcPr>
          <w:p w14:paraId="26AC39C3"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$35</w:t>
            </w:r>
          </w:p>
        </w:tc>
      </w:tr>
      <w:tr w:rsidR="004B1659" w:rsidRPr="004B1659" w14:paraId="6340C6D4" w14:textId="77777777" w:rsidTr="00753E57">
        <w:trPr>
          <w:cnfStyle w:val="000000010000" w:firstRow="0" w:lastRow="0" w:firstColumn="0" w:lastColumn="0" w:oddVBand="0" w:evenVBand="0" w:oddHBand="0" w:evenHBand="1" w:firstRowFirstColumn="0" w:firstRowLastColumn="0" w:lastRowFirstColumn="0" w:lastRowLastColumn="0"/>
        </w:trPr>
        <w:tc>
          <w:tcPr>
            <w:tcW w:w="1555" w:type="dxa"/>
          </w:tcPr>
          <w:p w14:paraId="41CDF6DE"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Kraus</w:t>
            </w:r>
          </w:p>
        </w:tc>
        <w:tc>
          <w:tcPr>
            <w:tcW w:w="1555" w:type="dxa"/>
          </w:tcPr>
          <w:p w14:paraId="15847466"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Cable</w:t>
            </w:r>
          </w:p>
        </w:tc>
        <w:tc>
          <w:tcPr>
            <w:tcW w:w="1555" w:type="dxa"/>
          </w:tcPr>
          <w:p w14:paraId="1572270D"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Both</w:t>
            </w:r>
          </w:p>
        </w:tc>
        <w:tc>
          <w:tcPr>
            <w:tcW w:w="1555" w:type="dxa"/>
          </w:tcPr>
          <w:p w14:paraId="5750E7D3"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50</w:t>
            </w:r>
          </w:p>
        </w:tc>
        <w:tc>
          <w:tcPr>
            <w:tcW w:w="1555" w:type="dxa"/>
          </w:tcPr>
          <w:p w14:paraId="55DA7C24"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5</w:t>
            </w:r>
          </w:p>
        </w:tc>
        <w:tc>
          <w:tcPr>
            <w:tcW w:w="1555" w:type="dxa"/>
          </w:tcPr>
          <w:p w14:paraId="39D95FE6"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$50</w:t>
            </w:r>
          </w:p>
        </w:tc>
      </w:tr>
      <w:tr w:rsidR="004B1659" w:rsidRPr="004B1659" w14:paraId="4D37819C" w14:textId="77777777" w:rsidTr="00753E57">
        <w:trPr>
          <w:cnfStyle w:val="000000100000" w:firstRow="0" w:lastRow="0" w:firstColumn="0" w:lastColumn="0" w:oddVBand="0" w:evenVBand="0" w:oddHBand="1" w:evenHBand="0" w:firstRowFirstColumn="0" w:firstRowLastColumn="0" w:lastRowFirstColumn="0" w:lastRowLastColumn="0"/>
        </w:trPr>
        <w:tc>
          <w:tcPr>
            <w:tcW w:w="1555" w:type="dxa"/>
          </w:tcPr>
          <w:p w14:paraId="4718AFC5"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Kraus</w:t>
            </w:r>
          </w:p>
        </w:tc>
        <w:tc>
          <w:tcPr>
            <w:tcW w:w="1555" w:type="dxa"/>
          </w:tcPr>
          <w:p w14:paraId="191C02F8"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Cable</w:t>
            </w:r>
          </w:p>
        </w:tc>
        <w:tc>
          <w:tcPr>
            <w:tcW w:w="1555" w:type="dxa"/>
          </w:tcPr>
          <w:p w14:paraId="62AA94DF"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Both</w:t>
            </w:r>
          </w:p>
        </w:tc>
        <w:tc>
          <w:tcPr>
            <w:tcW w:w="1555" w:type="dxa"/>
          </w:tcPr>
          <w:p w14:paraId="451E125E"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100</w:t>
            </w:r>
          </w:p>
        </w:tc>
        <w:tc>
          <w:tcPr>
            <w:tcW w:w="1555" w:type="dxa"/>
          </w:tcPr>
          <w:p w14:paraId="2DB37472"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10</w:t>
            </w:r>
          </w:p>
        </w:tc>
        <w:tc>
          <w:tcPr>
            <w:tcW w:w="1555" w:type="dxa"/>
          </w:tcPr>
          <w:p w14:paraId="5886FA27"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$60</w:t>
            </w:r>
          </w:p>
        </w:tc>
      </w:tr>
      <w:tr w:rsidR="004B1659" w:rsidRPr="004B1659" w14:paraId="42450208" w14:textId="77777777" w:rsidTr="00753E57">
        <w:trPr>
          <w:cnfStyle w:val="000000010000" w:firstRow="0" w:lastRow="0" w:firstColumn="0" w:lastColumn="0" w:oddVBand="0" w:evenVBand="0" w:oddHBand="0" w:evenHBand="1" w:firstRowFirstColumn="0" w:firstRowLastColumn="0" w:lastRowFirstColumn="0" w:lastRowLastColumn="0"/>
        </w:trPr>
        <w:tc>
          <w:tcPr>
            <w:tcW w:w="1555" w:type="dxa"/>
          </w:tcPr>
          <w:p w14:paraId="65741689"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Kraus</w:t>
            </w:r>
          </w:p>
        </w:tc>
        <w:tc>
          <w:tcPr>
            <w:tcW w:w="1555" w:type="dxa"/>
          </w:tcPr>
          <w:p w14:paraId="31916FF2"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Cable</w:t>
            </w:r>
          </w:p>
        </w:tc>
        <w:tc>
          <w:tcPr>
            <w:tcW w:w="1555" w:type="dxa"/>
          </w:tcPr>
          <w:p w14:paraId="33805927"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Both</w:t>
            </w:r>
          </w:p>
        </w:tc>
        <w:tc>
          <w:tcPr>
            <w:tcW w:w="1555" w:type="dxa"/>
          </w:tcPr>
          <w:p w14:paraId="5DE8F685"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250</w:t>
            </w:r>
          </w:p>
        </w:tc>
        <w:tc>
          <w:tcPr>
            <w:tcW w:w="1555" w:type="dxa"/>
          </w:tcPr>
          <w:p w14:paraId="4D4645D9"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20</w:t>
            </w:r>
          </w:p>
        </w:tc>
        <w:tc>
          <w:tcPr>
            <w:tcW w:w="1555" w:type="dxa"/>
          </w:tcPr>
          <w:p w14:paraId="1BF28780"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$70*</w:t>
            </w:r>
          </w:p>
        </w:tc>
      </w:tr>
      <w:tr w:rsidR="004B1659" w:rsidRPr="004B1659" w14:paraId="0A7B9240" w14:textId="77777777" w:rsidTr="00753E57">
        <w:trPr>
          <w:cnfStyle w:val="000000100000" w:firstRow="0" w:lastRow="0" w:firstColumn="0" w:lastColumn="0" w:oddVBand="0" w:evenVBand="0" w:oddHBand="1" w:evenHBand="0" w:firstRowFirstColumn="0" w:firstRowLastColumn="0" w:lastRowFirstColumn="0" w:lastRowLastColumn="0"/>
        </w:trPr>
        <w:tc>
          <w:tcPr>
            <w:tcW w:w="1555" w:type="dxa"/>
          </w:tcPr>
          <w:p w14:paraId="6C6BC026"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Kraus</w:t>
            </w:r>
          </w:p>
        </w:tc>
        <w:tc>
          <w:tcPr>
            <w:tcW w:w="1555" w:type="dxa"/>
          </w:tcPr>
          <w:p w14:paraId="7CB76A70"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Cable</w:t>
            </w:r>
          </w:p>
        </w:tc>
        <w:tc>
          <w:tcPr>
            <w:tcW w:w="1555" w:type="dxa"/>
          </w:tcPr>
          <w:p w14:paraId="237B359D"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Both</w:t>
            </w:r>
          </w:p>
        </w:tc>
        <w:tc>
          <w:tcPr>
            <w:tcW w:w="1555" w:type="dxa"/>
          </w:tcPr>
          <w:p w14:paraId="48C4834E"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500</w:t>
            </w:r>
          </w:p>
        </w:tc>
        <w:tc>
          <w:tcPr>
            <w:tcW w:w="1555" w:type="dxa"/>
          </w:tcPr>
          <w:p w14:paraId="35EE14D0"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25</w:t>
            </w:r>
          </w:p>
        </w:tc>
        <w:tc>
          <w:tcPr>
            <w:tcW w:w="1555" w:type="dxa"/>
          </w:tcPr>
          <w:p w14:paraId="09A1425D"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$75*</w:t>
            </w:r>
          </w:p>
        </w:tc>
      </w:tr>
      <w:tr w:rsidR="004B1659" w:rsidRPr="004B1659" w14:paraId="1E1B7535" w14:textId="77777777" w:rsidTr="00753E57">
        <w:trPr>
          <w:cnfStyle w:val="000000010000" w:firstRow="0" w:lastRow="0" w:firstColumn="0" w:lastColumn="0" w:oddVBand="0" w:evenVBand="0" w:oddHBand="0" w:evenHBand="1" w:firstRowFirstColumn="0" w:firstRowLastColumn="0" w:lastRowFirstColumn="0" w:lastRowLastColumn="0"/>
        </w:trPr>
        <w:tc>
          <w:tcPr>
            <w:tcW w:w="1555" w:type="dxa"/>
          </w:tcPr>
          <w:p w14:paraId="41A65806"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Kraus</w:t>
            </w:r>
          </w:p>
        </w:tc>
        <w:tc>
          <w:tcPr>
            <w:tcW w:w="1555" w:type="dxa"/>
          </w:tcPr>
          <w:p w14:paraId="258BAF8E"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Cable</w:t>
            </w:r>
          </w:p>
        </w:tc>
        <w:tc>
          <w:tcPr>
            <w:tcW w:w="1555" w:type="dxa"/>
          </w:tcPr>
          <w:p w14:paraId="7ADA9819"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Both</w:t>
            </w:r>
          </w:p>
        </w:tc>
        <w:tc>
          <w:tcPr>
            <w:tcW w:w="1555" w:type="dxa"/>
          </w:tcPr>
          <w:p w14:paraId="2F09FC28"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1,000</w:t>
            </w:r>
          </w:p>
        </w:tc>
        <w:tc>
          <w:tcPr>
            <w:tcW w:w="1555" w:type="dxa"/>
          </w:tcPr>
          <w:p w14:paraId="2D1B54C9"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50</w:t>
            </w:r>
          </w:p>
        </w:tc>
        <w:tc>
          <w:tcPr>
            <w:tcW w:w="1555" w:type="dxa"/>
          </w:tcPr>
          <w:p w14:paraId="0C907D16"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$80*</w:t>
            </w:r>
          </w:p>
        </w:tc>
      </w:tr>
      <w:tr w:rsidR="004B1659" w:rsidRPr="004B1659" w14:paraId="13D59C41" w14:textId="77777777" w:rsidTr="00753E57">
        <w:trPr>
          <w:cnfStyle w:val="000000100000" w:firstRow="0" w:lastRow="0" w:firstColumn="0" w:lastColumn="0" w:oddVBand="0" w:evenVBand="0" w:oddHBand="1" w:evenHBand="0" w:firstRowFirstColumn="0" w:firstRowLastColumn="0" w:lastRowFirstColumn="0" w:lastRowLastColumn="0"/>
        </w:trPr>
        <w:tc>
          <w:tcPr>
            <w:tcW w:w="1555" w:type="dxa"/>
          </w:tcPr>
          <w:p w14:paraId="1E6C3F48"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Kraus</w:t>
            </w:r>
          </w:p>
        </w:tc>
        <w:tc>
          <w:tcPr>
            <w:tcW w:w="1555" w:type="dxa"/>
          </w:tcPr>
          <w:p w14:paraId="39C47C82"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Cable</w:t>
            </w:r>
          </w:p>
        </w:tc>
        <w:tc>
          <w:tcPr>
            <w:tcW w:w="1555" w:type="dxa"/>
          </w:tcPr>
          <w:p w14:paraId="41E9486A"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Both</w:t>
            </w:r>
          </w:p>
        </w:tc>
        <w:tc>
          <w:tcPr>
            <w:tcW w:w="1555" w:type="dxa"/>
          </w:tcPr>
          <w:p w14:paraId="2D8BE566"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2,500</w:t>
            </w:r>
          </w:p>
        </w:tc>
        <w:tc>
          <w:tcPr>
            <w:tcW w:w="1555" w:type="dxa"/>
          </w:tcPr>
          <w:p w14:paraId="6AEC3A31"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60</w:t>
            </w:r>
          </w:p>
        </w:tc>
        <w:tc>
          <w:tcPr>
            <w:tcW w:w="1555" w:type="dxa"/>
          </w:tcPr>
          <w:p w14:paraId="0381563A"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$230*</w:t>
            </w:r>
          </w:p>
        </w:tc>
      </w:tr>
    </w:tbl>
    <w:p w14:paraId="04D83166" w14:textId="77777777" w:rsidR="004B1659" w:rsidRPr="004B1659" w:rsidRDefault="004B1659" w:rsidP="004B1659">
      <w:pPr>
        <w:suppressAutoHyphens w:val="0"/>
        <w:spacing w:after="80" w:line="200" w:lineRule="exact"/>
        <w:rPr>
          <w:rFonts w:ascii="Arial Narrow" w:hAnsi="Arial Narrow"/>
          <w:b/>
          <w:caps/>
          <w:spacing w:val="6"/>
          <w:sz w:val="16"/>
        </w:rPr>
      </w:pPr>
      <w:r w:rsidRPr="004B1659">
        <w:rPr>
          <w:rFonts w:ascii="Arial Narrow" w:hAnsi="Arial Narrow"/>
          <w:b/>
          <w:caps/>
          <w:spacing w:val="6"/>
          <w:sz w:val="16"/>
        </w:rPr>
        <w:t>Table 8: Kraus Residential and Business Internet Options</w:t>
      </w:r>
    </w:p>
    <w:p w14:paraId="74EBC9FA" w14:textId="77777777" w:rsidR="004B1659" w:rsidRPr="004B1659" w:rsidRDefault="004B1659" w:rsidP="004B1659">
      <w:pPr>
        <w:spacing w:after="120"/>
        <w:rPr>
          <w:rFonts w:ascii="Arial" w:hAnsi="Arial" w:cs="Arial"/>
          <w:color w:val="4D4D4F"/>
          <w:sz w:val="16"/>
          <w:szCs w:val="16"/>
        </w:rPr>
      </w:pPr>
      <w:r w:rsidRPr="004B1659">
        <w:rPr>
          <w:rFonts w:ascii="Arial" w:hAnsi="Arial" w:cs="Arial"/>
          <w:color w:val="4D4D4F"/>
          <w:sz w:val="16"/>
          <w:szCs w:val="16"/>
        </w:rPr>
        <w:t>* Monthly costs reflect paperless billing and an autopay discount applied to the account</w:t>
      </w:r>
    </w:p>
    <w:p w14:paraId="35319D65" w14:textId="77777777" w:rsidR="004B1659" w:rsidRDefault="004B1659" w:rsidP="004B1659">
      <w:pPr>
        <w:pStyle w:val="Heading3"/>
      </w:pPr>
      <w:bookmarkStart w:id="41" w:name="_Toc202445575"/>
    </w:p>
    <w:p w14:paraId="14B0774E" w14:textId="6848354C" w:rsidR="004B1659" w:rsidRPr="004B1659" w:rsidRDefault="004B1659" w:rsidP="004B1659">
      <w:pPr>
        <w:pStyle w:val="Heading3"/>
      </w:pPr>
      <w:bookmarkStart w:id="42" w:name="_Toc214921416"/>
      <w:r w:rsidRPr="004B1659">
        <w:t>Maxwire</w:t>
      </w:r>
      <w:bookmarkEnd w:id="41"/>
      <w:bookmarkEnd w:id="42"/>
    </w:p>
    <w:p w14:paraId="50DDAC00" w14:textId="77777777" w:rsidR="004B1659" w:rsidRPr="001A1FD9" w:rsidRDefault="004B1659" w:rsidP="004B1659">
      <w:pPr>
        <w:keepNext/>
        <w:keepLines/>
        <w:jc w:val="both"/>
        <w:rPr>
          <w:sz w:val="24"/>
          <w:szCs w:val="24"/>
        </w:rPr>
      </w:pPr>
      <w:proofErr w:type="spellStart"/>
      <w:r w:rsidRPr="001A1FD9">
        <w:rPr>
          <w:sz w:val="24"/>
          <w:szCs w:val="24"/>
        </w:rPr>
        <w:t>Maxwire</w:t>
      </w:r>
      <w:proofErr w:type="spellEnd"/>
      <w:r w:rsidRPr="001A1FD9">
        <w:rPr>
          <w:sz w:val="24"/>
          <w:szCs w:val="24"/>
        </w:rPr>
        <w:t xml:space="preserve"> provides fixed wireless internet to the Central Illinois region. Currently, they provide services to the following cities: Blackstone, Buckley, Cabery, Campus, Chatsworth, </w:t>
      </w:r>
      <w:proofErr w:type="spellStart"/>
      <w:r w:rsidRPr="001A1FD9">
        <w:rPr>
          <w:sz w:val="24"/>
          <w:szCs w:val="24"/>
        </w:rPr>
        <w:t>Chebanse</w:t>
      </w:r>
      <w:proofErr w:type="spellEnd"/>
      <w:r w:rsidRPr="001A1FD9">
        <w:rPr>
          <w:sz w:val="24"/>
          <w:szCs w:val="24"/>
        </w:rPr>
        <w:t xml:space="preserve">, Chenoa, Cooksville, Crescent City, Cullom, Dwight, Emington, Fairbury, Forrest, Graymont, Kempton, Loda, Odell, Onarga, Piper City, Pontiac, Roberts, Saunemin, and Swygert. Of interest </w:t>
      </w:r>
      <w:proofErr w:type="gramStart"/>
      <w:r w:rsidRPr="001A1FD9">
        <w:rPr>
          <w:sz w:val="24"/>
          <w:szCs w:val="24"/>
        </w:rPr>
        <w:t>for</w:t>
      </w:r>
      <w:proofErr w:type="gramEnd"/>
      <w:r w:rsidRPr="001A1FD9">
        <w:rPr>
          <w:sz w:val="24"/>
          <w:szCs w:val="24"/>
        </w:rPr>
        <w:t xml:space="preserve"> this assessment is that Grundy County has a small portion of its population in the greater Dwight area within the County. </w:t>
      </w:r>
    </w:p>
    <w:p w14:paraId="631C4C79" w14:textId="77777777" w:rsidR="004B1659" w:rsidRPr="001A1FD9" w:rsidRDefault="004B1659" w:rsidP="004B1659">
      <w:pPr>
        <w:keepNext/>
        <w:keepLines/>
        <w:spacing w:before="240" w:after="240"/>
        <w:jc w:val="both"/>
        <w:rPr>
          <w:rFonts w:ascii="Arial" w:hAnsi="Arial" w:cs="Arial"/>
          <w:color w:val="4D4D4F"/>
          <w:sz w:val="24"/>
          <w:szCs w:val="24"/>
        </w:rPr>
      </w:pPr>
      <w:r w:rsidRPr="001A1FD9">
        <w:rPr>
          <w:rFonts w:ascii="Arial" w:hAnsi="Arial" w:cs="Arial"/>
          <w:color w:val="4D4D4F"/>
          <w:sz w:val="24"/>
          <w:szCs w:val="24"/>
        </w:rPr>
        <w:t xml:space="preserve">The table below shows the potential cost of </w:t>
      </w:r>
      <w:proofErr w:type="spellStart"/>
      <w:r w:rsidRPr="001A1FD9">
        <w:rPr>
          <w:rFonts w:ascii="Arial" w:hAnsi="Arial" w:cs="Arial"/>
          <w:color w:val="4D4D4F"/>
          <w:sz w:val="24"/>
          <w:szCs w:val="24"/>
        </w:rPr>
        <w:t>Maxwire’s</w:t>
      </w:r>
      <w:proofErr w:type="spellEnd"/>
      <w:r w:rsidRPr="001A1FD9">
        <w:rPr>
          <w:rFonts w:ascii="Arial" w:hAnsi="Arial" w:cs="Arial"/>
          <w:color w:val="4D4D4F"/>
          <w:sz w:val="24"/>
          <w:szCs w:val="24"/>
        </w:rPr>
        <w:t xml:space="preserve"> plans available in the greater Grundy County service area as of June 2025:</w:t>
      </w:r>
      <w:r w:rsidRPr="001A1FD9">
        <w:rPr>
          <w:sz w:val="24"/>
          <w:szCs w:val="24"/>
        </w:rPr>
        <w:t xml:space="preserve"> </w:t>
      </w:r>
      <w:r w:rsidRPr="001A1FD9">
        <w:rPr>
          <w:sz w:val="24"/>
          <w:szCs w:val="24"/>
          <w:vertAlign w:val="superscript"/>
        </w:rPr>
        <w:endnoteReference w:id="12"/>
      </w:r>
    </w:p>
    <w:tbl>
      <w:tblPr>
        <w:tblStyle w:val="HRG"/>
        <w:tblW w:w="0" w:type="auto"/>
        <w:tblLayout w:type="fixed"/>
        <w:tblLook w:val="04A0" w:firstRow="1" w:lastRow="0" w:firstColumn="1" w:lastColumn="0" w:noHBand="0" w:noVBand="1"/>
      </w:tblPr>
      <w:tblGrid>
        <w:gridCol w:w="1555"/>
        <w:gridCol w:w="1555"/>
        <w:gridCol w:w="1555"/>
        <w:gridCol w:w="1555"/>
        <w:gridCol w:w="1555"/>
        <w:gridCol w:w="1555"/>
      </w:tblGrid>
      <w:tr w:rsidR="004B1659" w:rsidRPr="004B1659" w14:paraId="30C01592" w14:textId="77777777" w:rsidTr="00753E57">
        <w:trPr>
          <w:cnfStyle w:val="100000000000" w:firstRow="1" w:lastRow="0" w:firstColumn="0" w:lastColumn="0" w:oddVBand="0" w:evenVBand="0" w:oddHBand="0" w:evenHBand="0" w:firstRowFirstColumn="0" w:firstRowLastColumn="0" w:lastRowFirstColumn="0" w:lastRowLastColumn="0"/>
        </w:trPr>
        <w:tc>
          <w:tcPr>
            <w:tcW w:w="1555" w:type="dxa"/>
          </w:tcPr>
          <w:p w14:paraId="4FAE9AF1" w14:textId="77777777" w:rsidR="004B1659" w:rsidRPr="004B1659" w:rsidRDefault="004B1659" w:rsidP="004B1659">
            <w:pPr>
              <w:keepLines/>
              <w:jc w:val="center"/>
              <w:rPr>
                <w:rFonts w:cs="Arial"/>
                <w:color w:val="4D4D4F"/>
                <w:sz w:val="18"/>
                <w:szCs w:val="18"/>
              </w:rPr>
            </w:pPr>
            <w:r w:rsidRPr="004B1659">
              <w:rPr>
                <w:rFonts w:cs="Arial"/>
                <w:color w:val="4D4D4F"/>
                <w:sz w:val="18"/>
                <w:szCs w:val="18"/>
              </w:rPr>
              <w:t>Provider</w:t>
            </w:r>
          </w:p>
        </w:tc>
        <w:tc>
          <w:tcPr>
            <w:tcW w:w="1555" w:type="dxa"/>
          </w:tcPr>
          <w:p w14:paraId="787AF959" w14:textId="77777777" w:rsidR="004B1659" w:rsidRPr="004B1659" w:rsidRDefault="004B1659" w:rsidP="004B1659">
            <w:pPr>
              <w:keepLines/>
              <w:jc w:val="center"/>
              <w:rPr>
                <w:rFonts w:cs="Arial"/>
                <w:color w:val="4D4D4F"/>
                <w:sz w:val="18"/>
                <w:szCs w:val="18"/>
              </w:rPr>
            </w:pPr>
            <w:r w:rsidRPr="004B1659">
              <w:rPr>
                <w:rFonts w:cs="Arial"/>
                <w:color w:val="4D4D4F"/>
                <w:sz w:val="18"/>
                <w:szCs w:val="18"/>
              </w:rPr>
              <w:t>Type of Service</w:t>
            </w:r>
          </w:p>
        </w:tc>
        <w:tc>
          <w:tcPr>
            <w:tcW w:w="1555" w:type="dxa"/>
          </w:tcPr>
          <w:p w14:paraId="20BCB775" w14:textId="77777777" w:rsidR="004B1659" w:rsidRPr="004B1659" w:rsidRDefault="004B1659" w:rsidP="004B1659">
            <w:pPr>
              <w:keepLines/>
              <w:jc w:val="center"/>
              <w:rPr>
                <w:rFonts w:cs="Arial"/>
                <w:color w:val="4D4D4F"/>
                <w:sz w:val="18"/>
                <w:szCs w:val="18"/>
              </w:rPr>
            </w:pPr>
            <w:r w:rsidRPr="004B1659">
              <w:rPr>
                <w:rFonts w:cs="Arial"/>
                <w:color w:val="4D4D4F"/>
                <w:sz w:val="18"/>
                <w:szCs w:val="18"/>
              </w:rPr>
              <w:t>Business / Residential</w:t>
            </w:r>
          </w:p>
        </w:tc>
        <w:tc>
          <w:tcPr>
            <w:tcW w:w="1555" w:type="dxa"/>
          </w:tcPr>
          <w:p w14:paraId="02D6BB2E" w14:textId="77777777" w:rsidR="004B1659" w:rsidRPr="004B1659" w:rsidRDefault="004B1659" w:rsidP="004B1659">
            <w:pPr>
              <w:keepLines/>
              <w:jc w:val="center"/>
              <w:rPr>
                <w:rFonts w:cs="Arial"/>
                <w:b w:val="0"/>
                <w:color w:val="4D4D4F"/>
                <w:sz w:val="18"/>
                <w:szCs w:val="18"/>
              </w:rPr>
            </w:pPr>
            <w:r w:rsidRPr="004B1659">
              <w:rPr>
                <w:rFonts w:cs="Arial"/>
                <w:color w:val="4D4D4F"/>
                <w:sz w:val="18"/>
                <w:szCs w:val="18"/>
              </w:rPr>
              <w:t>Data Allowance</w:t>
            </w:r>
          </w:p>
          <w:p w14:paraId="02D7859E" w14:textId="77777777" w:rsidR="004B1659" w:rsidRPr="004B1659" w:rsidRDefault="004B1659" w:rsidP="004B1659">
            <w:pPr>
              <w:keepLines/>
              <w:jc w:val="center"/>
              <w:rPr>
                <w:rFonts w:cs="Arial"/>
                <w:b w:val="0"/>
                <w:color w:val="4D4D4F"/>
                <w:sz w:val="18"/>
                <w:szCs w:val="18"/>
              </w:rPr>
            </w:pPr>
            <w:r w:rsidRPr="004B1659">
              <w:rPr>
                <w:rFonts w:cs="Arial"/>
                <w:color w:val="4D4D4F"/>
                <w:sz w:val="18"/>
                <w:szCs w:val="18"/>
              </w:rPr>
              <w:t>(GB)</w:t>
            </w:r>
          </w:p>
        </w:tc>
        <w:tc>
          <w:tcPr>
            <w:tcW w:w="1555" w:type="dxa"/>
          </w:tcPr>
          <w:p w14:paraId="212DB0D4" w14:textId="77777777" w:rsidR="004B1659" w:rsidRPr="004B1659" w:rsidRDefault="004B1659" w:rsidP="004B1659">
            <w:pPr>
              <w:keepLines/>
              <w:jc w:val="center"/>
              <w:rPr>
                <w:rFonts w:cs="Arial"/>
                <w:color w:val="4D4D4F"/>
                <w:sz w:val="18"/>
                <w:szCs w:val="18"/>
              </w:rPr>
            </w:pPr>
            <w:r w:rsidRPr="004B1659">
              <w:rPr>
                <w:rFonts w:cs="Arial"/>
                <w:color w:val="4D4D4F"/>
                <w:sz w:val="18"/>
                <w:szCs w:val="18"/>
              </w:rPr>
              <w:t>Download Speeds Max</w:t>
            </w:r>
            <w:r w:rsidRPr="004B1659">
              <w:rPr>
                <w:rFonts w:cs="Arial"/>
                <w:color w:val="4D4D4F"/>
                <w:sz w:val="18"/>
                <w:szCs w:val="18"/>
              </w:rPr>
              <w:br/>
              <w:t>(Mbps)</w:t>
            </w:r>
          </w:p>
        </w:tc>
        <w:tc>
          <w:tcPr>
            <w:tcW w:w="1555" w:type="dxa"/>
          </w:tcPr>
          <w:p w14:paraId="70E588DA" w14:textId="77777777" w:rsidR="004B1659" w:rsidRPr="004B1659" w:rsidRDefault="004B1659" w:rsidP="004B1659">
            <w:pPr>
              <w:keepLines/>
              <w:jc w:val="center"/>
              <w:rPr>
                <w:rFonts w:cs="Arial"/>
                <w:color w:val="4D4D4F"/>
                <w:sz w:val="18"/>
                <w:szCs w:val="18"/>
              </w:rPr>
            </w:pPr>
            <w:r w:rsidRPr="004B1659">
              <w:rPr>
                <w:rFonts w:cs="Arial"/>
                <w:color w:val="4D4D4F"/>
                <w:sz w:val="18"/>
                <w:szCs w:val="18"/>
              </w:rPr>
              <w:t>Upload Speeds Max</w:t>
            </w:r>
            <w:r w:rsidRPr="004B1659">
              <w:rPr>
                <w:rFonts w:cs="Arial"/>
                <w:color w:val="4D4D4F"/>
                <w:sz w:val="18"/>
                <w:szCs w:val="18"/>
              </w:rPr>
              <w:br/>
              <w:t>(Mbps)</w:t>
            </w:r>
          </w:p>
        </w:tc>
      </w:tr>
      <w:tr w:rsidR="004B1659" w:rsidRPr="004B1659" w14:paraId="2974D58B" w14:textId="77777777" w:rsidTr="00753E57">
        <w:trPr>
          <w:cnfStyle w:val="000000100000" w:firstRow="0" w:lastRow="0" w:firstColumn="0" w:lastColumn="0" w:oddVBand="0" w:evenVBand="0" w:oddHBand="1" w:evenHBand="0" w:firstRowFirstColumn="0" w:firstRowLastColumn="0" w:lastRowFirstColumn="0" w:lastRowLastColumn="0"/>
        </w:trPr>
        <w:tc>
          <w:tcPr>
            <w:tcW w:w="1555" w:type="dxa"/>
          </w:tcPr>
          <w:p w14:paraId="54085DFA" w14:textId="77777777" w:rsidR="004B1659" w:rsidRPr="004B1659" w:rsidRDefault="004B1659" w:rsidP="004B1659">
            <w:pPr>
              <w:keepLines/>
              <w:jc w:val="center"/>
              <w:rPr>
                <w:rFonts w:ascii="Arial" w:hAnsi="Arial" w:cs="Arial"/>
                <w:color w:val="4D4D4F"/>
                <w:sz w:val="18"/>
                <w:szCs w:val="18"/>
              </w:rPr>
            </w:pPr>
            <w:proofErr w:type="spellStart"/>
            <w:r w:rsidRPr="004B1659">
              <w:rPr>
                <w:rFonts w:ascii="Arial" w:hAnsi="Arial" w:cs="Arial"/>
                <w:color w:val="4D4D4F"/>
                <w:sz w:val="18"/>
                <w:szCs w:val="18"/>
              </w:rPr>
              <w:t>Maxwire</w:t>
            </w:r>
            <w:proofErr w:type="spellEnd"/>
          </w:p>
        </w:tc>
        <w:tc>
          <w:tcPr>
            <w:tcW w:w="1555" w:type="dxa"/>
          </w:tcPr>
          <w:p w14:paraId="600A14CA"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Fixed Wireless</w:t>
            </w:r>
          </w:p>
        </w:tc>
        <w:tc>
          <w:tcPr>
            <w:tcW w:w="1555" w:type="dxa"/>
          </w:tcPr>
          <w:p w14:paraId="7DCC6278"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Residential</w:t>
            </w:r>
          </w:p>
        </w:tc>
        <w:tc>
          <w:tcPr>
            <w:tcW w:w="1555" w:type="dxa"/>
          </w:tcPr>
          <w:p w14:paraId="24EA94AD"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50</w:t>
            </w:r>
          </w:p>
        </w:tc>
        <w:tc>
          <w:tcPr>
            <w:tcW w:w="1555" w:type="dxa"/>
          </w:tcPr>
          <w:p w14:paraId="565666B8"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12</w:t>
            </w:r>
          </w:p>
        </w:tc>
        <w:tc>
          <w:tcPr>
            <w:tcW w:w="1555" w:type="dxa"/>
          </w:tcPr>
          <w:p w14:paraId="4BAF91AF"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 xml:space="preserve">$49* </w:t>
            </w:r>
          </w:p>
        </w:tc>
      </w:tr>
      <w:tr w:rsidR="004B1659" w:rsidRPr="004B1659" w14:paraId="1AB0369D" w14:textId="77777777" w:rsidTr="00753E57">
        <w:trPr>
          <w:cnfStyle w:val="000000010000" w:firstRow="0" w:lastRow="0" w:firstColumn="0" w:lastColumn="0" w:oddVBand="0" w:evenVBand="0" w:oddHBand="0" w:evenHBand="1" w:firstRowFirstColumn="0" w:firstRowLastColumn="0" w:lastRowFirstColumn="0" w:lastRowLastColumn="0"/>
        </w:trPr>
        <w:tc>
          <w:tcPr>
            <w:tcW w:w="1555" w:type="dxa"/>
            <w:vAlign w:val="top"/>
          </w:tcPr>
          <w:p w14:paraId="02310FB7" w14:textId="77777777" w:rsidR="004B1659" w:rsidRPr="004B1659" w:rsidRDefault="004B1659" w:rsidP="004B1659">
            <w:pPr>
              <w:keepLines/>
              <w:jc w:val="center"/>
              <w:rPr>
                <w:rFonts w:ascii="Arial" w:hAnsi="Arial" w:cs="Arial"/>
                <w:color w:val="4D4D4F"/>
                <w:sz w:val="18"/>
                <w:szCs w:val="18"/>
              </w:rPr>
            </w:pPr>
            <w:proofErr w:type="spellStart"/>
            <w:r w:rsidRPr="004B1659">
              <w:rPr>
                <w:rFonts w:ascii="Arial" w:hAnsi="Arial" w:cs="Arial"/>
                <w:color w:val="4D4D4F"/>
                <w:sz w:val="18"/>
                <w:szCs w:val="18"/>
              </w:rPr>
              <w:t>Maxwire</w:t>
            </w:r>
            <w:proofErr w:type="spellEnd"/>
          </w:p>
        </w:tc>
        <w:tc>
          <w:tcPr>
            <w:tcW w:w="1555" w:type="dxa"/>
          </w:tcPr>
          <w:p w14:paraId="2F348745"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Fixed Wireless</w:t>
            </w:r>
          </w:p>
        </w:tc>
        <w:tc>
          <w:tcPr>
            <w:tcW w:w="1555" w:type="dxa"/>
          </w:tcPr>
          <w:p w14:paraId="0D3626DB"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Residential</w:t>
            </w:r>
          </w:p>
        </w:tc>
        <w:tc>
          <w:tcPr>
            <w:tcW w:w="1555" w:type="dxa"/>
          </w:tcPr>
          <w:p w14:paraId="717D604B"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500</w:t>
            </w:r>
          </w:p>
        </w:tc>
        <w:tc>
          <w:tcPr>
            <w:tcW w:w="1555" w:type="dxa"/>
          </w:tcPr>
          <w:p w14:paraId="71E41B0C"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12</w:t>
            </w:r>
          </w:p>
        </w:tc>
        <w:tc>
          <w:tcPr>
            <w:tcW w:w="1555" w:type="dxa"/>
          </w:tcPr>
          <w:p w14:paraId="56EE9AA9"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 xml:space="preserve">$59* </w:t>
            </w:r>
          </w:p>
        </w:tc>
      </w:tr>
      <w:tr w:rsidR="004B1659" w:rsidRPr="004B1659" w14:paraId="1FC1E716" w14:textId="77777777" w:rsidTr="00753E57">
        <w:trPr>
          <w:cnfStyle w:val="000000100000" w:firstRow="0" w:lastRow="0" w:firstColumn="0" w:lastColumn="0" w:oddVBand="0" w:evenVBand="0" w:oddHBand="1" w:evenHBand="0" w:firstRowFirstColumn="0" w:firstRowLastColumn="0" w:lastRowFirstColumn="0" w:lastRowLastColumn="0"/>
        </w:trPr>
        <w:tc>
          <w:tcPr>
            <w:tcW w:w="1555" w:type="dxa"/>
            <w:vAlign w:val="top"/>
          </w:tcPr>
          <w:p w14:paraId="752BEA1E" w14:textId="77777777" w:rsidR="004B1659" w:rsidRPr="004B1659" w:rsidRDefault="004B1659" w:rsidP="004B1659">
            <w:pPr>
              <w:keepLines/>
              <w:jc w:val="center"/>
              <w:rPr>
                <w:rFonts w:ascii="Arial" w:hAnsi="Arial" w:cs="Arial"/>
                <w:color w:val="4D4D4F"/>
                <w:sz w:val="18"/>
                <w:szCs w:val="18"/>
              </w:rPr>
            </w:pPr>
            <w:proofErr w:type="spellStart"/>
            <w:r w:rsidRPr="004B1659">
              <w:rPr>
                <w:rFonts w:ascii="Arial" w:hAnsi="Arial" w:cs="Arial"/>
                <w:color w:val="4D4D4F"/>
                <w:sz w:val="18"/>
                <w:szCs w:val="18"/>
              </w:rPr>
              <w:t>Maxwire</w:t>
            </w:r>
            <w:proofErr w:type="spellEnd"/>
          </w:p>
        </w:tc>
        <w:tc>
          <w:tcPr>
            <w:tcW w:w="1555" w:type="dxa"/>
          </w:tcPr>
          <w:p w14:paraId="30C16CDF"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Fixed Wireless</w:t>
            </w:r>
          </w:p>
        </w:tc>
        <w:tc>
          <w:tcPr>
            <w:tcW w:w="1555" w:type="dxa"/>
          </w:tcPr>
          <w:p w14:paraId="077A771D"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Residential</w:t>
            </w:r>
          </w:p>
        </w:tc>
        <w:tc>
          <w:tcPr>
            <w:tcW w:w="1555" w:type="dxa"/>
          </w:tcPr>
          <w:p w14:paraId="00384DAF"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1000</w:t>
            </w:r>
          </w:p>
        </w:tc>
        <w:tc>
          <w:tcPr>
            <w:tcW w:w="1555" w:type="dxa"/>
          </w:tcPr>
          <w:p w14:paraId="0B08E441"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12</w:t>
            </w:r>
          </w:p>
        </w:tc>
        <w:tc>
          <w:tcPr>
            <w:tcW w:w="1555" w:type="dxa"/>
          </w:tcPr>
          <w:p w14:paraId="6F29557F"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 xml:space="preserve">$79* </w:t>
            </w:r>
          </w:p>
        </w:tc>
      </w:tr>
      <w:tr w:rsidR="004B1659" w:rsidRPr="004B1659" w14:paraId="0A9E9CFC" w14:textId="77777777" w:rsidTr="00753E57">
        <w:trPr>
          <w:cnfStyle w:val="000000010000" w:firstRow="0" w:lastRow="0" w:firstColumn="0" w:lastColumn="0" w:oddVBand="0" w:evenVBand="0" w:oddHBand="0" w:evenHBand="1" w:firstRowFirstColumn="0" w:firstRowLastColumn="0" w:lastRowFirstColumn="0" w:lastRowLastColumn="0"/>
        </w:trPr>
        <w:tc>
          <w:tcPr>
            <w:tcW w:w="1555" w:type="dxa"/>
            <w:vAlign w:val="top"/>
          </w:tcPr>
          <w:p w14:paraId="6CCAE838" w14:textId="77777777" w:rsidR="004B1659" w:rsidRPr="004B1659" w:rsidRDefault="004B1659" w:rsidP="004B1659">
            <w:pPr>
              <w:keepLines/>
              <w:jc w:val="center"/>
              <w:rPr>
                <w:rFonts w:ascii="Arial" w:hAnsi="Arial" w:cs="Arial"/>
                <w:color w:val="4D4D4F"/>
                <w:sz w:val="18"/>
                <w:szCs w:val="18"/>
              </w:rPr>
            </w:pPr>
            <w:proofErr w:type="spellStart"/>
            <w:r w:rsidRPr="004B1659">
              <w:rPr>
                <w:rFonts w:ascii="Arial" w:hAnsi="Arial" w:cs="Arial"/>
                <w:color w:val="4D4D4F"/>
                <w:sz w:val="18"/>
                <w:szCs w:val="18"/>
              </w:rPr>
              <w:t>Maxwire</w:t>
            </w:r>
            <w:proofErr w:type="spellEnd"/>
          </w:p>
        </w:tc>
        <w:tc>
          <w:tcPr>
            <w:tcW w:w="1555" w:type="dxa"/>
          </w:tcPr>
          <w:p w14:paraId="3F3B9325"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Fixed Wireless</w:t>
            </w:r>
          </w:p>
        </w:tc>
        <w:tc>
          <w:tcPr>
            <w:tcW w:w="1555" w:type="dxa"/>
          </w:tcPr>
          <w:p w14:paraId="6B88D45F"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Business</w:t>
            </w:r>
          </w:p>
        </w:tc>
        <w:tc>
          <w:tcPr>
            <w:tcW w:w="1555" w:type="dxa"/>
          </w:tcPr>
          <w:p w14:paraId="7B4829DC"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400</w:t>
            </w:r>
          </w:p>
        </w:tc>
        <w:tc>
          <w:tcPr>
            <w:tcW w:w="1555" w:type="dxa"/>
          </w:tcPr>
          <w:p w14:paraId="1A7AC5C0"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12</w:t>
            </w:r>
          </w:p>
        </w:tc>
        <w:tc>
          <w:tcPr>
            <w:tcW w:w="1555" w:type="dxa"/>
          </w:tcPr>
          <w:p w14:paraId="73010EB8"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 xml:space="preserve">$69 </w:t>
            </w:r>
          </w:p>
        </w:tc>
      </w:tr>
      <w:tr w:rsidR="004B1659" w:rsidRPr="004B1659" w14:paraId="56F0AD54" w14:textId="77777777" w:rsidTr="00753E57">
        <w:trPr>
          <w:cnfStyle w:val="000000100000" w:firstRow="0" w:lastRow="0" w:firstColumn="0" w:lastColumn="0" w:oddVBand="0" w:evenVBand="0" w:oddHBand="1" w:evenHBand="0" w:firstRowFirstColumn="0" w:firstRowLastColumn="0" w:lastRowFirstColumn="0" w:lastRowLastColumn="0"/>
        </w:trPr>
        <w:tc>
          <w:tcPr>
            <w:tcW w:w="1555" w:type="dxa"/>
            <w:vAlign w:val="top"/>
          </w:tcPr>
          <w:p w14:paraId="01F93802" w14:textId="77777777" w:rsidR="004B1659" w:rsidRPr="004B1659" w:rsidRDefault="004B1659" w:rsidP="004B1659">
            <w:pPr>
              <w:keepLines/>
              <w:jc w:val="center"/>
              <w:rPr>
                <w:rFonts w:ascii="Arial" w:hAnsi="Arial" w:cs="Arial"/>
                <w:color w:val="4D4D4F"/>
                <w:sz w:val="18"/>
                <w:szCs w:val="18"/>
              </w:rPr>
            </w:pPr>
            <w:proofErr w:type="spellStart"/>
            <w:r w:rsidRPr="004B1659">
              <w:rPr>
                <w:rFonts w:ascii="Arial" w:hAnsi="Arial" w:cs="Arial"/>
                <w:color w:val="4D4D4F"/>
                <w:sz w:val="18"/>
                <w:szCs w:val="18"/>
              </w:rPr>
              <w:t>Maxwire</w:t>
            </w:r>
            <w:proofErr w:type="spellEnd"/>
          </w:p>
        </w:tc>
        <w:tc>
          <w:tcPr>
            <w:tcW w:w="1555" w:type="dxa"/>
          </w:tcPr>
          <w:p w14:paraId="50E64AA4"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Fixed Wireless</w:t>
            </w:r>
          </w:p>
        </w:tc>
        <w:tc>
          <w:tcPr>
            <w:tcW w:w="1555" w:type="dxa"/>
          </w:tcPr>
          <w:p w14:paraId="2DCA4BF9"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Business</w:t>
            </w:r>
          </w:p>
        </w:tc>
        <w:tc>
          <w:tcPr>
            <w:tcW w:w="1555" w:type="dxa"/>
          </w:tcPr>
          <w:p w14:paraId="44D16A7F"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800</w:t>
            </w:r>
          </w:p>
        </w:tc>
        <w:tc>
          <w:tcPr>
            <w:tcW w:w="1555" w:type="dxa"/>
          </w:tcPr>
          <w:p w14:paraId="30EF5837"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12</w:t>
            </w:r>
          </w:p>
        </w:tc>
        <w:tc>
          <w:tcPr>
            <w:tcW w:w="1555" w:type="dxa"/>
          </w:tcPr>
          <w:p w14:paraId="6917F3CB"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 xml:space="preserve">$89 </w:t>
            </w:r>
          </w:p>
        </w:tc>
      </w:tr>
    </w:tbl>
    <w:p w14:paraId="6A364FA5" w14:textId="77777777" w:rsidR="004B1659" w:rsidRPr="004B1659" w:rsidRDefault="004B1659" w:rsidP="004B1659">
      <w:pPr>
        <w:suppressAutoHyphens w:val="0"/>
        <w:spacing w:after="80" w:line="200" w:lineRule="exact"/>
        <w:rPr>
          <w:rFonts w:ascii="Arial Narrow" w:hAnsi="Arial Narrow"/>
          <w:b/>
          <w:caps/>
          <w:spacing w:val="6"/>
          <w:sz w:val="16"/>
        </w:rPr>
      </w:pPr>
      <w:r w:rsidRPr="004B1659">
        <w:rPr>
          <w:rFonts w:ascii="Arial Narrow" w:hAnsi="Arial Narrow"/>
          <w:b/>
          <w:caps/>
          <w:spacing w:val="6"/>
          <w:sz w:val="16"/>
        </w:rPr>
        <w:t>Table 9: Maxwire Residential and Business Internet Options</w:t>
      </w:r>
    </w:p>
    <w:p w14:paraId="409A6EDE" w14:textId="77777777" w:rsidR="004B1659" w:rsidRPr="004B1659" w:rsidRDefault="004B1659" w:rsidP="004B1659">
      <w:pPr>
        <w:spacing w:after="120"/>
        <w:rPr>
          <w:rFonts w:ascii="Arial" w:hAnsi="Arial" w:cs="Arial"/>
          <w:color w:val="4D4D4F"/>
          <w:sz w:val="16"/>
          <w:szCs w:val="16"/>
        </w:rPr>
      </w:pPr>
      <w:r w:rsidRPr="004B1659">
        <w:rPr>
          <w:rFonts w:ascii="Arial" w:hAnsi="Arial" w:cs="Arial"/>
          <w:color w:val="4D4D4F"/>
          <w:sz w:val="16"/>
          <w:szCs w:val="16"/>
        </w:rPr>
        <w:t>* Monthly costs reflect a 1- or 2-year promotional discount applied to the account</w:t>
      </w:r>
    </w:p>
    <w:p w14:paraId="7EC43DF4" w14:textId="77777777" w:rsidR="004B1659" w:rsidRDefault="004B1659" w:rsidP="004B1659">
      <w:pPr>
        <w:pStyle w:val="Heading3"/>
      </w:pPr>
      <w:bookmarkStart w:id="43" w:name="_Toc202445576"/>
    </w:p>
    <w:p w14:paraId="42A9A80C" w14:textId="77777777" w:rsidR="001A1FD9" w:rsidRDefault="001A1FD9" w:rsidP="001A1FD9"/>
    <w:p w14:paraId="09DDA802" w14:textId="77777777" w:rsidR="001A1FD9" w:rsidRDefault="001A1FD9" w:rsidP="001A1FD9"/>
    <w:p w14:paraId="0DCC9903" w14:textId="77777777" w:rsidR="001A1FD9" w:rsidRDefault="001A1FD9" w:rsidP="001A1FD9"/>
    <w:p w14:paraId="22E353AA" w14:textId="77777777" w:rsidR="001A1FD9" w:rsidRDefault="001A1FD9" w:rsidP="001A1FD9"/>
    <w:p w14:paraId="641BC42D" w14:textId="77777777" w:rsidR="001A1FD9" w:rsidRDefault="001A1FD9" w:rsidP="001A1FD9"/>
    <w:p w14:paraId="3DD689A8" w14:textId="77777777" w:rsidR="001A1FD9" w:rsidRPr="001A1FD9" w:rsidRDefault="001A1FD9" w:rsidP="001A1FD9"/>
    <w:p w14:paraId="7F9C1323" w14:textId="36232EB9" w:rsidR="004B1659" w:rsidRPr="004B1659" w:rsidRDefault="004B1659" w:rsidP="004B1659">
      <w:pPr>
        <w:pStyle w:val="Heading3"/>
      </w:pPr>
      <w:bookmarkStart w:id="44" w:name="_Toc214921417"/>
      <w:r w:rsidRPr="004B1659">
        <w:t>Mediacom</w:t>
      </w:r>
      <w:bookmarkEnd w:id="43"/>
      <w:bookmarkEnd w:id="44"/>
    </w:p>
    <w:p w14:paraId="21971369" w14:textId="77777777" w:rsidR="004B1659" w:rsidRPr="001A1FD9" w:rsidRDefault="004B1659" w:rsidP="004B1659">
      <w:pPr>
        <w:keepNext/>
        <w:keepLines/>
        <w:jc w:val="both"/>
        <w:rPr>
          <w:sz w:val="24"/>
          <w:szCs w:val="24"/>
        </w:rPr>
      </w:pPr>
      <w:proofErr w:type="gramStart"/>
      <w:r w:rsidRPr="001A1FD9">
        <w:rPr>
          <w:sz w:val="24"/>
          <w:szCs w:val="24"/>
        </w:rPr>
        <w:t>Headquartered</w:t>
      </w:r>
      <w:proofErr w:type="gramEnd"/>
      <w:r w:rsidRPr="001A1FD9">
        <w:rPr>
          <w:sz w:val="24"/>
          <w:szCs w:val="24"/>
        </w:rPr>
        <w:t xml:space="preserve"> in Orange County, New York, Mediacom was founded in 1995 as a cable company. In 2003, they launched their first high-definition TV channels and step into the phone industry in 2005. They were the first cable company in the US to launch 105 Mbps of ultra high-speed internet, which at the time was the fastest service available. In 2015, Mediacom launched Xtream, which is a combination of their in-home high-speed internet plans to provide easier integration and </w:t>
      </w:r>
      <w:proofErr w:type="gramStart"/>
      <w:r w:rsidRPr="001A1FD9">
        <w:rPr>
          <w:sz w:val="24"/>
          <w:szCs w:val="24"/>
        </w:rPr>
        <w:t>a more</w:t>
      </w:r>
      <w:proofErr w:type="gramEnd"/>
      <w:r w:rsidRPr="001A1FD9">
        <w:rPr>
          <w:sz w:val="24"/>
          <w:szCs w:val="24"/>
        </w:rPr>
        <w:t xml:space="preserve"> seamless user experience. In 2017, they introduced consumers to 1 Gig internet through an initiative to build $1 billion dollars’ worth of infrastructure to support this project. </w:t>
      </w:r>
      <w:r w:rsidRPr="001A1FD9">
        <w:rPr>
          <w:sz w:val="24"/>
          <w:szCs w:val="24"/>
          <w:vertAlign w:val="superscript"/>
        </w:rPr>
        <w:endnoteReference w:id="13"/>
      </w:r>
      <w:r w:rsidRPr="001A1FD9">
        <w:rPr>
          <w:sz w:val="24"/>
          <w:szCs w:val="24"/>
        </w:rPr>
        <w:t xml:space="preserve"> </w:t>
      </w:r>
    </w:p>
    <w:p w14:paraId="3BD079FD" w14:textId="77777777" w:rsidR="004B1659" w:rsidRPr="001A1FD9" w:rsidRDefault="004B1659" w:rsidP="004B1659">
      <w:pPr>
        <w:spacing w:after="120"/>
        <w:rPr>
          <w:sz w:val="24"/>
          <w:szCs w:val="24"/>
          <w:vertAlign w:val="superscript"/>
        </w:rPr>
      </w:pPr>
      <w:r w:rsidRPr="001A1FD9">
        <w:rPr>
          <w:rFonts w:ascii="Arial" w:hAnsi="Arial" w:cs="Arial"/>
          <w:color w:val="4D4D4F"/>
          <w:sz w:val="24"/>
          <w:szCs w:val="24"/>
        </w:rPr>
        <w:t>The table below shows the cost of Mediacom’s plans available in the Grundy County service area as of June 2025:</w:t>
      </w:r>
      <w:r w:rsidRPr="001A1FD9">
        <w:rPr>
          <w:sz w:val="24"/>
          <w:szCs w:val="24"/>
        </w:rPr>
        <w:t xml:space="preserve"> </w:t>
      </w:r>
      <w:r w:rsidRPr="001A1FD9">
        <w:rPr>
          <w:sz w:val="24"/>
          <w:szCs w:val="24"/>
          <w:vertAlign w:val="superscript"/>
        </w:rPr>
        <w:endnoteReference w:id="14"/>
      </w:r>
      <w:r w:rsidRPr="001A1FD9">
        <w:rPr>
          <w:sz w:val="24"/>
          <w:szCs w:val="24"/>
          <w:vertAlign w:val="superscript"/>
        </w:rPr>
        <w:t>,</w:t>
      </w:r>
      <w:r w:rsidRPr="001A1FD9">
        <w:rPr>
          <w:sz w:val="24"/>
          <w:szCs w:val="24"/>
          <w:vertAlign w:val="superscript"/>
        </w:rPr>
        <w:endnoteReference w:id="15"/>
      </w:r>
    </w:p>
    <w:p w14:paraId="47E4A664" w14:textId="77777777" w:rsidR="004B1659" w:rsidRPr="004B1659" w:rsidRDefault="004B1659" w:rsidP="004B1659">
      <w:pPr>
        <w:spacing w:after="120"/>
        <w:rPr>
          <w:rFonts w:ascii="Arial" w:hAnsi="Arial" w:cs="Arial"/>
          <w:color w:val="4D4D4F"/>
          <w:sz w:val="16"/>
          <w:szCs w:val="16"/>
        </w:rPr>
      </w:pPr>
    </w:p>
    <w:tbl>
      <w:tblPr>
        <w:tblStyle w:val="HRG"/>
        <w:tblW w:w="0" w:type="auto"/>
        <w:tblLayout w:type="fixed"/>
        <w:tblLook w:val="04A0" w:firstRow="1" w:lastRow="0" w:firstColumn="1" w:lastColumn="0" w:noHBand="0" w:noVBand="1"/>
      </w:tblPr>
      <w:tblGrid>
        <w:gridCol w:w="1555"/>
        <w:gridCol w:w="1555"/>
        <w:gridCol w:w="1555"/>
        <w:gridCol w:w="1555"/>
        <w:gridCol w:w="1555"/>
        <w:gridCol w:w="1555"/>
      </w:tblGrid>
      <w:tr w:rsidR="004B1659" w:rsidRPr="004B1659" w14:paraId="1EB8F6F2" w14:textId="77777777" w:rsidTr="00753E57">
        <w:trPr>
          <w:cnfStyle w:val="100000000000" w:firstRow="1" w:lastRow="0" w:firstColumn="0" w:lastColumn="0" w:oddVBand="0" w:evenVBand="0" w:oddHBand="0" w:evenHBand="0" w:firstRowFirstColumn="0" w:firstRowLastColumn="0" w:lastRowFirstColumn="0" w:lastRowLastColumn="0"/>
          <w:tblHeader/>
        </w:trPr>
        <w:tc>
          <w:tcPr>
            <w:tcW w:w="1555" w:type="dxa"/>
          </w:tcPr>
          <w:p w14:paraId="29D02F1C" w14:textId="77777777" w:rsidR="004B1659" w:rsidRPr="004B1659" w:rsidRDefault="004B1659" w:rsidP="004B1659">
            <w:pPr>
              <w:keepLines/>
              <w:jc w:val="center"/>
              <w:rPr>
                <w:rFonts w:cs="Arial"/>
                <w:color w:val="4D4D4F"/>
                <w:sz w:val="18"/>
                <w:szCs w:val="18"/>
              </w:rPr>
            </w:pPr>
            <w:r w:rsidRPr="004B1659">
              <w:rPr>
                <w:rFonts w:cs="Arial"/>
                <w:color w:val="4D4D4F"/>
                <w:sz w:val="18"/>
                <w:szCs w:val="18"/>
              </w:rPr>
              <w:t>Provider</w:t>
            </w:r>
          </w:p>
        </w:tc>
        <w:tc>
          <w:tcPr>
            <w:tcW w:w="1555" w:type="dxa"/>
          </w:tcPr>
          <w:p w14:paraId="32AC046A" w14:textId="77777777" w:rsidR="004B1659" w:rsidRPr="004B1659" w:rsidRDefault="004B1659" w:rsidP="004B1659">
            <w:pPr>
              <w:keepLines/>
              <w:jc w:val="center"/>
              <w:rPr>
                <w:rFonts w:cs="Arial"/>
                <w:color w:val="4D4D4F"/>
                <w:sz w:val="18"/>
                <w:szCs w:val="18"/>
              </w:rPr>
            </w:pPr>
            <w:r w:rsidRPr="004B1659">
              <w:rPr>
                <w:rFonts w:cs="Arial"/>
                <w:color w:val="4D4D4F"/>
                <w:sz w:val="18"/>
                <w:szCs w:val="18"/>
              </w:rPr>
              <w:t>Type of Service</w:t>
            </w:r>
          </w:p>
        </w:tc>
        <w:tc>
          <w:tcPr>
            <w:tcW w:w="1555" w:type="dxa"/>
          </w:tcPr>
          <w:p w14:paraId="0C3215AD" w14:textId="77777777" w:rsidR="004B1659" w:rsidRPr="004B1659" w:rsidRDefault="004B1659" w:rsidP="004B1659">
            <w:pPr>
              <w:keepLines/>
              <w:jc w:val="center"/>
              <w:rPr>
                <w:rFonts w:cs="Arial"/>
                <w:color w:val="4D4D4F"/>
                <w:sz w:val="18"/>
                <w:szCs w:val="18"/>
              </w:rPr>
            </w:pPr>
            <w:r w:rsidRPr="004B1659">
              <w:rPr>
                <w:rFonts w:cs="Arial"/>
                <w:color w:val="4D4D4F"/>
                <w:sz w:val="18"/>
                <w:szCs w:val="18"/>
              </w:rPr>
              <w:t>Business / Residential</w:t>
            </w:r>
          </w:p>
        </w:tc>
        <w:tc>
          <w:tcPr>
            <w:tcW w:w="1555" w:type="dxa"/>
          </w:tcPr>
          <w:p w14:paraId="7876460A" w14:textId="77777777" w:rsidR="004B1659" w:rsidRPr="004B1659" w:rsidRDefault="004B1659" w:rsidP="004B1659">
            <w:pPr>
              <w:keepLines/>
              <w:jc w:val="center"/>
              <w:rPr>
                <w:rFonts w:cs="Arial"/>
                <w:color w:val="4D4D4F"/>
                <w:sz w:val="18"/>
                <w:szCs w:val="18"/>
              </w:rPr>
            </w:pPr>
            <w:r w:rsidRPr="004B1659">
              <w:rPr>
                <w:rFonts w:cs="Arial"/>
                <w:color w:val="4D4D4F"/>
                <w:sz w:val="18"/>
                <w:szCs w:val="18"/>
              </w:rPr>
              <w:t>Download Speeds Max</w:t>
            </w:r>
            <w:r w:rsidRPr="004B1659">
              <w:rPr>
                <w:rFonts w:cs="Arial"/>
                <w:color w:val="4D4D4F"/>
                <w:sz w:val="18"/>
                <w:szCs w:val="18"/>
              </w:rPr>
              <w:br/>
              <w:t>(Mbps)</w:t>
            </w:r>
          </w:p>
        </w:tc>
        <w:tc>
          <w:tcPr>
            <w:tcW w:w="1555" w:type="dxa"/>
          </w:tcPr>
          <w:p w14:paraId="6C69F6AD" w14:textId="77777777" w:rsidR="004B1659" w:rsidRPr="004B1659" w:rsidRDefault="004B1659" w:rsidP="004B1659">
            <w:pPr>
              <w:keepLines/>
              <w:jc w:val="center"/>
              <w:rPr>
                <w:rFonts w:cs="Arial"/>
                <w:color w:val="4D4D4F"/>
                <w:sz w:val="18"/>
                <w:szCs w:val="18"/>
              </w:rPr>
            </w:pPr>
            <w:r w:rsidRPr="004B1659">
              <w:rPr>
                <w:rFonts w:cs="Arial"/>
                <w:color w:val="4D4D4F"/>
                <w:sz w:val="18"/>
                <w:szCs w:val="18"/>
              </w:rPr>
              <w:t>Upload Speeds Max</w:t>
            </w:r>
            <w:r w:rsidRPr="004B1659">
              <w:rPr>
                <w:rFonts w:cs="Arial"/>
                <w:color w:val="4D4D4F"/>
                <w:sz w:val="18"/>
                <w:szCs w:val="18"/>
              </w:rPr>
              <w:br/>
              <w:t>(Mbps)</w:t>
            </w:r>
          </w:p>
        </w:tc>
        <w:tc>
          <w:tcPr>
            <w:tcW w:w="1555" w:type="dxa"/>
          </w:tcPr>
          <w:p w14:paraId="38292D3B" w14:textId="77777777" w:rsidR="004B1659" w:rsidRPr="004B1659" w:rsidRDefault="004B1659" w:rsidP="004B1659">
            <w:pPr>
              <w:keepLines/>
              <w:jc w:val="center"/>
              <w:rPr>
                <w:rFonts w:cs="Arial"/>
                <w:color w:val="4D4D4F"/>
                <w:sz w:val="18"/>
                <w:szCs w:val="18"/>
              </w:rPr>
            </w:pPr>
            <w:r w:rsidRPr="004B1659">
              <w:rPr>
                <w:rFonts w:cs="Arial"/>
                <w:color w:val="4D4D4F"/>
                <w:sz w:val="18"/>
                <w:szCs w:val="18"/>
              </w:rPr>
              <w:t>Cost/Month</w:t>
            </w:r>
            <w:r w:rsidRPr="004B1659">
              <w:rPr>
                <w:rFonts w:cs="Arial"/>
                <w:color w:val="4D4D4F"/>
                <w:sz w:val="18"/>
                <w:szCs w:val="18"/>
              </w:rPr>
              <w:br/>
            </w:r>
          </w:p>
        </w:tc>
      </w:tr>
      <w:tr w:rsidR="004B1659" w:rsidRPr="004B1659" w14:paraId="215F433B" w14:textId="77777777" w:rsidTr="00753E57">
        <w:trPr>
          <w:cnfStyle w:val="000000100000" w:firstRow="0" w:lastRow="0" w:firstColumn="0" w:lastColumn="0" w:oddVBand="0" w:evenVBand="0" w:oddHBand="1" w:evenHBand="0" w:firstRowFirstColumn="0" w:firstRowLastColumn="0" w:lastRowFirstColumn="0" w:lastRowLastColumn="0"/>
        </w:trPr>
        <w:tc>
          <w:tcPr>
            <w:tcW w:w="1555" w:type="dxa"/>
          </w:tcPr>
          <w:p w14:paraId="38E65278"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Mediacom</w:t>
            </w:r>
          </w:p>
        </w:tc>
        <w:tc>
          <w:tcPr>
            <w:tcW w:w="1555" w:type="dxa"/>
          </w:tcPr>
          <w:p w14:paraId="76F6940A"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Cable/Fiber</w:t>
            </w:r>
          </w:p>
        </w:tc>
        <w:tc>
          <w:tcPr>
            <w:tcW w:w="1555" w:type="dxa"/>
          </w:tcPr>
          <w:p w14:paraId="6C9A4AA7"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Residential</w:t>
            </w:r>
          </w:p>
        </w:tc>
        <w:tc>
          <w:tcPr>
            <w:tcW w:w="1555" w:type="dxa"/>
          </w:tcPr>
          <w:p w14:paraId="762ECECB"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300</w:t>
            </w:r>
          </w:p>
        </w:tc>
        <w:tc>
          <w:tcPr>
            <w:tcW w:w="1555" w:type="dxa"/>
          </w:tcPr>
          <w:p w14:paraId="7CC031C3"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20</w:t>
            </w:r>
          </w:p>
        </w:tc>
        <w:tc>
          <w:tcPr>
            <w:tcW w:w="1555" w:type="dxa"/>
          </w:tcPr>
          <w:p w14:paraId="7441F4F5"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 xml:space="preserve"> $50*</w:t>
            </w:r>
          </w:p>
        </w:tc>
      </w:tr>
      <w:tr w:rsidR="004B1659" w:rsidRPr="004B1659" w14:paraId="42E77C63" w14:textId="77777777" w:rsidTr="00753E57">
        <w:trPr>
          <w:cnfStyle w:val="000000010000" w:firstRow="0" w:lastRow="0" w:firstColumn="0" w:lastColumn="0" w:oddVBand="0" w:evenVBand="0" w:oddHBand="0" w:evenHBand="1" w:firstRowFirstColumn="0" w:firstRowLastColumn="0" w:lastRowFirstColumn="0" w:lastRowLastColumn="0"/>
        </w:trPr>
        <w:tc>
          <w:tcPr>
            <w:tcW w:w="1555" w:type="dxa"/>
          </w:tcPr>
          <w:p w14:paraId="5EA2FB62"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Mediacom</w:t>
            </w:r>
          </w:p>
        </w:tc>
        <w:tc>
          <w:tcPr>
            <w:tcW w:w="1555" w:type="dxa"/>
          </w:tcPr>
          <w:p w14:paraId="2D92CD59"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Cable/Fiber</w:t>
            </w:r>
          </w:p>
        </w:tc>
        <w:tc>
          <w:tcPr>
            <w:tcW w:w="1555" w:type="dxa"/>
          </w:tcPr>
          <w:p w14:paraId="73DC94A3"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Residential</w:t>
            </w:r>
          </w:p>
        </w:tc>
        <w:tc>
          <w:tcPr>
            <w:tcW w:w="1555" w:type="dxa"/>
          </w:tcPr>
          <w:p w14:paraId="703F3217"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1,000</w:t>
            </w:r>
          </w:p>
        </w:tc>
        <w:tc>
          <w:tcPr>
            <w:tcW w:w="1555" w:type="dxa"/>
          </w:tcPr>
          <w:p w14:paraId="43718661"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50</w:t>
            </w:r>
          </w:p>
        </w:tc>
        <w:tc>
          <w:tcPr>
            <w:tcW w:w="1555" w:type="dxa"/>
          </w:tcPr>
          <w:p w14:paraId="753D11F9"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$65**</w:t>
            </w:r>
          </w:p>
        </w:tc>
      </w:tr>
      <w:tr w:rsidR="004B1659" w:rsidRPr="004B1659" w14:paraId="458D960A" w14:textId="77777777" w:rsidTr="00753E57">
        <w:trPr>
          <w:cnfStyle w:val="000000100000" w:firstRow="0" w:lastRow="0" w:firstColumn="0" w:lastColumn="0" w:oddVBand="0" w:evenVBand="0" w:oddHBand="1" w:evenHBand="0" w:firstRowFirstColumn="0" w:firstRowLastColumn="0" w:lastRowFirstColumn="0" w:lastRowLastColumn="0"/>
        </w:trPr>
        <w:tc>
          <w:tcPr>
            <w:tcW w:w="1555" w:type="dxa"/>
          </w:tcPr>
          <w:p w14:paraId="459BB06A"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Mediacom</w:t>
            </w:r>
          </w:p>
        </w:tc>
        <w:tc>
          <w:tcPr>
            <w:tcW w:w="1555" w:type="dxa"/>
          </w:tcPr>
          <w:p w14:paraId="00CBB32B"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Cable/Fiber</w:t>
            </w:r>
          </w:p>
        </w:tc>
        <w:tc>
          <w:tcPr>
            <w:tcW w:w="1555" w:type="dxa"/>
          </w:tcPr>
          <w:p w14:paraId="21A5383D"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Residential</w:t>
            </w:r>
          </w:p>
        </w:tc>
        <w:tc>
          <w:tcPr>
            <w:tcW w:w="1555" w:type="dxa"/>
          </w:tcPr>
          <w:p w14:paraId="5A6B37CE"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1,000</w:t>
            </w:r>
          </w:p>
        </w:tc>
        <w:tc>
          <w:tcPr>
            <w:tcW w:w="1555" w:type="dxa"/>
          </w:tcPr>
          <w:p w14:paraId="5E48AF4A"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50</w:t>
            </w:r>
          </w:p>
        </w:tc>
        <w:tc>
          <w:tcPr>
            <w:tcW w:w="1555" w:type="dxa"/>
          </w:tcPr>
          <w:p w14:paraId="25799D20"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$85** with the addition of 1 unlimited mobile line</w:t>
            </w:r>
          </w:p>
        </w:tc>
      </w:tr>
      <w:tr w:rsidR="004B1659" w:rsidRPr="004B1659" w14:paraId="7BF0013C" w14:textId="77777777" w:rsidTr="00753E57">
        <w:trPr>
          <w:cnfStyle w:val="000000010000" w:firstRow="0" w:lastRow="0" w:firstColumn="0" w:lastColumn="0" w:oddVBand="0" w:evenVBand="0" w:oddHBand="0" w:evenHBand="1" w:firstRowFirstColumn="0" w:firstRowLastColumn="0" w:lastRowFirstColumn="0" w:lastRowLastColumn="0"/>
        </w:trPr>
        <w:tc>
          <w:tcPr>
            <w:tcW w:w="1555" w:type="dxa"/>
          </w:tcPr>
          <w:p w14:paraId="63C1C710"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Mediacom</w:t>
            </w:r>
          </w:p>
        </w:tc>
        <w:tc>
          <w:tcPr>
            <w:tcW w:w="1555" w:type="dxa"/>
          </w:tcPr>
          <w:p w14:paraId="1BFE8AF4"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Cable/Fiber</w:t>
            </w:r>
          </w:p>
        </w:tc>
        <w:tc>
          <w:tcPr>
            <w:tcW w:w="1555" w:type="dxa"/>
          </w:tcPr>
          <w:p w14:paraId="0F2579D3"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Business</w:t>
            </w:r>
          </w:p>
        </w:tc>
        <w:tc>
          <w:tcPr>
            <w:tcW w:w="1555" w:type="dxa"/>
          </w:tcPr>
          <w:p w14:paraId="2BBF5C8F"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300</w:t>
            </w:r>
          </w:p>
        </w:tc>
        <w:tc>
          <w:tcPr>
            <w:tcW w:w="1555" w:type="dxa"/>
          </w:tcPr>
          <w:p w14:paraId="674EA9AC"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30</w:t>
            </w:r>
          </w:p>
        </w:tc>
        <w:tc>
          <w:tcPr>
            <w:tcW w:w="1555" w:type="dxa"/>
          </w:tcPr>
          <w:p w14:paraId="4FD00F83"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$100*</w:t>
            </w:r>
          </w:p>
        </w:tc>
      </w:tr>
      <w:tr w:rsidR="004B1659" w:rsidRPr="004B1659" w14:paraId="44F77D09" w14:textId="77777777" w:rsidTr="00753E57">
        <w:trPr>
          <w:cnfStyle w:val="000000100000" w:firstRow="0" w:lastRow="0" w:firstColumn="0" w:lastColumn="0" w:oddVBand="0" w:evenVBand="0" w:oddHBand="1" w:evenHBand="0" w:firstRowFirstColumn="0" w:firstRowLastColumn="0" w:lastRowFirstColumn="0" w:lastRowLastColumn="0"/>
        </w:trPr>
        <w:tc>
          <w:tcPr>
            <w:tcW w:w="1555" w:type="dxa"/>
          </w:tcPr>
          <w:p w14:paraId="416C432C"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Mediacom</w:t>
            </w:r>
          </w:p>
        </w:tc>
        <w:tc>
          <w:tcPr>
            <w:tcW w:w="1555" w:type="dxa"/>
          </w:tcPr>
          <w:p w14:paraId="7159C9DF"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Cable/Fiber</w:t>
            </w:r>
          </w:p>
        </w:tc>
        <w:tc>
          <w:tcPr>
            <w:tcW w:w="1555" w:type="dxa"/>
          </w:tcPr>
          <w:p w14:paraId="1CA25684"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Business</w:t>
            </w:r>
          </w:p>
        </w:tc>
        <w:tc>
          <w:tcPr>
            <w:tcW w:w="1555" w:type="dxa"/>
          </w:tcPr>
          <w:p w14:paraId="1ADDCC04"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500</w:t>
            </w:r>
          </w:p>
        </w:tc>
        <w:tc>
          <w:tcPr>
            <w:tcW w:w="1555" w:type="dxa"/>
          </w:tcPr>
          <w:p w14:paraId="49E8628F"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50</w:t>
            </w:r>
          </w:p>
        </w:tc>
        <w:tc>
          <w:tcPr>
            <w:tcW w:w="1555" w:type="dxa"/>
          </w:tcPr>
          <w:p w14:paraId="7319EF1F"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$120**</w:t>
            </w:r>
          </w:p>
        </w:tc>
      </w:tr>
      <w:tr w:rsidR="004B1659" w:rsidRPr="004B1659" w14:paraId="0DA5FC7B" w14:textId="77777777" w:rsidTr="00753E57">
        <w:trPr>
          <w:cnfStyle w:val="000000010000" w:firstRow="0" w:lastRow="0" w:firstColumn="0" w:lastColumn="0" w:oddVBand="0" w:evenVBand="0" w:oddHBand="0" w:evenHBand="1" w:firstRowFirstColumn="0" w:firstRowLastColumn="0" w:lastRowFirstColumn="0" w:lastRowLastColumn="0"/>
        </w:trPr>
        <w:tc>
          <w:tcPr>
            <w:tcW w:w="1555" w:type="dxa"/>
          </w:tcPr>
          <w:p w14:paraId="65849703"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Mediacom</w:t>
            </w:r>
          </w:p>
        </w:tc>
        <w:tc>
          <w:tcPr>
            <w:tcW w:w="1555" w:type="dxa"/>
          </w:tcPr>
          <w:p w14:paraId="2AA238A4"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Cable/Fiber</w:t>
            </w:r>
          </w:p>
        </w:tc>
        <w:tc>
          <w:tcPr>
            <w:tcW w:w="1555" w:type="dxa"/>
          </w:tcPr>
          <w:p w14:paraId="2C63AA4B"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Business</w:t>
            </w:r>
          </w:p>
        </w:tc>
        <w:tc>
          <w:tcPr>
            <w:tcW w:w="1555" w:type="dxa"/>
          </w:tcPr>
          <w:p w14:paraId="0688DA5D"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1,000</w:t>
            </w:r>
          </w:p>
        </w:tc>
        <w:tc>
          <w:tcPr>
            <w:tcW w:w="1555" w:type="dxa"/>
          </w:tcPr>
          <w:p w14:paraId="4B2DD077"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50</w:t>
            </w:r>
          </w:p>
        </w:tc>
        <w:tc>
          <w:tcPr>
            <w:tcW w:w="1555" w:type="dxa"/>
          </w:tcPr>
          <w:p w14:paraId="37A3454A"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$150**</w:t>
            </w:r>
          </w:p>
        </w:tc>
      </w:tr>
    </w:tbl>
    <w:p w14:paraId="33D3B0EF" w14:textId="77777777" w:rsidR="004B1659" w:rsidRPr="004B1659" w:rsidRDefault="004B1659" w:rsidP="004B1659">
      <w:pPr>
        <w:suppressAutoHyphens w:val="0"/>
        <w:spacing w:after="80" w:line="200" w:lineRule="exact"/>
        <w:rPr>
          <w:rFonts w:ascii="Arial Narrow" w:hAnsi="Arial Narrow"/>
          <w:b/>
          <w:caps/>
          <w:spacing w:val="6"/>
          <w:sz w:val="16"/>
        </w:rPr>
      </w:pPr>
      <w:r w:rsidRPr="004B1659">
        <w:rPr>
          <w:rFonts w:ascii="Arial Narrow" w:hAnsi="Arial Narrow"/>
          <w:b/>
          <w:caps/>
          <w:spacing w:val="6"/>
          <w:sz w:val="16"/>
        </w:rPr>
        <w:t>Table 10: Mediacom Residential and Business Internet Options</w:t>
      </w:r>
    </w:p>
    <w:p w14:paraId="5B3787C8" w14:textId="77777777" w:rsidR="004B1659" w:rsidRPr="004B1659" w:rsidRDefault="004B1659" w:rsidP="004B1659">
      <w:pPr>
        <w:rPr>
          <w:rFonts w:ascii="Arial" w:hAnsi="Arial" w:cs="Arial"/>
          <w:color w:val="4D4D4F"/>
          <w:sz w:val="16"/>
          <w:szCs w:val="16"/>
        </w:rPr>
      </w:pPr>
      <w:r w:rsidRPr="004B1659">
        <w:rPr>
          <w:rFonts w:ascii="Arial" w:hAnsi="Arial" w:cs="Arial"/>
          <w:color w:val="4D4D4F"/>
          <w:sz w:val="16"/>
          <w:szCs w:val="16"/>
        </w:rPr>
        <w:t>* Monthly costs reflect a 1-year promotional discount applied to the account</w:t>
      </w:r>
    </w:p>
    <w:p w14:paraId="7C60DE04" w14:textId="77777777" w:rsidR="004B1659" w:rsidRPr="004B1659" w:rsidRDefault="004B1659" w:rsidP="004B1659">
      <w:pPr>
        <w:rPr>
          <w:rFonts w:ascii="Arial" w:hAnsi="Arial" w:cs="Arial"/>
          <w:color w:val="4D4D4F"/>
          <w:sz w:val="16"/>
          <w:szCs w:val="16"/>
        </w:rPr>
      </w:pPr>
      <w:r w:rsidRPr="004B1659">
        <w:rPr>
          <w:rFonts w:ascii="Arial" w:hAnsi="Arial" w:cs="Arial"/>
          <w:color w:val="4D4D4F"/>
          <w:sz w:val="16"/>
          <w:szCs w:val="16"/>
        </w:rPr>
        <w:t>** Monthly costs reflect a 2-year promotional discount applied to the account</w:t>
      </w:r>
    </w:p>
    <w:p w14:paraId="6B3AAA24" w14:textId="77777777" w:rsidR="004B1659" w:rsidRDefault="004B1659" w:rsidP="004B1659">
      <w:pPr>
        <w:keepNext/>
        <w:keepLines/>
        <w:jc w:val="both"/>
        <w:rPr>
          <w:rFonts w:ascii="Arial Narrow" w:hAnsi="Arial Narrow"/>
          <w:b/>
          <w:caps/>
          <w:color w:val="E18327" w:themeColor="accent4"/>
          <w:spacing w:val="5"/>
          <w:sz w:val="24"/>
          <w:szCs w:val="24"/>
        </w:rPr>
      </w:pPr>
      <w:bookmarkStart w:id="45" w:name="_Toc202445577"/>
    </w:p>
    <w:p w14:paraId="2B3241E8" w14:textId="0CD53ABA" w:rsidR="004B1659" w:rsidRPr="004B1659" w:rsidRDefault="004B1659" w:rsidP="004B1659">
      <w:pPr>
        <w:pStyle w:val="Heading3"/>
      </w:pPr>
      <w:bookmarkStart w:id="46" w:name="_Toc214921418"/>
      <w:r w:rsidRPr="004B1659">
        <w:t>NewArkNet Wireless</w:t>
      </w:r>
      <w:bookmarkEnd w:id="45"/>
      <w:bookmarkEnd w:id="46"/>
    </w:p>
    <w:p w14:paraId="42171DE6" w14:textId="77777777" w:rsidR="004B1659" w:rsidRPr="001A1FD9" w:rsidRDefault="004B1659" w:rsidP="004B1659">
      <w:pPr>
        <w:keepNext/>
        <w:keepLines/>
        <w:jc w:val="both"/>
        <w:rPr>
          <w:sz w:val="24"/>
          <w:szCs w:val="24"/>
        </w:rPr>
      </w:pPr>
      <w:proofErr w:type="spellStart"/>
      <w:r w:rsidRPr="001A1FD9">
        <w:rPr>
          <w:sz w:val="24"/>
          <w:szCs w:val="24"/>
        </w:rPr>
        <w:t>NewarkNet</w:t>
      </w:r>
      <w:proofErr w:type="spellEnd"/>
      <w:r w:rsidRPr="001A1FD9">
        <w:rPr>
          <w:sz w:val="24"/>
          <w:szCs w:val="24"/>
        </w:rPr>
        <w:t xml:space="preserve"> Wireless is a Central Illinois small town provider. Headquartered in Newark, Illinois, the company has been providing fixed wireless internet service to the surrounding area since 2002. </w:t>
      </w:r>
      <w:r w:rsidRPr="001A1FD9">
        <w:rPr>
          <w:sz w:val="24"/>
          <w:szCs w:val="24"/>
          <w:vertAlign w:val="superscript"/>
        </w:rPr>
        <w:endnoteReference w:id="16"/>
      </w:r>
      <w:r w:rsidRPr="001A1FD9">
        <w:rPr>
          <w:sz w:val="24"/>
          <w:szCs w:val="24"/>
        </w:rPr>
        <w:t xml:space="preserve"> They focus on knowing their customers as they have zero desire to become one of the larger ISPs. </w:t>
      </w:r>
      <w:proofErr w:type="spellStart"/>
      <w:r w:rsidRPr="001A1FD9">
        <w:rPr>
          <w:sz w:val="24"/>
          <w:szCs w:val="24"/>
        </w:rPr>
        <w:t>NewarkNet</w:t>
      </w:r>
      <w:proofErr w:type="spellEnd"/>
      <w:r w:rsidRPr="001A1FD9">
        <w:rPr>
          <w:sz w:val="24"/>
          <w:szCs w:val="24"/>
        </w:rPr>
        <w:t xml:space="preserve"> does not have any monthly limits to their data, they do not lock customers into a service contract, and do not charge hidden fees. </w:t>
      </w:r>
      <w:r w:rsidRPr="001A1FD9">
        <w:rPr>
          <w:sz w:val="24"/>
          <w:szCs w:val="24"/>
          <w:vertAlign w:val="superscript"/>
        </w:rPr>
        <w:endnoteReference w:id="17"/>
      </w:r>
      <w:r w:rsidRPr="001A1FD9">
        <w:rPr>
          <w:sz w:val="24"/>
          <w:szCs w:val="24"/>
        </w:rPr>
        <w:t xml:space="preserve"> </w:t>
      </w:r>
    </w:p>
    <w:p w14:paraId="0BE2D860" w14:textId="77777777" w:rsidR="004B1659" w:rsidRPr="001A1FD9" w:rsidRDefault="004B1659" w:rsidP="004B1659">
      <w:pPr>
        <w:keepNext/>
        <w:keepLines/>
        <w:spacing w:before="240" w:after="240"/>
        <w:jc w:val="both"/>
        <w:rPr>
          <w:rFonts w:ascii="Arial" w:hAnsi="Arial" w:cs="Arial"/>
          <w:color w:val="4D4D4F"/>
          <w:sz w:val="24"/>
          <w:szCs w:val="24"/>
        </w:rPr>
      </w:pPr>
      <w:r w:rsidRPr="001A1FD9">
        <w:rPr>
          <w:rFonts w:ascii="Arial" w:hAnsi="Arial" w:cs="Arial"/>
          <w:color w:val="4D4D4F"/>
          <w:sz w:val="24"/>
          <w:szCs w:val="24"/>
        </w:rPr>
        <w:t xml:space="preserve">The table below shows the potential cost of </w:t>
      </w:r>
      <w:proofErr w:type="spellStart"/>
      <w:r w:rsidRPr="001A1FD9">
        <w:rPr>
          <w:rFonts w:ascii="Arial" w:hAnsi="Arial" w:cs="Arial"/>
          <w:color w:val="4D4D4F"/>
          <w:sz w:val="24"/>
          <w:szCs w:val="24"/>
        </w:rPr>
        <w:t>NewarkNet’s</w:t>
      </w:r>
      <w:proofErr w:type="spellEnd"/>
      <w:r w:rsidRPr="001A1FD9">
        <w:rPr>
          <w:rFonts w:ascii="Arial" w:hAnsi="Arial" w:cs="Arial"/>
          <w:color w:val="4D4D4F"/>
          <w:sz w:val="24"/>
          <w:szCs w:val="24"/>
        </w:rPr>
        <w:t xml:space="preserve"> plans available in the Grundy County service area as of June 2025:</w:t>
      </w:r>
      <w:r w:rsidRPr="001A1FD9">
        <w:rPr>
          <w:sz w:val="24"/>
          <w:szCs w:val="24"/>
        </w:rPr>
        <w:t xml:space="preserve"> </w:t>
      </w:r>
      <w:r w:rsidRPr="001A1FD9">
        <w:rPr>
          <w:sz w:val="24"/>
          <w:szCs w:val="24"/>
          <w:vertAlign w:val="superscript"/>
        </w:rPr>
        <w:endnoteReference w:id="18"/>
      </w:r>
    </w:p>
    <w:tbl>
      <w:tblPr>
        <w:tblStyle w:val="HRG"/>
        <w:tblW w:w="0" w:type="auto"/>
        <w:tblLayout w:type="fixed"/>
        <w:tblLook w:val="04A0" w:firstRow="1" w:lastRow="0" w:firstColumn="1" w:lastColumn="0" w:noHBand="0" w:noVBand="1"/>
      </w:tblPr>
      <w:tblGrid>
        <w:gridCol w:w="1555"/>
        <w:gridCol w:w="1555"/>
        <w:gridCol w:w="1555"/>
        <w:gridCol w:w="1555"/>
        <w:gridCol w:w="1555"/>
      </w:tblGrid>
      <w:tr w:rsidR="004B1659" w:rsidRPr="004B1659" w14:paraId="0BFB91D5" w14:textId="77777777" w:rsidTr="00753E57">
        <w:trPr>
          <w:cnfStyle w:val="100000000000" w:firstRow="1" w:lastRow="0" w:firstColumn="0" w:lastColumn="0" w:oddVBand="0" w:evenVBand="0" w:oddHBand="0" w:evenHBand="0" w:firstRowFirstColumn="0" w:firstRowLastColumn="0" w:lastRowFirstColumn="0" w:lastRowLastColumn="0"/>
        </w:trPr>
        <w:tc>
          <w:tcPr>
            <w:tcW w:w="1555" w:type="dxa"/>
          </w:tcPr>
          <w:p w14:paraId="189389DC" w14:textId="77777777" w:rsidR="004B1659" w:rsidRPr="004B1659" w:rsidRDefault="004B1659" w:rsidP="004B1659">
            <w:pPr>
              <w:keepLines/>
              <w:jc w:val="center"/>
              <w:rPr>
                <w:rFonts w:cs="Arial"/>
                <w:color w:val="4D4D4F"/>
                <w:sz w:val="18"/>
                <w:szCs w:val="18"/>
              </w:rPr>
            </w:pPr>
            <w:r w:rsidRPr="004B1659">
              <w:rPr>
                <w:rFonts w:cs="Arial"/>
                <w:color w:val="4D4D4F"/>
                <w:sz w:val="18"/>
                <w:szCs w:val="18"/>
              </w:rPr>
              <w:t>Provider</w:t>
            </w:r>
          </w:p>
        </w:tc>
        <w:tc>
          <w:tcPr>
            <w:tcW w:w="1555" w:type="dxa"/>
          </w:tcPr>
          <w:p w14:paraId="6F1C6C20" w14:textId="77777777" w:rsidR="004B1659" w:rsidRPr="004B1659" w:rsidRDefault="004B1659" w:rsidP="004B1659">
            <w:pPr>
              <w:keepLines/>
              <w:jc w:val="center"/>
              <w:rPr>
                <w:rFonts w:cs="Arial"/>
                <w:color w:val="4D4D4F"/>
                <w:sz w:val="18"/>
                <w:szCs w:val="18"/>
              </w:rPr>
            </w:pPr>
            <w:r w:rsidRPr="004B1659">
              <w:rPr>
                <w:rFonts w:cs="Arial"/>
                <w:color w:val="4D4D4F"/>
                <w:sz w:val="18"/>
                <w:szCs w:val="18"/>
              </w:rPr>
              <w:t>Type of Service</w:t>
            </w:r>
          </w:p>
        </w:tc>
        <w:tc>
          <w:tcPr>
            <w:tcW w:w="1555" w:type="dxa"/>
          </w:tcPr>
          <w:p w14:paraId="306CF219" w14:textId="77777777" w:rsidR="004B1659" w:rsidRPr="004B1659" w:rsidRDefault="004B1659" w:rsidP="004B1659">
            <w:pPr>
              <w:keepLines/>
              <w:jc w:val="center"/>
              <w:rPr>
                <w:rFonts w:cs="Arial"/>
                <w:color w:val="4D4D4F"/>
                <w:sz w:val="18"/>
                <w:szCs w:val="18"/>
              </w:rPr>
            </w:pPr>
            <w:r w:rsidRPr="004B1659">
              <w:rPr>
                <w:rFonts w:cs="Arial"/>
                <w:color w:val="4D4D4F"/>
                <w:sz w:val="18"/>
                <w:szCs w:val="18"/>
              </w:rPr>
              <w:t>Business / Residential</w:t>
            </w:r>
          </w:p>
        </w:tc>
        <w:tc>
          <w:tcPr>
            <w:tcW w:w="1555" w:type="dxa"/>
          </w:tcPr>
          <w:p w14:paraId="5E908744" w14:textId="77777777" w:rsidR="004B1659" w:rsidRPr="004B1659" w:rsidRDefault="004B1659" w:rsidP="004B1659">
            <w:pPr>
              <w:keepLines/>
              <w:jc w:val="center"/>
              <w:rPr>
                <w:rFonts w:cs="Arial"/>
                <w:color w:val="4D4D4F"/>
                <w:sz w:val="18"/>
                <w:szCs w:val="18"/>
              </w:rPr>
            </w:pPr>
            <w:r w:rsidRPr="004B1659">
              <w:rPr>
                <w:rFonts w:cs="Arial"/>
                <w:color w:val="4D4D4F"/>
                <w:sz w:val="18"/>
                <w:szCs w:val="18"/>
              </w:rPr>
              <w:t>Download Speeds Max</w:t>
            </w:r>
            <w:r w:rsidRPr="004B1659">
              <w:rPr>
                <w:rFonts w:cs="Arial"/>
                <w:color w:val="4D4D4F"/>
                <w:sz w:val="18"/>
                <w:szCs w:val="18"/>
              </w:rPr>
              <w:br/>
              <w:t>(Mbps)</w:t>
            </w:r>
          </w:p>
        </w:tc>
        <w:tc>
          <w:tcPr>
            <w:tcW w:w="1555" w:type="dxa"/>
          </w:tcPr>
          <w:p w14:paraId="69A221E7" w14:textId="77777777" w:rsidR="004B1659" w:rsidRPr="004B1659" w:rsidRDefault="004B1659" w:rsidP="004B1659">
            <w:pPr>
              <w:keepLines/>
              <w:jc w:val="center"/>
              <w:rPr>
                <w:rFonts w:cs="Arial"/>
                <w:color w:val="4D4D4F"/>
                <w:sz w:val="18"/>
                <w:szCs w:val="18"/>
              </w:rPr>
            </w:pPr>
            <w:r w:rsidRPr="004B1659">
              <w:rPr>
                <w:rFonts w:cs="Arial"/>
                <w:color w:val="4D4D4F"/>
                <w:sz w:val="18"/>
                <w:szCs w:val="18"/>
              </w:rPr>
              <w:t>Cost/Month</w:t>
            </w:r>
            <w:r w:rsidRPr="004B1659">
              <w:rPr>
                <w:rFonts w:cs="Arial"/>
                <w:color w:val="4D4D4F"/>
                <w:sz w:val="18"/>
                <w:szCs w:val="18"/>
              </w:rPr>
              <w:br/>
            </w:r>
          </w:p>
        </w:tc>
      </w:tr>
      <w:tr w:rsidR="004B1659" w:rsidRPr="004B1659" w14:paraId="727C4B1E" w14:textId="77777777" w:rsidTr="00753E57">
        <w:trPr>
          <w:cnfStyle w:val="000000100000" w:firstRow="0" w:lastRow="0" w:firstColumn="0" w:lastColumn="0" w:oddVBand="0" w:evenVBand="0" w:oddHBand="1" w:evenHBand="0" w:firstRowFirstColumn="0" w:firstRowLastColumn="0" w:lastRowFirstColumn="0" w:lastRowLastColumn="0"/>
        </w:trPr>
        <w:tc>
          <w:tcPr>
            <w:tcW w:w="1555" w:type="dxa"/>
          </w:tcPr>
          <w:p w14:paraId="4D1655F8" w14:textId="77777777" w:rsidR="004B1659" w:rsidRPr="004B1659" w:rsidRDefault="004B1659" w:rsidP="004B1659">
            <w:pPr>
              <w:keepLines/>
              <w:jc w:val="center"/>
              <w:rPr>
                <w:rFonts w:ascii="Arial" w:hAnsi="Arial" w:cs="Arial"/>
                <w:color w:val="4D4D4F"/>
                <w:sz w:val="18"/>
                <w:szCs w:val="18"/>
              </w:rPr>
            </w:pPr>
            <w:proofErr w:type="spellStart"/>
            <w:r w:rsidRPr="004B1659">
              <w:rPr>
                <w:rFonts w:ascii="Arial" w:hAnsi="Arial" w:cs="Arial"/>
                <w:color w:val="4D4D4F"/>
                <w:sz w:val="18"/>
                <w:szCs w:val="18"/>
              </w:rPr>
              <w:t>NewarkNet</w:t>
            </w:r>
            <w:proofErr w:type="spellEnd"/>
          </w:p>
        </w:tc>
        <w:tc>
          <w:tcPr>
            <w:tcW w:w="1555" w:type="dxa"/>
          </w:tcPr>
          <w:p w14:paraId="6CECF0C5"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Fixed Wireless</w:t>
            </w:r>
          </w:p>
        </w:tc>
        <w:tc>
          <w:tcPr>
            <w:tcW w:w="1555" w:type="dxa"/>
          </w:tcPr>
          <w:p w14:paraId="58DDA210"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Residential</w:t>
            </w:r>
          </w:p>
        </w:tc>
        <w:tc>
          <w:tcPr>
            <w:tcW w:w="1555" w:type="dxa"/>
          </w:tcPr>
          <w:p w14:paraId="499F1A40"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5</w:t>
            </w:r>
          </w:p>
        </w:tc>
        <w:tc>
          <w:tcPr>
            <w:tcW w:w="1555" w:type="dxa"/>
          </w:tcPr>
          <w:p w14:paraId="77BEEC4D"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$50</w:t>
            </w:r>
          </w:p>
        </w:tc>
      </w:tr>
      <w:tr w:rsidR="004B1659" w:rsidRPr="004B1659" w14:paraId="2EBC171C" w14:textId="77777777" w:rsidTr="00753E57">
        <w:trPr>
          <w:cnfStyle w:val="000000010000" w:firstRow="0" w:lastRow="0" w:firstColumn="0" w:lastColumn="0" w:oddVBand="0" w:evenVBand="0" w:oddHBand="0" w:evenHBand="1" w:firstRowFirstColumn="0" w:firstRowLastColumn="0" w:lastRowFirstColumn="0" w:lastRowLastColumn="0"/>
        </w:trPr>
        <w:tc>
          <w:tcPr>
            <w:tcW w:w="1555" w:type="dxa"/>
          </w:tcPr>
          <w:p w14:paraId="255AB590" w14:textId="77777777" w:rsidR="004B1659" w:rsidRPr="004B1659" w:rsidRDefault="004B1659" w:rsidP="004B1659">
            <w:pPr>
              <w:keepLines/>
              <w:jc w:val="center"/>
              <w:rPr>
                <w:rFonts w:ascii="Arial" w:hAnsi="Arial" w:cs="Arial"/>
                <w:color w:val="4D4D4F"/>
                <w:sz w:val="18"/>
                <w:szCs w:val="18"/>
              </w:rPr>
            </w:pPr>
            <w:proofErr w:type="spellStart"/>
            <w:r w:rsidRPr="004B1659">
              <w:rPr>
                <w:rFonts w:ascii="Arial" w:hAnsi="Arial" w:cs="Arial"/>
                <w:color w:val="4D4D4F"/>
                <w:sz w:val="18"/>
                <w:szCs w:val="18"/>
              </w:rPr>
              <w:t>NewarkNet</w:t>
            </w:r>
            <w:proofErr w:type="spellEnd"/>
          </w:p>
        </w:tc>
        <w:tc>
          <w:tcPr>
            <w:tcW w:w="1555" w:type="dxa"/>
          </w:tcPr>
          <w:p w14:paraId="23F40BF0"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Fixed Wireless</w:t>
            </w:r>
          </w:p>
        </w:tc>
        <w:tc>
          <w:tcPr>
            <w:tcW w:w="1555" w:type="dxa"/>
          </w:tcPr>
          <w:p w14:paraId="647AB99F"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Residential</w:t>
            </w:r>
          </w:p>
        </w:tc>
        <w:tc>
          <w:tcPr>
            <w:tcW w:w="1555" w:type="dxa"/>
          </w:tcPr>
          <w:p w14:paraId="532FF4E2"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10</w:t>
            </w:r>
          </w:p>
        </w:tc>
        <w:tc>
          <w:tcPr>
            <w:tcW w:w="1555" w:type="dxa"/>
          </w:tcPr>
          <w:p w14:paraId="71D2600F"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$60</w:t>
            </w:r>
          </w:p>
        </w:tc>
      </w:tr>
      <w:tr w:rsidR="004B1659" w:rsidRPr="004B1659" w14:paraId="340DFF2F" w14:textId="77777777" w:rsidTr="00753E57">
        <w:trPr>
          <w:cnfStyle w:val="000000100000" w:firstRow="0" w:lastRow="0" w:firstColumn="0" w:lastColumn="0" w:oddVBand="0" w:evenVBand="0" w:oddHBand="1" w:evenHBand="0" w:firstRowFirstColumn="0" w:firstRowLastColumn="0" w:lastRowFirstColumn="0" w:lastRowLastColumn="0"/>
        </w:trPr>
        <w:tc>
          <w:tcPr>
            <w:tcW w:w="1555" w:type="dxa"/>
          </w:tcPr>
          <w:p w14:paraId="00CF6A29" w14:textId="77777777" w:rsidR="004B1659" w:rsidRPr="004B1659" w:rsidRDefault="004B1659" w:rsidP="004B1659">
            <w:pPr>
              <w:keepLines/>
              <w:jc w:val="center"/>
              <w:rPr>
                <w:rFonts w:ascii="Arial" w:hAnsi="Arial" w:cs="Arial"/>
                <w:color w:val="4D4D4F"/>
                <w:sz w:val="18"/>
                <w:szCs w:val="18"/>
              </w:rPr>
            </w:pPr>
            <w:proofErr w:type="spellStart"/>
            <w:r w:rsidRPr="004B1659">
              <w:rPr>
                <w:rFonts w:ascii="Arial" w:hAnsi="Arial" w:cs="Arial"/>
                <w:color w:val="4D4D4F"/>
                <w:sz w:val="18"/>
                <w:szCs w:val="18"/>
              </w:rPr>
              <w:t>NewarkNet</w:t>
            </w:r>
            <w:proofErr w:type="spellEnd"/>
          </w:p>
        </w:tc>
        <w:tc>
          <w:tcPr>
            <w:tcW w:w="1555" w:type="dxa"/>
          </w:tcPr>
          <w:p w14:paraId="30286A55"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Fixed Wireless</w:t>
            </w:r>
          </w:p>
        </w:tc>
        <w:tc>
          <w:tcPr>
            <w:tcW w:w="1555" w:type="dxa"/>
          </w:tcPr>
          <w:p w14:paraId="198404A4"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Residential</w:t>
            </w:r>
          </w:p>
        </w:tc>
        <w:tc>
          <w:tcPr>
            <w:tcW w:w="1555" w:type="dxa"/>
          </w:tcPr>
          <w:p w14:paraId="78B2CAAC"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20</w:t>
            </w:r>
          </w:p>
        </w:tc>
        <w:tc>
          <w:tcPr>
            <w:tcW w:w="1555" w:type="dxa"/>
          </w:tcPr>
          <w:p w14:paraId="7E162ECA"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$70</w:t>
            </w:r>
          </w:p>
        </w:tc>
      </w:tr>
      <w:tr w:rsidR="004B1659" w:rsidRPr="004B1659" w14:paraId="36D2C437" w14:textId="77777777" w:rsidTr="00753E57">
        <w:trPr>
          <w:cnfStyle w:val="000000010000" w:firstRow="0" w:lastRow="0" w:firstColumn="0" w:lastColumn="0" w:oddVBand="0" w:evenVBand="0" w:oddHBand="0" w:evenHBand="1" w:firstRowFirstColumn="0" w:firstRowLastColumn="0" w:lastRowFirstColumn="0" w:lastRowLastColumn="0"/>
        </w:trPr>
        <w:tc>
          <w:tcPr>
            <w:tcW w:w="1555" w:type="dxa"/>
          </w:tcPr>
          <w:p w14:paraId="18037509" w14:textId="77777777" w:rsidR="004B1659" w:rsidRPr="004B1659" w:rsidRDefault="004B1659" w:rsidP="004B1659">
            <w:pPr>
              <w:keepLines/>
              <w:jc w:val="center"/>
              <w:rPr>
                <w:rFonts w:ascii="Arial" w:hAnsi="Arial" w:cs="Arial"/>
                <w:color w:val="4D4D4F"/>
                <w:sz w:val="18"/>
                <w:szCs w:val="18"/>
              </w:rPr>
            </w:pPr>
            <w:proofErr w:type="spellStart"/>
            <w:r w:rsidRPr="004B1659">
              <w:rPr>
                <w:rFonts w:ascii="Arial" w:hAnsi="Arial" w:cs="Arial"/>
                <w:color w:val="4D4D4F"/>
                <w:sz w:val="18"/>
                <w:szCs w:val="18"/>
              </w:rPr>
              <w:t>NewarkNet</w:t>
            </w:r>
            <w:proofErr w:type="spellEnd"/>
          </w:p>
        </w:tc>
        <w:tc>
          <w:tcPr>
            <w:tcW w:w="1555" w:type="dxa"/>
          </w:tcPr>
          <w:p w14:paraId="57AD8E45"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Fixed Wireless</w:t>
            </w:r>
          </w:p>
        </w:tc>
        <w:tc>
          <w:tcPr>
            <w:tcW w:w="1555" w:type="dxa"/>
          </w:tcPr>
          <w:p w14:paraId="3837C927"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Residential</w:t>
            </w:r>
          </w:p>
        </w:tc>
        <w:tc>
          <w:tcPr>
            <w:tcW w:w="1555" w:type="dxa"/>
          </w:tcPr>
          <w:p w14:paraId="4F2CC013"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40</w:t>
            </w:r>
          </w:p>
        </w:tc>
        <w:tc>
          <w:tcPr>
            <w:tcW w:w="1555" w:type="dxa"/>
          </w:tcPr>
          <w:p w14:paraId="02D169C1"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$85</w:t>
            </w:r>
          </w:p>
        </w:tc>
      </w:tr>
      <w:tr w:rsidR="004B1659" w:rsidRPr="004B1659" w14:paraId="249D4449" w14:textId="77777777" w:rsidTr="00753E57">
        <w:trPr>
          <w:cnfStyle w:val="000000100000" w:firstRow="0" w:lastRow="0" w:firstColumn="0" w:lastColumn="0" w:oddVBand="0" w:evenVBand="0" w:oddHBand="1" w:evenHBand="0" w:firstRowFirstColumn="0" w:firstRowLastColumn="0" w:lastRowFirstColumn="0" w:lastRowLastColumn="0"/>
        </w:trPr>
        <w:tc>
          <w:tcPr>
            <w:tcW w:w="1555" w:type="dxa"/>
          </w:tcPr>
          <w:p w14:paraId="4EBE472D" w14:textId="77777777" w:rsidR="004B1659" w:rsidRPr="004B1659" w:rsidRDefault="004B1659" w:rsidP="004B1659">
            <w:pPr>
              <w:keepLines/>
              <w:jc w:val="center"/>
              <w:rPr>
                <w:rFonts w:ascii="Arial" w:hAnsi="Arial" w:cs="Arial"/>
                <w:color w:val="4D4D4F"/>
                <w:sz w:val="18"/>
                <w:szCs w:val="18"/>
              </w:rPr>
            </w:pPr>
            <w:proofErr w:type="spellStart"/>
            <w:r w:rsidRPr="004B1659">
              <w:rPr>
                <w:rFonts w:ascii="Arial" w:hAnsi="Arial" w:cs="Arial"/>
                <w:color w:val="4D4D4F"/>
                <w:sz w:val="18"/>
                <w:szCs w:val="18"/>
              </w:rPr>
              <w:t>NewarkNet</w:t>
            </w:r>
            <w:proofErr w:type="spellEnd"/>
          </w:p>
        </w:tc>
        <w:tc>
          <w:tcPr>
            <w:tcW w:w="1555" w:type="dxa"/>
          </w:tcPr>
          <w:p w14:paraId="74BD67FB"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Fixed Wireless</w:t>
            </w:r>
          </w:p>
        </w:tc>
        <w:tc>
          <w:tcPr>
            <w:tcW w:w="1555" w:type="dxa"/>
          </w:tcPr>
          <w:p w14:paraId="214AF1D6"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Business</w:t>
            </w:r>
          </w:p>
        </w:tc>
        <w:tc>
          <w:tcPr>
            <w:tcW w:w="1555" w:type="dxa"/>
          </w:tcPr>
          <w:p w14:paraId="532C56B6"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100</w:t>
            </w:r>
          </w:p>
        </w:tc>
        <w:tc>
          <w:tcPr>
            <w:tcW w:w="1555" w:type="dxa"/>
          </w:tcPr>
          <w:p w14:paraId="67077841"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$100</w:t>
            </w:r>
          </w:p>
        </w:tc>
      </w:tr>
    </w:tbl>
    <w:p w14:paraId="405162DC" w14:textId="77777777" w:rsidR="004B1659" w:rsidRPr="004B1659" w:rsidRDefault="004B1659" w:rsidP="004B1659">
      <w:pPr>
        <w:suppressAutoHyphens w:val="0"/>
        <w:spacing w:after="80" w:line="200" w:lineRule="exact"/>
        <w:rPr>
          <w:rFonts w:ascii="Arial Narrow" w:hAnsi="Arial Narrow"/>
          <w:b/>
          <w:caps/>
          <w:spacing w:val="6"/>
          <w:sz w:val="16"/>
        </w:rPr>
      </w:pPr>
      <w:r w:rsidRPr="004B1659">
        <w:rPr>
          <w:rFonts w:ascii="Arial Narrow" w:hAnsi="Arial Narrow"/>
          <w:b/>
          <w:caps/>
          <w:spacing w:val="6"/>
          <w:sz w:val="16"/>
        </w:rPr>
        <w:t>Table 11: Newarknet Wireless Residential and Business Internet Options</w:t>
      </w:r>
    </w:p>
    <w:p w14:paraId="6492F63F" w14:textId="77777777" w:rsidR="004B1659" w:rsidRDefault="004B1659" w:rsidP="004B1659">
      <w:pPr>
        <w:pStyle w:val="Heading3"/>
      </w:pPr>
      <w:bookmarkStart w:id="47" w:name="_Toc202445578"/>
    </w:p>
    <w:p w14:paraId="0D4A708F" w14:textId="3C500314" w:rsidR="004B1659" w:rsidRPr="004B1659" w:rsidRDefault="004B1659" w:rsidP="004B1659">
      <w:pPr>
        <w:pStyle w:val="Heading3"/>
      </w:pPr>
      <w:bookmarkStart w:id="48" w:name="_Toc214921419"/>
      <w:r w:rsidRPr="004B1659">
        <w:t>Rise Broadband</w:t>
      </w:r>
      <w:bookmarkEnd w:id="47"/>
      <w:bookmarkEnd w:id="48"/>
    </w:p>
    <w:p w14:paraId="7BCCE13B" w14:textId="77777777" w:rsidR="004B1659" w:rsidRPr="001A1FD9" w:rsidRDefault="004B1659" w:rsidP="004B1659">
      <w:pPr>
        <w:keepNext/>
        <w:keepLines/>
        <w:jc w:val="both"/>
        <w:rPr>
          <w:rFonts w:ascii="Arial" w:hAnsi="Arial" w:cs="Arial"/>
          <w:color w:val="4D4D4F"/>
          <w:sz w:val="24"/>
          <w:szCs w:val="24"/>
        </w:rPr>
      </w:pPr>
      <w:r w:rsidRPr="001A1FD9">
        <w:rPr>
          <w:sz w:val="24"/>
          <w:szCs w:val="24"/>
        </w:rPr>
        <w:t>Rise Broadband is headquartered in Englewood, Colorado and provides high-speed Internet to residential and business customers across the US. Their coverage ranges from the Midwest, Rocky Mountains, and Southwest to cover a total of 16 different states. They are one of the nation’s largest fixed wireless broadband service providers. In 2005, they incorporated JAB Broadband and were previously operating under Skybeam, Prairie iNet, and Rhino Communications. Rise aims to serve previously unserved and underserved areas to help close that digital divide.</w:t>
      </w:r>
      <w:r w:rsidRPr="001A1FD9">
        <w:rPr>
          <w:sz w:val="24"/>
          <w:szCs w:val="24"/>
          <w:vertAlign w:val="superscript"/>
        </w:rPr>
        <w:endnoteReference w:id="19"/>
      </w:r>
    </w:p>
    <w:p w14:paraId="7DE998FA" w14:textId="77777777" w:rsidR="004B1659" w:rsidRPr="001A1FD9" w:rsidRDefault="004B1659" w:rsidP="004B1659">
      <w:pPr>
        <w:keepNext/>
        <w:keepLines/>
        <w:spacing w:before="240" w:after="240"/>
        <w:jc w:val="both"/>
        <w:rPr>
          <w:sz w:val="24"/>
          <w:szCs w:val="24"/>
        </w:rPr>
      </w:pPr>
      <w:r w:rsidRPr="001A1FD9">
        <w:rPr>
          <w:sz w:val="24"/>
          <w:szCs w:val="24"/>
        </w:rPr>
        <w:t xml:space="preserve">Rise Broadband does not require signing a long-term contract, allowing customers a month-to-month option for flexibility. They also have unlimited data options available for their 25 Mbps Internet package. </w:t>
      </w:r>
    </w:p>
    <w:p w14:paraId="059EBB77" w14:textId="77777777" w:rsidR="004B1659" w:rsidRPr="001A1FD9" w:rsidRDefault="004B1659" w:rsidP="004B1659">
      <w:pPr>
        <w:rPr>
          <w:sz w:val="24"/>
          <w:szCs w:val="24"/>
        </w:rPr>
      </w:pPr>
      <w:r w:rsidRPr="001A1FD9">
        <w:rPr>
          <w:sz w:val="24"/>
          <w:szCs w:val="24"/>
        </w:rPr>
        <w:t xml:space="preserve">The table below shows the cost of Rise’s plans available in the Grundy County service area as of June 2025: </w:t>
      </w:r>
      <w:r w:rsidRPr="001A1FD9">
        <w:rPr>
          <w:sz w:val="24"/>
          <w:szCs w:val="24"/>
          <w:vertAlign w:val="superscript"/>
        </w:rPr>
        <w:endnoteReference w:id="20"/>
      </w:r>
      <w:r w:rsidRPr="001A1FD9">
        <w:rPr>
          <w:sz w:val="24"/>
          <w:szCs w:val="24"/>
        </w:rPr>
        <w:t xml:space="preserve">  </w:t>
      </w:r>
    </w:p>
    <w:tbl>
      <w:tblPr>
        <w:tblStyle w:val="HRG"/>
        <w:tblW w:w="0" w:type="auto"/>
        <w:tblLayout w:type="fixed"/>
        <w:tblLook w:val="04A0" w:firstRow="1" w:lastRow="0" w:firstColumn="1" w:lastColumn="0" w:noHBand="0" w:noVBand="1"/>
      </w:tblPr>
      <w:tblGrid>
        <w:gridCol w:w="1555"/>
        <w:gridCol w:w="1555"/>
        <w:gridCol w:w="1555"/>
        <w:gridCol w:w="1555"/>
        <w:gridCol w:w="1555"/>
      </w:tblGrid>
      <w:tr w:rsidR="004B1659" w:rsidRPr="004B1659" w14:paraId="747FDC60" w14:textId="77777777" w:rsidTr="00753E57">
        <w:trPr>
          <w:cnfStyle w:val="100000000000" w:firstRow="1" w:lastRow="0" w:firstColumn="0" w:lastColumn="0" w:oddVBand="0" w:evenVBand="0" w:oddHBand="0" w:evenHBand="0" w:firstRowFirstColumn="0" w:firstRowLastColumn="0" w:lastRowFirstColumn="0" w:lastRowLastColumn="0"/>
        </w:trPr>
        <w:tc>
          <w:tcPr>
            <w:tcW w:w="1555" w:type="dxa"/>
          </w:tcPr>
          <w:p w14:paraId="358A7576" w14:textId="77777777" w:rsidR="004B1659" w:rsidRPr="004B1659" w:rsidRDefault="004B1659" w:rsidP="004B1659">
            <w:pPr>
              <w:keepLines/>
              <w:jc w:val="center"/>
              <w:rPr>
                <w:rFonts w:cs="Arial"/>
                <w:color w:val="4D4D4F"/>
                <w:sz w:val="18"/>
                <w:szCs w:val="18"/>
              </w:rPr>
            </w:pPr>
            <w:r w:rsidRPr="004B1659">
              <w:rPr>
                <w:rFonts w:cs="Arial"/>
                <w:color w:val="4D4D4F"/>
              </w:rPr>
              <w:t xml:space="preserve"> </w:t>
            </w:r>
            <w:r w:rsidRPr="004B1659">
              <w:rPr>
                <w:rFonts w:cs="Arial"/>
                <w:color w:val="4D4D4F"/>
                <w:sz w:val="18"/>
                <w:szCs w:val="18"/>
              </w:rPr>
              <w:t>Provider</w:t>
            </w:r>
          </w:p>
        </w:tc>
        <w:tc>
          <w:tcPr>
            <w:tcW w:w="1555" w:type="dxa"/>
          </w:tcPr>
          <w:p w14:paraId="1BC8F04F" w14:textId="77777777" w:rsidR="004B1659" w:rsidRPr="004B1659" w:rsidRDefault="004B1659" w:rsidP="004B1659">
            <w:pPr>
              <w:keepLines/>
              <w:jc w:val="center"/>
              <w:rPr>
                <w:rFonts w:cs="Arial"/>
                <w:color w:val="4D4D4F"/>
                <w:sz w:val="18"/>
                <w:szCs w:val="18"/>
              </w:rPr>
            </w:pPr>
            <w:r w:rsidRPr="004B1659">
              <w:rPr>
                <w:rFonts w:cs="Arial"/>
                <w:color w:val="4D4D4F"/>
                <w:sz w:val="18"/>
                <w:szCs w:val="18"/>
              </w:rPr>
              <w:t>Type of Service</w:t>
            </w:r>
          </w:p>
        </w:tc>
        <w:tc>
          <w:tcPr>
            <w:tcW w:w="1555" w:type="dxa"/>
          </w:tcPr>
          <w:p w14:paraId="06B7C245" w14:textId="77777777" w:rsidR="004B1659" w:rsidRPr="004B1659" w:rsidRDefault="004B1659" w:rsidP="004B1659">
            <w:pPr>
              <w:keepLines/>
              <w:jc w:val="center"/>
              <w:rPr>
                <w:rFonts w:cs="Arial"/>
                <w:color w:val="4D4D4F"/>
                <w:sz w:val="18"/>
                <w:szCs w:val="18"/>
              </w:rPr>
            </w:pPr>
            <w:r w:rsidRPr="004B1659">
              <w:rPr>
                <w:rFonts w:cs="Arial"/>
                <w:color w:val="4D4D4F"/>
                <w:sz w:val="18"/>
                <w:szCs w:val="18"/>
              </w:rPr>
              <w:t>Business / Residential</w:t>
            </w:r>
          </w:p>
        </w:tc>
        <w:tc>
          <w:tcPr>
            <w:tcW w:w="1555" w:type="dxa"/>
          </w:tcPr>
          <w:p w14:paraId="52A4940D" w14:textId="77777777" w:rsidR="004B1659" w:rsidRPr="004B1659" w:rsidRDefault="004B1659" w:rsidP="004B1659">
            <w:pPr>
              <w:keepLines/>
              <w:jc w:val="center"/>
              <w:rPr>
                <w:rFonts w:cs="Arial"/>
                <w:color w:val="4D4D4F"/>
                <w:sz w:val="18"/>
                <w:szCs w:val="18"/>
              </w:rPr>
            </w:pPr>
            <w:r w:rsidRPr="004B1659">
              <w:rPr>
                <w:rFonts w:cs="Arial"/>
                <w:color w:val="4D4D4F"/>
                <w:sz w:val="18"/>
                <w:szCs w:val="18"/>
              </w:rPr>
              <w:t>Download Speeds Up To</w:t>
            </w:r>
            <w:r w:rsidRPr="004B1659">
              <w:rPr>
                <w:rFonts w:cs="Arial"/>
                <w:color w:val="4D4D4F"/>
                <w:sz w:val="18"/>
                <w:szCs w:val="18"/>
              </w:rPr>
              <w:br/>
              <w:t>(Mbps)</w:t>
            </w:r>
          </w:p>
        </w:tc>
        <w:tc>
          <w:tcPr>
            <w:tcW w:w="1555" w:type="dxa"/>
          </w:tcPr>
          <w:p w14:paraId="0ED09F67" w14:textId="77777777" w:rsidR="004B1659" w:rsidRPr="004B1659" w:rsidRDefault="004B1659" w:rsidP="004B1659">
            <w:pPr>
              <w:keepLines/>
              <w:jc w:val="center"/>
              <w:rPr>
                <w:rFonts w:cs="Arial"/>
                <w:color w:val="4D4D4F"/>
                <w:sz w:val="18"/>
                <w:szCs w:val="18"/>
              </w:rPr>
            </w:pPr>
            <w:r w:rsidRPr="004B1659">
              <w:rPr>
                <w:rFonts w:cs="Arial"/>
                <w:color w:val="4D4D4F"/>
                <w:sz w:val="18"/>
                <w:szCs w:val="18"/>
              </w:rPr>
              <w:t>Cost/Month</w:t>
            </w:r>
            <w:r w:rsidRPr="004B1659">
              <w:rPr>
                <w:rFonts w:cs="Arial"/>
                <w:color w:val="4D4D4F"/>
                <w:sz w:val="18"/>
                <w:szCs w:val="18"/>
              </w:rPr>
              <w:br/>
            </w:r>
          </w:p>
        </w:tc>
      </w:tr>
      <w:tr w:rsidR="004B1659" w:rsidRPr="004B1659" w14:paraId="5A690F5C" w14:textId="77777777" w:rsidTr="00753E57">
        <w:trPr>
          <w:cnfStyle w:val="000000100000" w:firstRow="0" w:lastRow="0" w:firstColumn="0" w:lastColumn="0" w:oddVBand="0" w:evenVBand="0" w:oddHBand="1" w:evenHBand="0" w:firstRowFirstColumn="0" w:firstRowLastColumn="0" w:lastRowFirstColumn="0" w:lastRowLastColumn="0"/>
        </w:trPr>
        <w:tc>
          <w:tcPr>
            <w:tcW w:w="1555" w:type="dxa"/>
          </w:tcPr>
          <w:p w14:paraId="68364449"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Rise Broadband</w:t>
            </w:r>
          </w:p>
        </w:tc>
        <w:tc>
          <w:tcPr>
            <w:tcW w:w="1555" w:type="dxa"/>
          </w:tcPr>
          <w:p w14:paraId="04E696A4"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Fixed Wireless</w:t>
            </w:r>
          </w:p>
        </w:tc>
        <w:tc>
          <w:tcPr>
            <w:tcW w:w="1555" w:type="dxa"/>
          </w:tcPr>
          <w:p w14:paraId="1D2DB732"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Both</w:t>
            </w:r>
          </w:p>
        </w:tc>
        <w:tc>
          <w:tcPr>
            <w:tcW w:w="1555" w:type="dxa"/>
          </w:tcPr>
          <w:p w14:paraId="7DD9B3AE"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25</w:t>
            </w:r>
          </w:p>
        </w:tc>
        <w:tc>
          <w:tcPr>
            <w:tcW w:w="1555" w:type="dxa"/>
          </w:tcPr>
          <w:p w14:paraId="23CF1518"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$50*</w:t>
            </w:r>
          </w:p>
        </w:tc>
      </w:tr>
    </w:tbl>
    <w:p w14:paraId="0B7F2DDE" w14:textId="77777777" w:rsidR="004B1659" w:rsidRPr="004B1659" w:rsidRDefault="004B1659" w:rsidP="004B1659">
      <w:pPr>
        <w:suppressAutoHyphens w:val="0"/>
        <w:spacing w:after="80" w:line="200" w:lineRule="exact"/>
        <w:rPr>
          <w:rFonts w:ascii="Arial Narrow" w:hAnsi="Arial Narrow"/>
          <w:b/>
          <w:caps/>
          <w:spacing w:val="6"/>
          <w:sz w:val="16"/>
        </w:rPr>
      </w:pPr>
      <w:r w:rsidRPr="004B1659">
        <w:rPr>
          <w:rFonts w:ascii="Arial Narrow" w:hAnsi="Arial Narrow"/>
          <w:b/>
          <w:caps/>
          <w:spacing w:val="6"/>
          <w:sz w:val="16"/>
        </w:rPr>
        <w:t>Table 12: Rise Residential and Business Internet Options</w:t>
      </w:r>
    </w:p>
    <w:p w14:paraId="290F5147" w14:textId="77777777" w:rsidR="004B1659" w:rsidRPr="004B1659" w:rsidRDefault="004B1659" w:rsidP="004B1659">
      <w:pPr>
        <w:spacing w:after="120"/>
        <w:rPr>
          <w:rFonts w:ascii="Arial" w:hAnsi="Arial" w:cs="Arial"/>
          <w:color w:val="4D4D4F"/>
          <w:sz w:val="16"/>
          <w:szCs w:val="16"/>
        </w:rPr>
      </w:pPr>
      <w:r w:rsidRPr="004B1659">
        <w:rPr>
          <w:rFonts w:ascii="Arial" w:hAnsi="Arial" w:cs="Arial"/>
          <w:color w:val="4D4D4F"/>
          <w:sz w:val="16"/>
          <w:szCs w:val="16"/>
        </w:rPr>
        <w:t>* Monthly costs reflect a $10 Autopay discount applied to the account</w:t>
      </w:r>
    </w:p>
    <w:p w14:paraId="764D2E94" w14:textId="77777777" w:rsidR="004B1659" w:rsidRDefault="004B1659" w:rsidP="004B1659">
      <w:pPr>
        <w:pStyle w:val="Heading3"/>
      </w:pPr>
      <w:bookmarkStart w:id="49" w:name="_Toc202445579"/>
    </w:p>
    <w:p w14:paraId="4BADCA0A" w14:textId="7F763E9E" w:rsidR="004B1659" w:rsidRPr="004B1659" w:rsidRDefault="004B1659" w:rsidP="004B1659">
      <w:pPr>
        <w:pStyle w:val="Heading3"/>
      </w:pPr>
      <w:bookmarkStart w:id="50" w:name="_Toc214921420"/>
      <w:r w:rsidRPr="004B1659">
        <w:t>Spectrum (Charter Communications, Inc.)</w:t>
      </w:r>
      <w:bookmarkEnd w:id="38"/>
      <w:bookmarkEnd w:id="49"/>
      <w:bookmarkEnd w:id="50"/>
    </w:p>
    <w:p w14:paraId="652CB2C7" w14:textId="77777777" w:rsidR="004B1659" w:rsidRPr="001A1FD9" w:rsidRDefault="004B1659" w:rsidP="004B1659">
      <w:pPr>
        <w:keepLines/>
        <w:rPr>
          <w:rFonts w:ascii="Arial" w:hAnsi="Arial" w:cs="Arial"/>
          <w:color w:val="4D4D4F"/>
          <w:sz w:val="24"/>
          <w:szCs w:val="24"/>
        </w:rPr>
      </w:pPr>
      <w:r w:rsidRPr="001A1FD9">
        <w:rPr>
          <w:rFonts w:ascii="Arial" w:hAnsi="Arial" w:cs="Arial"/>
          <w:color w:val="4D4D4F"/>
          <w:sz w:val="24"/>
          <w:szCs w:val="24"/>
        </w:rPr>
        <w:t xml:space="preserve">Spectrum was founded in 1993 and is headquartered in Stamford, Connecticut. They provide high-speed internet to residential and business customers across the US. Originally started as a cable company, Spectrum has expanded to offer broadband and mobile services, providing 200 Mbps as a starting speed in </w:t>
      </w:r>
      <w:proofErr w:type="gramStart"/>
      <w:r w:rsidRPr="001A1FD9">
        <w:rPr>
          <w:rFonts w:ascii="Arial" w:hAnsi="Arial" w:cs="Arial"/>
          <w:color w:val="4D4D4F"/>
          <w:sz w:val="24"/>
          <w:szCs w:val="24"/>
        </w:rPr>
        <w:t>a majority of</w:t>
      </w:r>
      <w:proofErr w:type="gramEnd"/>
      <w:r w:rsidRPr="001A1FD9">
        <w:rPr>
          <w:rFonts w:ascii="Arial" w:hAnsi="Arial" w:cs="Arial"/>
          <w:color w:val="4D4D4F"/>
          <w:sz w:val="24"/>
          <w:szCs w:val="24"/>
        </w:rPr>
        <w:t xml:space="preserve"> their markets.</w:t>
      </w:r>
      <w:r w:rsidRPr="001A1FD9">
        <w:rPr>
          <w:rFonts w:ascii="Arial" w:hAnsi="Arial" w:cs="Arial"/>
          <w:color w:val="4D4D4F"/>
          <w:sz w:val="24"/>
          <w:szCs w:val="24"/>
          <w:vertAlign w:val="superscript"/>
        </w:rPr>
        <w:endnoteReference w:id="21"/>
      </w:r>
      <w:r w:rsidRPr="001A1FD9">
        <w:rPr>
          <w:rFonts w:ascii="Arial" w:hAnsi="Arial" w:cs="Arial"/>
          <w:color w:val="4D4D4F"/>
          <w:sz w:val="24"/>
          <w:szCs w:val="24"/>
        </w:rPr>
        <w:t xml:space="preserve"> They also own multiple local news channels under their Spectrum News TV brand, which consists of more than 30 local and digital networks across 14 states.</w:t>
      </w:r>
      <w:r w:rsidRPr="001A1FD9">
        <w:rPr>
          <w:rFonts w:ascii="Arial" w:hAnsi="Arial" w:cs="Arial"/>
          <w:color w:val="4D4D4F"/>
          <w:sz w:val="24"/>
          <w:szCs w:val="24"/>
          <w:vertAlign w:val="superscript"/>
        </w:rPr>
        <w:endnoteReference w:id="22"/>
      </w:r>
    </w:p>
    <w:p w14:paraId="7ED371A1" w14:textId="77777777" w:rsidR="004B1659" w:rsidRPr="001A1FD9" w:rsidRDefault="004B1659" w:rsidP="004B1659">
      <w:pPr>
        <w:keepNext/>
        <w:keepLines/>
        <w:spacing w:before="240" w:after="240"/>
        <w:jc w:val="both"/>
        <w:rPr>
          <w:rFonts w:ascii="Arial" w:hAnsi="Arial" w:cs="Arial"/>
          <w:color w:val="4D4D4F"/>
          <w:sz w:val="24"/>
          <w:szCs w:val="24"/>
        </w:rPr>
      </w:pPr>
      <w:r w:rsidRPr="001A1FD9">
        <w:rPr>
          <w:rFonts w:ascii="Arial" w:hAnsi="Arial" w:cs="Arial"/>
          <w:color w:val="4D4D4F"/>
          <w:sz w:val="24"/>
          <w:szCs w:val="24"/>
        </w:rPr>
        <w:t xml:space="preserve">The table below shows the cost of Spectrum’s plans available in their service area as of June 2025: </w:t>
      </w:r>
      <w:r w:rsidRPr="001A1FD9">
        <w:rPr>
          <w:rFonts w:ascii="Arial" w:hAnsi="Arial" w:cs="Arial"/>
          <w:color w:val="4D4D4F"/>
          <w:sz w:val="24"/>
          <w:szCs w:val="24"/>
          <w:vertAlign w:val="superscript"/>
        </w:rPr>
        <w:endnoteReference w:id="23"/>
      </w:r>
      <w:r w:rsidRPr="001A1FD9">
        <w:rPr>
          <w:rFonts w:ascii="Arial" w:hAnsi="Arial" w:cs="Arial"/>
          <w:color w:val="4D4D4F"/>
          <w:sz w:val="24"/>
          <w:szCs w:val="24"/>
          <w:vertAlign w:val="superscript"/>
        </w:rPr>
        <w:t>,</w:t>
      </w:r>
      <w:r w:rsidRPr="001A1FD9">
        <w:rPr>
          <w:rFonts w:ascii="Arial" w:hAnsi="Arial" w:cs="Arial"/>
          <w:color w:val="4D4D4F"/>
          <w:sz w:val="24"/>
          <w:szCs w:val="24"/>
        </w:rPr>
        <w:t xml:space="preserve"> </w:t>
      </w:r>
      <w:r w:rsidRPr="001A1FD9">
        <w:rPr>
          <w:rFonts w:ascii="Arial" w:hAnsi="Arial" w:cs="Arial"/>
          <w:color w:val="4D4D4F"/>
          <w:sz w:val="24"/>
          <w:szCs w:val="24"/>
          <w:vertAlign w:val="superscript"/>
        </w:rPr>
        <w:endnoteReference w:id="24"/>
      </w:r>
      <w:r w:rsidRPr="001A1FD9">
        <w:rPr>
          <w:rFonts w:ascii="Arial" w:hAnsi="Arial" w:cs="Arial"/>
          <w:color w:val="4D4D4F"/>
          <w:sz w:val="24"/>
          <w:szCs w:val="24"/>
        </w:rPr>
        <w:t xml:space="preserve"> </w:t>
      </w:r>
    </w:p>
    <w:tbl>
      <w:tblPr>
        <w:tblStyle w:val="HRG"/>
        <w:tblW w:w="0" w:type="auto"/>
        <w:tblLayout w:type="fixed"/>
        <w:tblLook w:val="04A0" w:firstRow="1" w:lastRow="0" w:firstColumn="1" w:lastColumn="0" w:noHBand="0" w:noVBand="1"/>
      </w:tblPr>
      <w:tblGrid>
        <w:gridCol w:w="1555"/>
        <w:gridCol w:w="1555"/>
        <w:gridCol w:w="1555"/>
        <w:gridCol w:w="1555"/>
        <w:gridCol w:w="1555"/>
      </w:tblGrid>
      <w:tr w:rsidR="004B1659" w:rsidRPr="004B1659" w14:paraId="157C61A0" w14:textId="77777777" w:rsidTr="00753E57">
        <w:trPr>
          <w:cnfStyle w:val="100000000000" w:firstRow="1" w:lastRow="0" w:firstColumn="0" w:lastColumn="0" w:oddVBand="0" w:evenVBand="0" w:oddHBand="0" w:evenHBand="0" w:firstRowFirstColumn="0" w:firstRowLastColumn="0" w:lastRowFirstColumn="0" w:lastRowLastColumn="0"/>
        </w:trPr>
        <w:tc>
          <w:tcPr>
            <w:tcW w:w="1555" w:type="dxa"/>
          </w:tcPr>
          <w:p w14:paraId="10BB1890" w14:textId="77777777" w:rsidR="004B1659" w:rsidRPr="004B1659" w:rsidRDefault="004B1659" w:rsidP="004B1659">
            <w:pPr>
              <w:keepLines/>
              <w:jc w:val="center"/>
              <w:rPr>
                <w:rFonts w:cs="Arial"/>
                <w:color w:val="4D4D4F"/>
                <w:sz w:val="18"/>
                <w:szCs w:val="18"/>
              </w:rPr>
            </w:pPr>
            <w:r w:rsidRPr="004B1659">
              <w:rPr>
                <w:rFonts w:cs="Arial"/>
                <w:color w:val="4D4D4F"/>
                <w:sz w:val="18"/>
                <w:szCs w:val="18"/>
              </w:rPr>
              <w:t>Provider</w:t>
            </w:r>
          </w:p>
        </w:tc>
        <w:tc>
          <w:tcPr>
            <w:tcW w:w="1555" w:type="dxa"/>
          </w:tcPr>
          <w:p w14:paraId="74AA1584" w14:textId="77777777" w:rsidR="004B1659" w:rsidRPr="004B1659" w:rsidRDefault="004B1659" w:rsidP="004B1659">
            <w:pPr>
              <w:keepLines/>
              <w:jc w:val="center"/>
              <w:rPr>
                <w:rFonts w:cs="Arial"/>
                <w:color w:val="4D4D4F"/>
                <w:sz w:val="18"/>
                <w:szCs w:val="18"/>
              </w:rPr>
            </w:pPr>
            <w:r w:rsidRPr="004B1659">
              <w:rPr>
                <w:rFonts w:cs="Arial"/>
                <w:color w:val="4D4D4F"/>
                <w:sz w:val="18"/>
                <w:szCs w:val="18"/>
              </w:rPr>
              <w:t>Type of Service</w:t>
            </w:r>
          </w:p>
        </w:tc>
        <w:tc>
          <w:tcPr>
            <w:tcW w:w="1555" w:type="dxa"/>
          </w:tcPr>
          <w:p w14:paraId="3C08548D" w14:textId="77777777" w:rsidR="004B1659" w:rsidRPr="004B1659" w:rsidRDefault="004B1659" w:rsidP="004B1659">
            <w:pPr>
              <w:keepLines/>
              <w:jc w:val="center"/>
              <w:rPr>
                <w:rFonts w:cs="Arial"/>
                <w:color w:val="4D4D4F"/>
                <w:sz w:val="18"/>
                <w:szCs w:val="18"/>
              </w:rPr>
            </w:pPr>
            <w:r w:rsidRPr="004B1659">
              <w:rPr>
                <w:rFonts w:cs="Arial"/>
                <w:color w:val="4D4D4F"/>
                <w:sz w:val="18"/>
                <w:szCs w:val="18"/>
              </w:rPr>
              <w:t>Business / Residential</w:t>
            </w:r>
          </w:p>
        </w:tc>
        <w:tc>
          <w:tcPr>
            <w:tcW w:w="1555" w:type="dxa"/>
          </w:tcPr>
          <w:p w14:paraId="26A078C5" w14:textId="77777777" w:rsidR="004B1659" w:rsidRPr="004B1659" w:rsidRDefault="004B1659" w:rsidP="004B1659">
            <w:pPr>
              <w:keepLines/>
              <w:jc w:val="center"/>
              <w:rPr>
                <w:rFonts w:cs="Arial"/>
                <w:color w:val="4D4D4F"/>
                <w:sz w:val="18"/>
                <w:szCs w:val="18"/>
              </w:rPr>
            </w:pPr>
            <w:r w:rsidRPr="004B1659">
              <w:rPr>
                <w:rFonts w:cs="Arial"/>
                <w:color w:val="4D4D4F"/>
                <w:sz w:val="18"/>
                <w:szCs w:val="18"/>
              </w:rPr>
              <w:t>Download Speeds</w:t>
            </w:r>
            <w:r w:rsidRPr="004B1659">
              <w:rPr>
                <w:rFonts w:cs="Arial"/>
                <w:color w:val="4D4D4F"/>
                <w:sz w:val="18"/>
                <w:szCs w:val="18"/>
              </w:rPr>
              <w:br/>
              <w:t>(Mbps)</w:t>
            </w:r>
          </w:p>
        </w:tc>
        <w:tc>
          <w:tcPr>
            <w:tcW w:w="1555" w:type="dxa"/>
          </w:tcPr>
          <w:p w14:paraId="7545E558" w14:textId="77777777" w:rsidR="004B1659" w:rsidRPr="004B1659" w:rsidRDefault="004B1659" w:rsidP="004B1659">
            <w:pPr>
              <w:keepLines/>
              <w:jc w:val="center"/>
              <w:rPr>
                <w:rFonts w:cs="Arial"/>
                <w:color w:val="4D4D4F"/>
                <w:sz w:val="18"/>
                <w:szCs w:val="18"/>
              </w:rPr>
            </w:pPr>
            <w:r w:rsidRPr="004B1659">
              <w:rPr>
                <w:rFonts w:cs="Arial"/>
                <w:color w:val="4D4D4F"/>
                <w:sz w:val="18"/>
                <w:szCs w:val="18"/>
              </w:rPr>
              <w:t>Cost/Month</w:t>
            </w:r>
            <w:r w:rsidRPr="004B1659">
              <w:rPr>
                <w:rFonts w:cs="Arial"/>
                <w:color w:val="4D4D4F"/>
                <w:sz w:val="18"/>
                <w:szCs w:val="18"/>
              </w:rPr>
              <w:br/>
            </w:r>
          </w:p>
        </w:tc>
      </w:tr>
      <w:tr w:rsidR="004B1659" w:rsidRPr="004B1659" w14:paraId="78F17343" w14:textId="77777777" w:rsidTr="00753E57">
        <w:trPr>
          <w:cnfStyle w:val="000000100000" w:firstRow="0" w:lastRow="0" w:firstColumn="0" w:lastColumn="0" w:oddVBand="0" w:evenVBand="0" w:oddHBand="1" w:evenHBand="0" w:firstRowFirstColumn="0" w:firstRowLastColumn="0" w:lastRowFirstColumn="0" w:lastRowLastColumn="0"/>
        </w:trPr>
        <w:tc>
          <w:tcPr>
            <w:tcW w:w="1555" w:type="dxa"/>
          </w:tcPr>
          <w:p w14:paraId="5FB9E5F4"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Spectrum</w:t>
            </w:r>
          </w:p>
        </w:tc>
        <w:tc>
          <w:tcPr>
            <w:tcW w:w="1555" w:type="dxa"/>
          </w:tcPr>
          <w:p w14:paraId="79B7AFA2"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Cable</w:t>
            </w:r>
          </w:p>
        </w:tc>
        <w:tc>
          <w:tcPr>
            <w:tcW w:w="1555" w:type="dxa"/>
          </w:tcPr>
          <w:p w14:paraId="16D9CC92"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Residential</w:t>
            </w:r>
          </w:p>
        </w:tc>
        <w:tc>
          <w:tcPr>
            <w:tcW w:w="1555" w:type="dxa"/>
          </w:tcPr>
          <w:p w14:paraId="3C89B41D"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100</w:t>
            </w:r>
          </w:p>
        </w:tc>
        <w:tc>
          <w:tcPr>
            <w:tcW w:w="1555" w:type="dxa"/>
          </w:tcPr>
          <w:p w14:paraId="09CF836C"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$30*</w:t>
            </w:r>
          </w:p>
        </w:tc>
      </w:tr>
      <w:tr w:rsidR="004B1659" w:rsidRPr="004B1659" w14:paraId="18E13DBD" w14:textId="77777777" w:rsidTr="00753E57">
        <w:trPr>
          <w:cnfStyle w:val="000000010000" w:firstRow="0" w:lastRow="0" w:firstColumn="0" w:lastColumn="0" w:oddVBand="0" w:evenVBand="0" w:oddHBand="0" w:evenHBand="1" w:firstRowFirstColumn="0" w:firstRowLastColumn="0" w:lastRowFirstColumn="0" w:lastRowLastColumn="0"/>
        </w:trPr>
        <w:tc>
          <w:tcPr>
            <w:tcW w:w="1555" w:type="dxa"/>
          </w:tcPr>
          <w:p w14:paraId="61DFD7E9"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Spectrum</w:t>
            </w:r>
          </w:p>
        </w:tc>
        <w:tc>
          <w:tcPr>
            <w:tcW w:w="1555" w:type="dxa"/>
          </w:tcPr>
          <w:p w14:paraId="636AE82C"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Cable</w:t>
            </w:r>
          </w:p>
        </w:tc>
        <w:tc>
          <w:tcPr>
            <w:tcW w:w="1555" w:type="dxa"/>
          </w:tcPr>
          <w:p w14:paraId="1759DAB8"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Residential</w:t>
            </w:r>
          </w:p>
        </w:tc>
        <w:tc>
          <w:tcPr>
            <w:tcW w:w="1555" w:type="dxa"/>
          </w:tcPr>
          <w:p w14:paraId="6D288C8C"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500</w:t>
            </w:r>
          </w:p>
        </w:tc>
        <w:tc>
          <w:tcPr>
            <w:tcW w:w="1555" w:type="dxa"/>
          </w:tcPr>
          <w:p w14:paraId="47A4D08B"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$50*</w:t>
            </w:r>
          </w:p>
        </w:tc>
      </w:tr>
      <w:tr w:rsidR="004B1659" w:rsidRPr="004B1659" w14:paraId="2E7FFD69" w14:textId="77777777" w:rsidTr="00753E57">
        <w:trPr>
          <w:cnfStyle w:val="000000100000" w:firstRow="0" w:lastRow="0" w:firstColumn="0" w:lastColumn="0" w:oddVBand="0" w:evenVBand="0" w:oddHBand="1" w:evenHBand="0" w:firstRowFirstColumn="0" w:firstRowLastColumn="0" w:lastRowFirstColumn="0" w:lastRowLastColumn="0"/>
        </w:trPr>
        <w:tc>
          <w:tcPr>
            <w:tcW w:w="1555" w:type="dxa"/>
          </w:tcPr>
          <w:p w14:paraId="140A3BF4"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Spectrum</w:t>
            </w:r>
          </w:p>
        </w:tc>
        <w:tc>
          <w:tcPr>
            <w:tcW w:w="1555" w:type="dxa"/>
          </w:tcPr>
          <w:p w14:paraId="67AAAD45"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Cable</w:t>
            </w:r>
          </w:p>
        </w:tc>
        <w:tc>
          <w:tcPr>
            <w:tcW w:w="1555" w:type="dxa"/>
          </w:tcPr>
          <w:p w14:paraId="19C621A9"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Residential</w:t>
            </w:r>
          </w:p>
        </w:tc>
        <w:tc>
          <w:tcPr>
            <w:tcW w:w="1555" w:type="dxa"/>
          </w:tcPr>
          <w:p w14:paraId="610611F5"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1,000</w:t>
            </w:r>
          </w:p>
        </w:tc>
        <w:tc>
          <w:tcPr>
            <w:tcW w:w="1555" w:type="dxa"/>
          </w:tcPr>
          <w:p w14:paraId="40EBBB5F"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$70*</w:t>
            </w:r>
          </w:p>
        </w:tc>
      </w:tr>
      <w:tr w:rsidR="004B1659" w:rsidRPr="004B1659" w14:paraId="3569D7C2" w14:textId="77777777" w:rsidTr="00753E57">
        <w:trPr>
          <w:cnfStyle w:val="000000010000" w:firstRow="0" w:lastRow="0" w:firstColumn="0" w:lastColumn="0" w:oddVBand="0" w:evenVBand="0" w:oddHBand="0" w:evenHBand="1" w:firstRowFirstColumn="0" w:firstRowLastColumn="0" w:lastRowFirstColumn="0" w:lastRowLastColumn="0"/>
        </w:trPr>
        <w:tc>
          <w:tcPr>
            <w:tcW w:w="1555" w:type="dxa"/>
          </w:tcPr>
          <w:p w14:paraId="7F296D12"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Spectrum</w:t>
            </w:r>
          </w:p>
        </w:tc>
        <w:tc>
          <w:tcPr>
            <w:tcW w:w="1555" w:type="dxa"/>
          </w:tcPr>
          <w:p w14:paraId="734A5A20"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Cable/Fiber</w:t>
            </w:r>
          </w:p>
        </w:tc>
        <w:tc>
          <w:tcPr>
            <w:tcW w:w="1555" w:type="dxa"/>
          </w:tcPr>
          <w:p w14:paraId="067070F2"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Business</w:t>
            </w:r>
          </w:p>
        </w:tc>
        <w:tc>
          <w:tcPr>
            <w:tcW w:w="1555" w:type="dxa"/>
          </w:tcPr>
          <w:p w14:paraId="22A99602"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500</w:t>
            </w:r>
          </w:p>
        </w:tc>
        <w:tc>
          <w:tcPr>
            <w:tcW w:w="1555" w:type="dxa"/>
          </w:tcPr>
          <w:p w14:paraId="5EEC9701"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$40**</w:t>
            </w:r>
          </w:p>
        </w:tc>
      </w:tr>
      <w:tr w:rsidR="004B1659" w:rsidRPr="004B1659" w14:paraId="198D2939" w14:textId="77777777" w:rsidTr="00753E57">
        <w:trPr>
          <w:cnfStyle w:val="000000100000" w:firstRow="0" w:lastRow="0" w:firstColumn="0" w:lastColumn="0" w:oddVBand="0" w:evenVBand="0" w:oddHBand="1" w:evenHBand="0" w:firstRowFirstColumn="0" w:firstRowLastColumn="0" w:lastRowFirstColumn="0" w:lastRowLastColumn="0"/>
        </w:trPr>
        <w:tc>
          <w:tcPr>
            <w:tcW w:w="1555" w:type="dxa"/>
          </w:tcPr>
          <w:p w14:paraId="3886F183"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Spectrum</w:t>
            </w:r>
          </w:p>
        </w:tc>
        <w:tc>
          <w:tcPr>
            <w:tcW w:w="1555" w:type="dxa"/>
          </w:tcPr>
          <w:p w14:paraId="2BEC05BC"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Cable/Fiber</w:t>
            </w:r>
          </w:p>
        </w:tc>
        <w:tc>
          <w:tcPr>
            <w:tcW w:w="1555" w:type="dxa"/>
          </w:tcPr>
          <w:p w14:paraId="18A4BA4B"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Business</w:t>
            </w:r>
          </w:p>
        </w:tc>
        <w:tc>
          <w:tcPr>
            <w:tcW w:w="1555" w:type="dxa"/>
          </w:tcPr>
          <w:p w14:paraId="028B7D2E"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750</w:t>
            </w:r>
          </w:p>
        </w:tc>
        <w:tc>
          <w:tcPr>
            <w:tcW w:w="1555" w:type="dxa"/>
          </w:tcPr>
          <w:p w14:paraId="3C4E0E73"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$70**</w:t>
            </w:r>
          </w:p>
        </w:tc>
      </w:tr>
      <w:tr w:rsidR="004B1659" w:rsidRPr="004B1659" w14:paraId="4D734C0D" w14:textId="77777777" w:rsidTr="00753E57">
        <w:trPr>
          <w:cnfStyle w:val="000000010000" w:firstRow="0" w:lastRow="0" w:firstColumn="0" w:lastColumn="0" w:oddVBand="0" w:evenVBand="0" w:oddHBand="0" w:evenHBand="1" w:firstRowFirstColumn="0" w:firstRowLastColumn="0" w:lastRowFirstColumn="0" w:lastRowLastColumn="0"/>
        </w:trPr>
        <w:tc>
          <w:tcPr>
            <w:tcW w:w="1555" w:type="dxa"/>
          </w:tcPr>
          <w:p w14:paraId="57733936" w14:textId="77777777" w:rsidR="004B1659" w:rsidRPr="004B1659" w:rsidRDefault="004B1659" w:rsidP="004B1659">
            <w:pPr>
              <w:keepLines/>
              <w:jc w:val="center"/>
              <w:rPr>
                <w:rFonts w:ascii="Arial" w:hAnsi="Arial" w:cs="Arial"/>
                <w:color w:val="4D4D4F"/>
                <w:sz w:val="18"/>
                <w:szCs w:val="18"/>
              </w:rPr>
            </w:pPr>
            <w:bookmarkStart w:id="51" w:name="_Hlk133596195"/>
            <w:r w:rsidRPr="004B1659">
              <w:rPr>
                <w:rFonts w:ascii="Arial" w:hAnsi="Arial" w:cs="Arial"/>
                <w:color w:val="4D4D4F"/>
                <w:sz w:val="18"/>
                <w:szCs w:val="18"/>
              </w:rPr>
              <w:t>Spectrum</w:t>
            </w:r>
          </w:p>
        </w:tc>
        <w:tc>
          <w:tcPr>
            <w:tcW w:w="1555" w:type="dxa"/>
          </w:tcPr>
          <w:p w14:paraId="7A66ADB9"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Cable/Fiber</w:t>
            </w:r>
          </w:p>
        </w:tc>
        <w:tc>
          <w:tcPr>
            <w:tcW w:w="1555" w:type="dxa"/>
          </w:tcPr>
          <w:p w14:paraId="50237BA1"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Business</w:t>
            </w:r>
          </w:p>
        </w:tc>
        <w:tc>
          <w:tcPr>
            <w:tcW w:w="1555" w:type="dxa"/>
          </w:tcPr>
          <w:p w14:paraId="7C4ABF34"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1,000</w:t>
            </w:r>
          </w:p>
        </w:tc>
        <w:tc>
          <w:tcPr>
            <w:tcW w:w="1555" w:type="dxa"/>
          </w:tcPr>
          <w:p w14:paraId="5A96276C"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$90**</w:t>
            </w:r>
          </w:p>
        </w:tc>
      </w:tr>
    </w:tbl>
    <w:bookmarkEnd w:id="51"/>
    <w:p w14:paraId="5B396530" w14:textId="77777777" w:rsidR="004B1659" w:rsidRPr="004B1659" w:rsidRDefault="004B1659" w:rsidP="004B1659">
      <w:pPr>
        <w:suppressAutoHyphens w:val="0"/>
        <w:spacing w:after="80" w:line="200" w:lineRule="exact"/>
        <w:rPr>
          <w:rFonts w:ascii="Arial Narrow" w:hAnsi="Arial Narrow"/>
          <w:b/>
          <w:caps/>
          <w:spacing w:val="6"/>
          <w:sz w:val="16"/>
        </w:rPr>
      </w:pPr>
      <w:r w:rsidRPr="004B1659">
        <w:rPr>
          <w:rFonts w:ascii="Arial Narrow" w:hAnsi="Arial Narrow"/>
          <w:b/>
          <w:caps/>
          <w:spacing w:val="6"/>
          <w:sz w:val="16"/>
        </w:rPr>
        <w:t>Table 13: Spectrum Residential and Business Internet Options</w:t>
      </w:r>
    </w:p>
    <w:p w14:paraId="43EBD3CE" w14:textId="77777777" w:rsidR="004B1659" w:rsidRPr="004B1659" w:rsidRDefault="004B1659" w:rsidP="004B1659">
      <w:pPr>
        <w:rPr>
          <w:rFonts w:ascii="Arial" w:hAnsi="Arial" w:cs="Arial"/>
          <w:color w:val="4D4D4F"/>
          <w:sz w:val="16"/>
          <w:szCs w:val="16"/>
        </w:rPr>
      </w:pPr>
      <w:r w:rsidRPr="004B1659">
        <w:rPr>
          <w:rFonts w:ascii="Arial" w:hAnsi="Arial" w:cs="Arial"/>
          <w:color w:val="4D4D4F"/>
          <w:sz w:val="16"/>
          <w:szCs w:val="16"/>
        </w:rPr>
        <w:t>* Monthly costs reflect a 2-year promotional price</w:t>
      </w:r>
    </w:p>
    <w:p w14:paraId="492958DB" w14:textId="77777777" w:rsidR="004B1659" w:rsidRPr="004B1659" w:rsidRDefault="004B1659" w:rsidP="004B1659">
      <w:pPr>
        <w:rPr>
          <w:rFonts w:ascii="Arial" w:hAnsi="Arial" w:cs="Arial"/>
          <w:color w:val="4D4D4F"/>
          <w:sz w:val="16"/>
          <w:szCs w:val="16"/>
        </w:rPr>
      </w:pPr>
      <w:r w:rsidRPr="004B1659">
        <w:rPr>
          <w:rFonts w:ascii="Arial" w:hAnsi="Arial" w:cs="Arial"/>
          <w:color w:val="4D4D4F"/>
          <w:sz w:val="16"/>
          <w:szCs w:val="16"/>
        </w:rPr>
        <w:t>**Monthly costs are dependent on the contract length agreement and bundling internet with additional services</w:t>
      </w:r>
    </w:p>
    <w:p w14:paraId="14596FFA" w14:textId="77777777" w:rsidR="004B1659" w:rsidRDefault="004B1659" w:rsidP="004B1659">
      <w:pPr>
        <w:pStyle w:val="Heading3"/>
      </w:pPr>
      <w:bookmarkStart w:id="52" w:name="_Toc202445580"/>
      <w:bookmarkStart w:id="53" w:name="_Toc170206532"/>
    </w:p>
    <w:p w14:paraId="116DD68B" w14:textId="77777777" w:rsidR="001A1FD9" w:rsidRDefault="001A1FD9" w:rsidP="001A1FD9"/>
    <w:p w14:paraId="62517FDC" w14:textId="77777777" w:rsidR="001A1FD9" w:rsidRPr="001A1FD9" w:rsidRDefault="001A1FD9" w:rsidP="001A1FD9"/>
    <w:p w14:paraId="5242AD4A" w14:textId="6E0D6E9D" w:rsidR="004B1659" w:rsidRPr="004B1659" w:rsidRDefault="004B1659" w:rsidP="004B1659">
      <w:pPr>
        <w:pStyle w:val="Heading3"/>
      </w:pPr>
      <w:bookmarkStart w:id="54" w:name="_Toc214921421"/>
      <w:r w:rsidRPr="004B1659">
        <w:t>Surf Internet</w:t>
      </w:r>
      <w:bookmarkEnd w:id="52"/>
      <w:bookmarkEnd w:id="54"/>
    </w:p>
    <w:p w14:paraId="62FEC0A7" w14:textId="77777777" w:rsidR="004B1659" w:rsidRPr="001A1FD9" w:rsidRDefault="004B1659" w:rsidP="004B1659">
      <w:pPr>
        <w:keepLines/>
        <w:rPr>
          <w:rFonts w:ascii="Arial" w:hAnsi="Arial" w:cs="Arial"/>
          <w:color w:val="4D4D4F"/>
          <w:sz w:val="24"/>
          <w:szCs w:val="24"/>
        </w:rPr>
      </w:pPr>
      <w:r w:rsidRPr="001A1FD9">
        <w:rPr>
          <w:rFonts w:ascii="Arial" w:hAnsi="Arial" w:cs="Arial"/>
          <w:color w:val="4D4D4F"/>
          <w:sz w:val="24"/>
          <w:szCs w:val="24"/>
        </w:rPr>
        <w:t xml:space="preserve">Founded 25 years ago, Surf Internet has focused on the development of the company and its services. In 2018, Surf connected its first fiber-optic customer. In 2021, Surf partners with Bain Capital Credit to help supercharge their fiber-optic network to areas throughout the Great Lakes Region. Four years later, the company becomes rebranded as Surf Internet. Since their inception, they have served over 600 communities and over 150 school systems. Their headquarters are in Elkhart, Indiana. </w:t>
      </w:r>
      <w:r w:rsidRPr="001A1FD9">
        <w:rPr>
          <w:rFonts w:ascii="Arial" w:hAnsi="Arial" w:cs="Arial"/>
          <w:color w:val="4D4D4F"/>
          <w:sz w:val="24"/>
          <w:szCs w:val="24"/>
          <w:vertAlign w:val="superscript"/>
        </w:rPr>
        <w:endnoteReference w:id="25"/>
      </w:r>
    </w:p>
    <w:p w14:paraId="6231BF87" w14:textId="77777777" w:rsidR="004B1659" w:rsidRPr="001A1FD9" w:rsidRDefault="004B1659" w:rsidP="004B1659">
      <w:pPr>
        <w:keepNext/>
        <w:keepLines/>
        <w:spacing w:before="240" w:after="240"/>
        <w:jc w:val="both"/>
        <w:rPr>
          <w:rFonts w:ascii="Arial" w:hAnsi="Arial" w:cs="Arial"/>
          <w:color w:val="4D4D4F"/>
          <w:sz w:val="24"/>
          <w:szCs w:val="24"/>
          <w:vertAlign w:val="superscript"/>
        </w:rPr>
      </w:pPr>
      <w:r w:rsidRPr="001A1FD9">
        <w:rPr>
          <w:rFonts w:ascii="Arial" w:hAnsi="Arial" w:cs="Arial"/>
          <w:color w:val="4D4D4F"/>
          <w:sz w:val="24"/>
          <w:szCs w:val="24"/>
        </w:rPr>
        <w:t xml:space="preserve">The table below shows the cost of Surf Internet’s plans available in the Grundy County service area as of June 2025: </w:t>
      </w:r>
      <w:r w:rsidRPr="001A1FD9">
        <w:rPr>
          <w:rFonts w:ascii="Arial" w:hAnsi="Arial" w:cs="Arial"/>
          <w:color w:val="4D4D4F"/>
          <w:sz w:val="24"/>
          <w:szCs w:val="24"/>
          <w:vertAlign w:val="superscript"/>
        </w:rPr>
        <w:endnoteReference w:id="26"/>
      </w:r>
      <w:r w:rsidRPr="001A1FD9">
        <w:rPr>
          <w:rFonts w:ascii="Arial" w:hAnsi="Arial" w:cs="Arial"/>
          <w:color w:val="4D4D4F"/>
          <w:sz w:val="24"/>
          <w:szCs w:val="24"/>
          <w:vertAlign w:val="superscript"/>
        </w:rPr>
        <w:t xml:space="preserve">, </w:t>
      </w:r>
      <w:r w:rsidRPr="001A1FD9">
        <w:rPr>
          <w:rFonts w:ascii="Arial" w:hAnsi="Arial" w:cs="Arial"/>
          <w:color w:val="4D4D4F"/>
          <w:sz w:val="24"/>
          <w:szCs w:val="24"/>
          <w:vertAlign w:val="superscript"/>
        </w:rPr>
        <w:endnoteReference w:id="27"/>
      </w:r>
    </w:p>
    <w:tbl>
      <w:tblPr>
        <w:tblStyle w:val="HRG"/>
        <w:tblW w:w="0" w:type="auto"/>
        <w:tblLayout w:type="fixed"/>
        <w:tblLook w:val="04A0" w:firstRow="1" w:lastRow="0" w:firstColumn="1" w:lastColumn="0" w:noHBand="0" w:noVBand="1"/>
      </w:tblPr>
      <w:tblGrid>
        <w:gridCol w:w="1555"/>
        <w:gridCol w:w="1555"/>
        <w:gridCol w:w="1555"/>
        <w:gridCol w:w="1555"/>
        <w:gridCol w:w="1555"/>
        <w:gridCol w:w="1555"/>
      </w:tblGrid>
      <w:tr w:rsidR="004B1659" w:rsidRPr="004B1659" w14:paraId="2EE41C3C" w14:textId="77777777" w:rsidTr="00753E57">
        <w:trPr>
          <w:cnfStyle w:val="100000000000" w:firstRow="1" w:lastRow="0" w:firstColumn="0" w:lastColumn="0" w:oddVBand="0" w:evenVBand="0" w:oddHBand="0" w:evenHBand="0" w:firstRowFirstColumn="0" w:firstRowLastColumn="0" w:lastRowFirstColumn="0" w:lastRowLastColumn="0"/>
        </w:trPr>
        <w:tc>
          <w:tcPr>
            <w:tcW w:w="1555" w:type="dxa"/>
          </w:tcPr>
          <w:p w14:paraId="298D775C" w14:textId="77777777" w:rsidR="004B1659" w:rsidRPr="004B1659" w:rsidRDefault="004B1659" w:rsidP="004B1659">
            <w:pPr>
              <w:keepLines/>
              <w:jc w:val="center"/>
              <w:rPr>
                <w:rFonts w:cs="Arial"/>
                <w:color w:val="4D4D4F"/>
                <w:sz w:val="18"/>
                <w:szCs w:val="18"/>
              </w:rPr>
            </w:pPr>
            <w:r w:rsidRPr="004B1659">
              <w:rPr>
                <w:rFonts w:cs="Arial"/>
                <w:color w:val="4D4D4F"/>
                <w:sz w:val="18"/>
                <w:szCs w:val="18"/>
              </w:rPr>
              <w:t>Provider</w:t>
            </w:r>
          </w:p>
        </w:tc>
        <w:tc>
          <w:tcPr>
            <w:tcW w:w="1555" w:type="dxa"/>
          </w:tcPr>
          <w:p w14:paraId="3328CBAE" w14:textId="77777777" w:rsidR="004B1659" w:rsidRPr="004B1659" w:rsidRDefault="004B1659" w:rsidP="004B1659">
            <w:pPr>
              <w:keepLines/>
              <w:jc w:val="center"/>
              <w:rPr>
                <w:rFonts w:cs="Arial"/>
                <w:color w:val="4D4D4F"/>
                <w:sz w:val="18"/>
                <w:szCs w:val="18"/>
              </w:rPr>
            </w:pPr>
            <w:r w:rsidRPr="004B1659">
              <w:rPr>
                <w:rFonts w:cs="Arial"/>
                <w:color w:val="4D4D4F"/>
                <w:sz w:val="18"/>
                <w:szCs w:val="18"/>
              </w:rPr>
              <w:t>Type of Service</w:t>
            </w:r>
          </w:p>
        </w:tc>
        <w:tc>
          <w:tcPr>
            <w:tcW w:w="1555" w:type="dxa"/>
          </w:tcPr>
          <w:p w14:paraId="3F1AA216" w14:textId="77777777" w:rsidR="004B1659" w:rsidRPr="004B1659" w:rsidRDefault="004B1659" w:rsidP="004B1659">
            <w:pPr>
              <w:keepLines/>
              <w:jc w:val="center"/>
              <w:rPr>
                <w:rFonts w:cs="Arial"/>
                <w:color w:val="4D4D4F"/>
                <w:sz w:val="18"/>
                <w:szCs w:val="18"/>
              </w:rPr>
            </w:pPr>
            <w:r w:rsidRPr="004B1659">
              <w:rPr>
                <w:rFonts w:cs="Arial"/>
                <w:color w:val="4D4D4F"/>
                <w:sz w:val="18"/>
                <w:szCs w:val="18"/>
              </w:rPr>
              <w:t>Business / Residential</w:t>
            </w:r>
          </w:p>
        </w:tc>
        <w:tc>
          <w:tcPr>
            <w:tcW w:w="1555" w:type="dxa"/>
          </w:tcPr>
          <w:p w14:paraId="7BC8F197" w14:textId="77777777" w:rsidR="004B1659" w:rsidRPr="004B1659" w:rsidRDefault="004B1659" w:rsidP="004B1659">
            <w:pPr>
              <w:keepLines/>
              <w:jc w:val="center"/>
              <w:rPr>
                <w:rFonts w:cs="Arial"/>
                <w:color w:val="4D4D4F"/>
                <w:sz w:val="18"/>
                <w:szCs w:val="18"/>
              </w:rPr>
            </w:pPr>
            <w:r w:rsidRPr="004B1659">
              <w:rPr>
                <w:rFonts w:cs="Arial"/>
                <w:color w:val="4D4D4F"/>
                <w:sz w:val="18"/>
                <w:szCs w:val="18"/>
              </w:rPr>
              <w:t>Download Speeds</w:t>
            </w:r>
            <w:r w:rsidRPr="004B1659">
              <w:rPr>
                <w:rFonts w:cs="Arial"/>
                <w:color w:val="4D4D4F"/>
                <w:sz w:val="18"/>
                <w:szCs w:val="18"/>
              </w:rPr>
              <w:br/>
              <w:t>(Mbps)</w:t>
            </w:r>
          </w:p>
        </w:tc>
        <w:tc>
          <w:tcPr>
            <w:tcW w:w="1555" w:type="dxa"/>
          </w:tcPr>
          <w:p w14:paraId="66E9389F" w14:textId="77777777" w:rsidR="004B1659" w:rsidRPr="004B1659" w:rsidRDefault="004B1659" w:rsidP="004B1659">
            <w:pPr>
              <w:keepLines/>
              <w:jc w:val="center"/>
              <w:rPr>
                <w:rFonts w:cs="Arial"/>
                <w:color w:val="4D4D4F"/>
                <w:sz w:val="18"/>
                <w:szCs w:val="18"/>
              </w:rPr>
            </w:pPr>
            <w:r w:rsidRPr="004B1659">
              <w:rPr>
                <w:rFonts w:cs="Arial"/>
                <w:color w:val="4D4D4F"/>
                <w:sz w:val="18"/>
                <w:szCs w:val="18"/>
              </w:rPr>
              <w:t>Upload Speeds (Mbps)</w:t>
            </w:r>
          </w:p>
        </w:tc>
        <w:tc>
          <w:tcPr>
            <w:tcW w:w="1555" w:type="dxa"/>
          </w:tcPr>
          <w:p w14:paraId="1C2E14E3" w14:textId="77777777" w:rsidR="004B1659" w:rsidRPr="004B1659" w:rsidRDefault="004B1659" w:rsidP="004B1659">
            <w:pPr>
              <w:keepLines/>
              <w:jc w:val="center"/>
              <w:rPr>
                <w:rFonts w:cs="Arial"/>
                <w:color w:val="4D4D4F"/>
                <w:sz w:val="18"/>
                <w:szCs w:val="18"/>
              </w:rPr>
            </w:pPr>
            <w:r w:rsidRPr="004B1659">
              <w:rPr>
                <w:rFonts w:cs="Arial"/>
                <w:color w:val="4D4D4F"/>
                <w:sz w:val="18"/>
                <w:szCs w:val="18"/>
              </w:rPr>
              <w:t>Cost/Month</w:t>
            </w:r>
            <w:r w:rsidRPr="004B1659">
              <w:rPr>
                <w:rFonts w:cs="Arial"/>
                <w:color w:val="4D4D4F"/>
                <w:sz w:val="18"/>
                <w:szCs w:val="18"/>
              </w:rPr>
              <w:br/>
            </w:r>
          </w:p>
        </w:tc>
      </w:tr>
      <w:tr w:rsidR="004B1659" w:rsidRPr="004B1659" w14:paraId="77837FF6" w14:textId="77777777" w:rsidTr="00753E57">
        <w:trPr>
          <w:cnfStyle w:val="000000100000" w:firstRow="0" w:lastRow="0" w:firstColumn="0" w:lastColumn="0" w:oddVBand="0" w:evenVBand="0" w:oddHBand="1" w:evenHBand="0" w:firstRowFirstColumn="0" w:firstRowLastColumn="0" w:lastRowFirstColumn="0" w:lastRowLastColumn="0"/>
        </w:trPr>
        <w:tc>
          <w:tcPr>
            <w:tcW w:w="1555" w:type="dxa"/>
          </w:tcPr>
          <w:p w14:paraId="001C067D"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Surf Internet</w:t>
            </w:r>
          </w:p>
        </w:tc>
        <w:tc>
          <w:tcPr>
            <w:tcW w:w="1555" w:type="dxa"/>
            <w:vAlign w:val="top"/>
          </w:tcPr>
          <w:p w14:paraId="4E3190F9"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Fiber</w:t>
            </w:r>
          </w:p>
        </w:tc>
        <w:tc>
          <w:tcPr>
            <w:tcW w:w="1555" w:type="dxa"/>
            <w:vAlign w:val="top"/>
          </w:tcPr>
          <w:p w14:paraId="5E9376B3"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Residential</w:t>
            </w:r>
          </w:p>
        </w:tc>
        <w:tc>
          <w:tcPr>
            <w:tcW w:w="1555" w:type="dxa"/>
            <w:vAlign w:val="top"/>
          </w:tcPr>
          <w:p w14:paraId="5A3D9BE0"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100</w:t>
            </w:r>
          </w:p>
        </w:tc>
        <w:tc>
          <w:tcPr>
            <w:tcW w:w="1555" w:type="dxa"/>
            <w:vAlign w:val="top"/>
          </w:tcPr>
          <w:p w14:paraId="0891BAF8"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100</w:t>
            </w:r>
          </w:p>
        </w:tc>
        <w:tc>
          <w:tcPr>
            <w:tcW w:w="1555" w:type="dxa"/>
            <w:vAlign w:val="top"/>
          </w:tcPr>
          <w:p w14:paraId="59BE605C"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 xml:space="preserve">$30 </w:t>
            </w:r>
          </w:p>
        </w:tc>
      </w:tr>
      <w:tr w:rsidR="004B1659" w:rsidRPr="004B1659" w14:paraId="43D66C19" w14:textId="77777777" w:rsidTr="00753E57">
        <w:trPr>
          <w:cnfStyle w:val="000000010000" w:firstRow="0" w:lastRow="0" w:firstColumn="0" w:lastColumn="0" w:oddVBand="0" w:evenVBand="0" w:oddHBand="0" w:evenHBand="1" w:firstRowFirstColumn="0" w:firstRowLastColumn="0" w:lastRowFirstColumn="0" w:lastRowLastColumn="0"/>
        </w:trPr>
        <w:tc>
          <w:tcPr>
            <w:tcW w:w="1555" w:type="dxa"/>
            <w:vAlign w:val="top"/>
          </w:tcPr>
          <w:p w14:paraId="0AD0F8B5"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Surf Internet</w:t>
            </w:r>
          </w:p>
        </w:tc>
        <w:tc>
          <w:tcPr>
            <w:tcW w:w="1555" w:type="dxa"/>
            <w:vAlign w:val="top"/>
          </w:tcPr>
          <w:p w14:paraId="0DE1E071"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Fiber</w:t>
            </w:r>
          </w:p>
        </w:tc>
        <w:tc>
          <w:tcPr>
            <w:tcW w:w="1555" w:type="dxa"/>
            <w:vAlign w:val="top"/>
          </w:tcPr>
          <w:p w14:paraId="2D6C1ABB"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Residential</w:t>
            </w:r>
          </w:p>
        </w:tc>
        <w:tc>
          <w:tcPr>
            <w:tcW w:w="1555" w:type="dxa"/>
            <w:vAlign w:val="top"/>
          </w:tcPr>
          <w:p w14:paraId="274A3CF2"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300</w:t>
            </w:r>
          </w:p>
        </w:tc>
        <w:tc>
          <w:tcPr>
            <w:tcW w:w="1555" w:type="dxa"/>
            <w:vAlign w:val="top"/>
          </w:tcPr>
          <w:p w14:paraId="6610CE8D"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300</w:t>
            </w:r>
          </w:p>
        </w:tc>
        <w:tc>
          <w:tcPr>
            <w:tcW w:w="1555" w:type="dxa"/>
            <w:vAlign w:val="top"/>
          </w:tcPr>
          <w:p w14:paraId="2DD0F1BB"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 xml:space="preserve">$55 </w:t>
            </w:r>
          </w:p>
        </w:tc>
      </w:tr>
      <w:tr w:rsidR="004B1659" w:rsidRPr="004B1659" w14:paraId="6817F31F" w14:textId="77777777" w:rsidTr="00753E57">
        <w:trPr>
          <w:cnfStyle w:val="000000100000" w:firstRow="0" w:lastRow="0" w:firstColumn="0" w:lastColumn="0" w:oddVBand="0" w:evenVBand="0" w:oddHBand="1" w:evenHBand="0" w:firstRowFirstColumn="0" w:firstRowLastColumn="0" w:lastRowFirstColumn="0" w:lastRowLastColumn="0"/>
        </w:trPr>
        <w:tc>
          <w:tcPr>
            <w:tcW w:w="1555" w:type="dxa"/>
            <w:vAlign w:val="top"/>
          </w:tcPr>
          <w:p w14:paraId="13FDDAC5"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Surf Internet</w:t>
            </w:r>
          </w:p>
        </w:tc>
        <w:tc>
          <w:tcPr>
            <w:tcW w:w="1555" w:type="dxa"/>
            <w:vAlign w:val="top"/>
          </w:tcPr>
          <w:p w14:paraId="0CBE6952"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Fiber</w:t>
            </w:r>
          </w:p>
        </w:tc>
        <w:tc>
          <w:tcPr>
            <w:tcW w:w="1555" w:type="dxa"/>
            <w:vAlign w:val="top"/>
          </w:tcPr>
          <w:p w14:paraId="7FDB39A4"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Residential</w:t>
            </w:r>
          </w:p>
        </w:tc>
        <w:tc>
          <w:tcPr>
            <w:tcW w:w="1555" w:type="dxa"/>
            <w:vAlign w:val="top"/>
          </w:tcPr>
          <w:p w14:paraId="183F3407"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500</w:t>
            </w:r>
          </w:p>
        </w:tc>
        <w:tc>
          <w:tcPr>
            <w:tcW w:w="1555" w:type="dxa"/>
            <w:vAlign w:val="top"/>
          </w:tcPr>
          <w:p w14:paraId="4BBBB64D"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500</w:t>
            </w:r>
          </w:p>
        </w:tc>
        <w:tc>
          <w:tcPr>
            <w:tcW w:w="1555" w:type="dxa"/>
            <w:vAlign w:val="top"/>
          </w:tcPr>
          <w:p w14:paraId="7B4D85EE"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 xml:space="preserve">$75 </w:t>
            </w:r>
          </w:p>
        </w:tc>
      </w:tr>
      <w:tr w:rsidR="004B1659" w:rsidRPr="004B1659" w14:paraId="4437DB0E" w14:textId="77777777" w:rsidTr="00753E57">
        <w:trPr>
          <w:cnfStyle w:val="000000010000" w:firstRow="0" w:lastRow="0" w:firstColumn="0" w:lastColumn="0" w:oddVBand="0" w:evenVBand="0" w:oddHBand="0" w:evenHBand="1" w:firstRowFirstColumn="0" w:firstRowLastColumn="0" w:lastRowFirstColumn="0" w:lastRowLastColumn="0"/>
        </w:trPr>
        <w:tc>
          <w:tcPr>
            <w:tcW w:w="1555" w:type="dxa"/>
            <w:vAlign w:val="top"/>
          </w:tcPr>
          <w:p w14:paraId="79D6C93F"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Surf Internet</w:t>
            </w:r>
          </w:p>
        </w:tc>
        <w:tc>
          <w:tcPr>
            <w:tcW w:w="1555" w:type="dxa"/>
            <w:vAlign w:val="top"/>
          </w:tcPr>
          <w:p w14:paraId="3FF35FB0"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Fiber</w:t>
            </w:r>
          </w:p>
        </w:tc>
        <w:tc>
          <w:tcPr>
            <w:tcW w:w="1555" w:type="dxa"/>
            <w:vAlign w:val="top"/>
          </w:tcPr>
          <w:p w14:paraId="76AAA8B1"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Residential</w:t>
            </w:r>
          </w:p>
        </w:tc>
        <w:tc>
          <w:tcPr>
            <w:tcW w:w="1555" w:type="dxa"/>
            <w:vAlign w:val="top"/>
          </w:tcPr>
          <w:p w14:paraId="0C1692A1"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1,000</w:t>
            </w:r>
          </w:p>
        </w:tc>
        <w:tc>
          <w:tcPr>
            <w:tcW w:w="1555" w:type="dxa"/>
            <w:vAlign w:val="top"/>
          </w:tcPr>
          <w:p w14:paraId="5903D592"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1,000</w:t>
            </w:r>
          </w:p>
        </w:tc>
        <w:tc>
          <w:tcPr>
            <w:tcW w:w="1555" w:type="dxa"/>
            <w:vAlign w:val="top"/>
          </w:tcPr>
          <w:p w14:paraId="03252CE4"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 xml:space="preserve">$95 </w:t>
            </w:r>
          </w:p>
        </w:tc>
      </w:tr>
      <w:tr w:rsidR="004B1659" w:rsidRPr="004B1659" w14:paraId="15222551" w14:textId="77777777" w:rsidTr="00753E57">
        <w:trPr>
          <w:cnfStyle w:val="000000100000" w:firstRow="0" w:lastRow="0" w:firstColumn="0" w:lastColumn="0" w:oddVBand="0" w:evenVBand="0" w:oddHBand="1" w:evenHBand="0" w:firstRowFirstColumn="0" w:firstRowLastColumn="0" w:lastRowFirstColumn="0" w:lastRowLastColumn="0"/>
        </w:trPr>
        <w:tc>
          <w:tcPr>
            <w:tcW w:w="1555" w:type="dxa"/>
            <w:vAlign w:val="top"/>
          </w:tcPr>
          <w:p w14:paraId="2DDB72B8"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Surf Internet</w:t>
            </w:r>
          </w:p>
        </w:tc>
        <w:tc>
          <w:tcPr>
            <w:tcW w:w="1555" w:type="dxa"/>
            <w:vAlign w:val="top"/>
          </w:tcPr>
          <w:p w14:paraId="56CCC406"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Fiber</w:t>
            </w:r>
          </w:p>
        </w:tc>
        <w:tc>
          <w:tcPr>
            <w:tcW w:w="1555" w:type="dxa"/>
            <w:vAlign w:val="top"/>
          </w:tcPr>
          <w:p w14:paraId="08890974"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Residential</w:t>
            </w:r>
          </w:p>
        </w:tc>
        <w:tc>
          <w:tcPr>
            <w:tcW w:w="1555" w:type="dxa"/>
            <w:vAlign w:val="top"/>
          </w:tcPr>
          <w:p w14:paraId="0C3C5081"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2,000</w:t>
            </w:r>
          </w:p>
        </w:tc>
        <w:tc>
          <w:tcPr>
            <w:tcW w:w="1555" w:type="dxa"/>
            <w:vAlign w:val="top"/>
          </w:tcPr>
          <w:p w14:paraId="00E92289"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2,000</w:t>
            </w:r>
          </w:p>
        </w:tc>
        <w:tc>
          <w:tcPr>
            <w:tcW w:w="1555" w:type="dxa"/>
            <w:vAlign w:val="top"/>
          </w:tcPr>
          <w:p w14:paraId="0ADE81B1"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 xml:space="preserve">$115 </w:t>
            </w:r>
          </w:p>
        </w:tc>
      </w:tr>
      <w:tr w:rsidR="004B1659" w:rsidRPr="004B1659" w14:paraId="0F662336" w14:textId="77777777" w:rsidTr="00753E57">
        <w:trPr>
          <w:cnfStyle w:val="000000010000" w:firstRow="0" w:lastRow="0" w:firstColumn="0" w:lastColumn="0" w:oddVBand="0" w:evenVBand="0" w:oddHBand="0" w:evenHBand="1" w:firstRowFirstColumn="0" w:firstRowLastColumn="0" w:lastRowFirstColumn="0" w:lastRowLastColumn="0"/>
        </w:trPr>
        <w:tc>
          <w:tcPr>
            <w:tcW w:w="1555" w:type="dxa"/>
            <w:vAlign w:val="top"/>
          </w:tcPr>
          <w:p w14:paraId="59FE5460"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Surf Internet</w:t>
            </w:r>
          </w:p>
        </w:tc>
        <w:tc>
          <w:tcPr>
            <w:tcW w:w="1555" w:type="dxa"/>
            <w:vAlign w:val="top"/>
          </w:tcPr>
          <w:p w14:paraId="0CF7D50F"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Fiber</w:t>
            </w:r>
          </w:p>
        </w:tc>
        <w:tc>
          <w:tcPr>
            <w:tcW w:w="1555" w:type="dxa"/>
            <w:vAlign w:val="top"/>
          </w:tcPr>
          <w:p w14:paraId="1AB56B15"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 xml:space="preserve">Business </w:t>
            </w:r>
          </w:p>
        </w:tc>
        <w:tc>
          <w:tcPr>
            <w:tcW w:w="1555" w:type="dxa"/>
            <w:vAlign w:val="top"/>
          </w:tcPr>
          <w:p w14:paraId="3CD9B4CF"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300</w:t>
            </w:r>
          </w:p>
        </w:tc>
        <w:tc>
          <w:tcPr>
            <w:tcW w:w="1555" w:type="dxa"/>
            <w:vAlign w:val="top"/>
          </w:tcPr>
          <w:p w14:paraId="06FA3B2D"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300</w:t>
            </w:r>
          </w:p>
        </w:tc>
        <w:tc>
          <w:tcPr>
            <w:tcW w:w="1555" w:type="dxa"/>
            <w:vAlign w:val="top"/>
          </w:tcPr>
          <w:p w14:paraId="48BCD5E2"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 xml:space="preserve">$85 </w:t>
            </w:r>
          </w:p>
        </w:tc>
      </w:tr>
      <w:tr w:rsidR="004B1659" w:rsidRPr="004B1659" w14:paraId="5BE62E2E" w14:textId="77777777" w:rsidTr="00753E57">
        <w:trPr>
          <w:cnfStyle w:val="000000100000" w:firstRow="0" w:lastRow="0" w:firstColumn="0" w:lastColumn="0" w:oddVBand="0" w:evenVBand="0" w:oddHBand="1" w:evenHBand="0" w:firstRowFirstColumn="0" w:firstRowLastColumn="0" w:lastRowFirstColumn="0" w:lastRowLastColumn="0"/>
        </w:trPr>
        <w:tc>
          <w:tcPr>
            <w:tcW w:w="1555" w:type="dxa"/>
            <w:vAlign w:val="top"/>
          </w:tcPr>
          <w:p w14:paraId="5C617581"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Surf Internet</w:t>
            </w:r>
          </w:p>
        </w:tc>
        <w:tc>
          <w:tcPr>
            <w:tcW w:w="1555" w:type="dxa"/>
            <w:vAlign w:val="top"/>
          </w:tcPr>
          <w:p w14:paraId="21E5BA1F"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Fiber</w:t>
            </w:r>
          </w:p>
        </w:tc>
        <w:tc>
          <w:tcPr>
            <w:tcW w:w="1555" w:type="dxa"/>
            <w:vAlign w:val="top"/>
          </w:tcPr>
          <w:p w14:paraId="0521EC17"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 xml:space="preserve">Business </w:t>
            </w:r>
          </w:p>
        </w:tc>
        <w:tc>
          <w:tcPr>
            <w:tcW w:w="1555" w:type="dxa"/>
            <w:vAlign w:val="top"/>
          </w:tcPr>
          <w:p w14:paraId="016AE402"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500</w:t>
            </w:r>
          </w:p>
        </w:tc>
        <w:tc>
          <w:tcPr>
            <w:tcW w:w="1555" w:type="dxa"/>
            <w:vAlign w:val="top"/>
          </w:tcPr>
          <w:p w14:paraId="7CB9D64C"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500</w:t>
            </w:r>
          </w:p>
        </w:tc>
        <w:tc>
          <w:tcPr>
            <w:tcW w:w="1555" w:type="dxa"/>
            <w:vAlign w:val="top"/>
          </w:tcPr>
          <w:p w14:paraId="005F1CF2"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 xml:space="preserve">$125 </w:t>
            </w:r>
          </w:p>
        </w:tc>
      </w:tr>
      <w:tr w:rsidR="004B1659" w:rsidRPr="004B1659" w14:paraId="24406393" w14:textId="77777777" w:rsidTr="00753E57">
        <w:trPr>
          <w:cnfStyle w:val="000000010000" w:firstRow="0" w:lastRow="0" w:firstColumn="0" w:lastColumn="0" w:oddVBand="0" w:evenVBand="0" w:oddHBand="0" w:evenHBand="1" w:firstRowFirstColumn="0" w:firstRowLastColumn="0" w:lastRowFirstColumn="0" w:lastRowLastColumn="0"/>
        </w:trPr>
        <w:tc>
          <w:tcPr>
            <w:tcW w:w="1555" w:type="dxa"/>
            <w:vAlign w:val="top"/>
          </w:tcPr>
          <w:p w14:paraId="28867261"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Surf Internet</w:t>
            </w:r>
          </w:p>
        </w:tc>
        <w:tc>
          <w:tcPr>
            <w:tcW w:w="1555" w:type="dxa"/>
            <w:vAlign w:val="top"/>
          </w:tcPr>
          <w:p w14:paraId="48DEC908"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Fiber</w:t>
            </w:r>
          </w:p>
        </w:tc>
        <w:tc>
          <w:tcPr>
            <w:tcW w:w="1555" w:type="dxa"/>
            <w:vAlign w:val="top"/>
          </w:tcPr>
          <w:p w14:paraId="25D310EC"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 xml:space="preserve">Business </w:t>
            </w:r>
          </w:p>
        </w:tc>
        <w:tc>
          <w:tcPr>
            <w:tcW w:w="1555" w:type="dxa"/>
            <w:vAlign w:val="top"/>
          </w:tcPr>
          <w:p w14:paraId="2D3CFF7C"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1,000</w:t>
            </w:r>
          </w:p>
        </w:tc>
        <w:tc>
          <w:tcPr>
            <w:tcW w:w="1555" w:type="dxa"/>
            <w:vAlign w:val="top"/>
          </w:tcPr>
          <w:p w14:paraId="1821F20B"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1,000</w:t>
            </w:r>
          </w:p>
        </w:tc>
        <w:tc>
          <w:tcPr>
            <w:tcW w:w="1555" w:type="dxa"/>
            <w:vAlign w:val="top"/>
          </w:tcPr>
          <w:p w14:paraId="694F5A19"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 xml:space="preserve">$165 </w:t>
            </w:r>
          </w:p>
        </w:tc>
      </w:tr>
      <w:tr w:rsidR="004B1659" w:rsidRPr="004B1659" w14:paraId="66C6B2AB" w14:textId="77777777" w:rsidTr="00753E57">
        <w:trPr>
          <w:cnfStyle w:val="000000100000" w:firstRow="0" w:lastRow="0" w:firstColumn="0" w:lastColumn="0" w:oddVBand="0" w:evenVBand="0" w:oddHBand="1" w:evenHBand="0" w:firstRowFirstColumn="0" w:firstRowLastColumn="0" w:lastRowFirstColumn="0" w:lastRowLastColumn="0"/>
        </w:trPr>
        <w:tc>
          <w:tcPr>
            <w:tcW w:w="1555" w:type="dxa"/>
            <w:vAlign w:val="top"/>
          </w:tcPr>
          <w:p w14:paraId="5538C6DB"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Surf Internet</w:t>
            </w:r>
          </w:p>
        </w:tc>
        <w:tc>
          <w:tcPr>
            <w:tcW w:w="1555" w:type="dxa"/>
            <w:vAlign w:val="top"/>
          </w:tcPr>
          <w:p w14:paraId="7E31B232"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Fiber</w:t>
            </w:r>
          </w:p>
        </w:tc>
        <w:tc>
          <w:tcPr>
            <w:tcW w:w="1555" w:type="dxa"/>
            <w:vAlign w:val="top"/>
          </w:tcPr>
          <w:p w14:paraId="538E24EB"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 xml:space="preserve">Business </w:t>
            </w:r>
          </w:p>
        </w:tc>
        <w:tc>
          <w:tcPr>
            <w:tcW w:w="1555" w:type="dxa"/>
            <w:vAlign w:val="top"/>
          </w:tcPr>
          <w:p w14:paraId="0F2B35D9"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2,000</w:t>
            </w:r>
          </w:p>
        </w:tc>
        <w:tc>
          <w:tcPr>
            <w:tcW w:w="1555" w:type="dxa"/>
            <w:vAlign w:val="top"/>
          </w:tcPr>
          <w:p w14:paraId="07BD7D95"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2,000</w:t>
            </w:r>
          </w:p>
        </w:tc>
        <w:tc>
          <w:tcPr>
            <w:tcW w:w="1555" w:type="dxa"/>
            <w:vAlign w:val="top"/>
          </w:tcPr>
          <w:p w14:paraId="0B877601"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 xml:space="preserve">$225 </w:t>
            </w:r>
          </w:p>
        </w:tc>
      </w:tr>
      <w:tr w:rsidR="004B1659" w:rsidRPr="004B1659" w14:paraId="3A3EFF59" w14:textId="77777777" w:rsidTr="00753E57">
        <w:trPr>
          <w:cnfStyle w:val="000000010000" w:firstRow="0" w:lastRow="0" w:firstColumn="0" w:lastColumn="0" w:oddVBand="0" w:evenVBand="0" w:oddHBand="0" w:evenHBand="1" w:firstRowFirstColumn="0" w:firstRowLastColumn="0" w:lastRowFirstColumn="0" w:lastRowLastColumn="0"/>
        </w:trPr>
        <w:tc>
          <w:tcPr>
            <w:tcW w:w="1555" w:type="dxa"/>
            <w:vAlign w:val="top"/>
          </w:tcPr>
          <w:p w14:paraId="6FC12DB3"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Surf Internet</w:t>
            </w:r>
          </w:p>
        </w:tc>
        <w:tc>
          <w:tcPr>
            <w:tcW w:w="1555" w:type="dxa"/>
            <w:vAlign w:val="top"/>
          </w:tcPr>
          <w:p w14:paraId="6103153A"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Fiber</w:t>
            </w:r>
          </w:p>
        </w:tc>
        <w:tc>
          <w:tcPr>
            <w:tcW w:w="1555" w:type="dxa"/>
            <w:vAlign w:val="top"/>
          </w:tcPr>
          <w:p w14:paraId="4E522CCF"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 xml:space="preserve">Business </w:t>
            </w:r>
          </w:p>
        </w:tc>
        <w:tc>
          <w:tcPr>
            <w:tcW w:w="1555" w:type="dxa"/>
            <w:vAlign w:val="top"/>
          </w:tcPr>
          <w:p w14:paraId="418DD9C4"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5,000</w:t>
            </w:r>
          </w:p>
        </w:tc>
        <w:tc>
          <w:tcPr>
            <w:tcW w:w="1555" w:type="dxa"/>
            <w:vAlign w:val="top"/>
          </w:tcPr>
          <w:p w14:paraId="79E80280"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5,000</w:t>
            </w:r>
          </w:p>
        </w:tc>
        <w:tc>
          <w:tcPr>
            <w:tcW w:w="1555" w:type="dxa"/>
            <w:vAlign w:val="top"/>
          </w:tcPr>
          <w:p w14:paraId="54B4E195"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 xml:space="preserve">$265 </w:t>
            </w:r>
          </w:p>
        </w:tc>
      </w:tr>
    </w:tbl>
    <w:p w14:paraId="1DD6DA97" w14:textId="77777777" w:rsidR="004B1659" w:rsidRPr="004B1659" w:rsidRDefault="004B1659" w:rsidP="004B1659">
      <w:pPr>
        <w:suppressAutoHyphens w:val="0"/>
        <w:spacing w:after="80" w:line="200" w:lineRule="exact"/>
        <w:rPr>
          <w:rFonts w:ascii="Arial Narrow" w:hAnsi="Arial Narrow"/>
          <w:b/>
          <w:caps/>
          <w:spacing w:val="6"/>
          <w:sz w:val="16"/>
        </w:rPr>
      </w:pPr>
      <w:r w:rsidRPr="004B1659">
        <w:rPr>
          <w:rFonts w:ascii="Arial Narrow" w:hAnsi="Arial Narrow"/>
          <w:b/>
          <w:caps/>
          <w:spacing w:val="6"/>
          <w:sz w:val="16"/>
        </w:rPr>
        <w:t>Table 14: Surf Internet Residential and Business Internet Options</w:t>
      </w:r>
    </w:p>
    <w:p w14:paraId="064C731A" w14:textId="77777777" w:rsidR="004B1659" w:rsidRDefault="004B1659" w:rsidP="004B1659">
      <w:pPr>
        <w:pStyle w:val="Heading3"/>
      </w:pPr>
      <w:bookmarkStart w:id="55" w:name="_Toc202445581"/>
    </w:p>
    <w:p w14:paraId="568CA3DA" w14:textId="011B1049" w:rsidR="004B1659" w:rsidRPr="004B1659" w:rsidRDefault="004B1659" w:rsidP="004B1659">
      <w:pPr>
        <w:pStyle w:val="Heading3"/>
        <w:rPr>
          <w:color w:val="4D4D4F"/>
          <w:lang w:bidi="en-US"/>
        </w:rPr>
      </w:pPr>
      <w:bookmarkStart w:id="56" w:name="_Toc214921422"/>
      <w:r w:rsidRPr="004B1659">
        <w:t>Starlink</w:t>
      </w:r>
      <w:bookmarkEnd w:id="53"/>
      <w:bookmarkEnd w:id="55"/>
      <w:bookmarkEnd w:id="56"/>
    </w:p>
    <w:p w14:paraId="6C76C998" w14:textId="77777777" w:rsidR="004B1659" w:rsidRPr="001A1FD9" w:rsidRDefault="004B1659" w:rsidP="004B1659">
      <w:pPr>
        <w:keepLines/>
        <w:spacing w:after="120"/>
        <w:jc w:val="both"/>
        <w:rPr>
          <w:rFonts w:ascii="Arial" w:hAnsi="Arial" w:cs="Arial"/>
          <w:color w:val="4D4D4F"/>
          <w:sz w:val="24"/>
          <w:szCs w:val="24"/>
        </w:rPr>
      </w:pPr>
      <w:r w:rsidRPr="001A1FD9">
        <w:rPr>
          <w:rFonts w:ascii="Arial" w:hAnsi="Arial" w:cs="Arial"/>
          <w:color w:val="4D4D4F"/>
          <w:sz w:val="24"/>
          <w:szCs w:val="24"/>
        </w:rPr>
        <w:t xml:space="preserve">Starlink is a proposed and partially implemented Low Earth Orbit (LEO) constellation of over 12,000 satellites intended to provide internet service in underserved areas. </w:t>
      </w:r>
      <w:r w:rsidRPr="001A1FD9">
        <w:rPr>
          <w:rFonts w:ascii="Arial" w:hAnsi="Arial" w:cs="Arial"/>
          <w:color w:val="4D4D4F"/>
          <w:sz w:val="24"/>
          <w:szCs w:val="24"/>
          <w:vertAlign w:val="superscript"/>
        </w:rPr>
        <w:endnoteReference w:id="28"/>
      </w:r>
      <w:r w:rsidRPr="001A1FD9">
        <w:rPr>
          <w:rFonts w:ascii="Arial" w:hAnsi="Arial" w:cs="Arial"/>
          <w:color w:val="4D4D4F"/>
          <w:sz w:val="24"/>
          <w:szCs w:val="24"/>
        </w:rPr>
        <w:t xml:space="preserve">  Currently, there are over 6,600 working satellites across the entire surface of the earth. </w:t>
      </w:r>
      <w:r w:rsidRPr="001A1FD9">
        <w:rPr>
          <w:rFonts w:ascii="Arial" w:hAnsi="Arial" w:cs="Arial"/>
          <w:color w:val="4D4D4F"/>
          <w:sz w:val="24"/>
          <w:szCs w:val="24"/>
          <w:vertAlign w:val="superscript"/>
        </w:rPr>
        <w:endnoteReference w:id="29"/>
      </w:r>
      <w:r w:rsidRPr="001A1FD9">
        <w:rPr>
          <w:rFonts w:ascii="Arial" w:hAnsi="Arial" w:cs="Arial"/>
          <w:color w:val="4D4D4F"/>
          <w:sz w:val="24"/>
          <w:szCs w:val="24"/>
        </w:rPr>
        <w:t xml:space="preserve"> Some say their sunlight reflections can now be seen at dusk with the naked eye. </w:t>
      </w:r>
    </w:p>
    <w:p w14:paraId="2420BF89" w14:textId="77777777" w:rsidR="004B1659" w:rsidRPr="001A1FD9" w:rsidRDefault="004B1659" w:rsidP="004B1659">
      <w:pPr>
        <w:spacing w:after="120"/>
        <w:jc w:val="both"/>
        <w:rPr>
          <w:rFonts w:ascii="Arial" w:hAnsi="Arial" w:cs="Arial"/>
          <w:color w:val="4D4D4F"/>
          <w:sz w:val="24"/>
          <w:szCs w:val="24"/>
        </w:rPr>
      </w:pPr>
      <w:r w:rsidRPr="001A1FD9">
        <w:rPr>
          <w:rFonts w:ascii="Arial" w:hAnsi="Arial" w:cs="Arial"/>
          <w:color w:val="4D4D4F"/>
          <w:sz w:val="24"/>
          <w:szCs w:val="24"/>
        </w:rPr>
        <w:t xml:space="preserve">It is estimated to cost $6.1 billion to launch, with an additional $10 billion price for the required base station. </w:t>
      </w:r>
      <w:r w:rsidRPr="001A1FD9">
        <w:rPr>
          <w:rFonts w:ascii="Arial" w:hAnsi="Arial" w:cs="Arial"/>
          <w:color w:val="4D4D4F"/>
          <w:sz w:val="24"/>
          <w:szCs w:val="24"/>
          <w:vertAlign w:val="superscript"/>
        </w:rPr>
        <w:endnoteReference w:id="30"/>
      </w:r>
      <w:r w:rsidRPr="001A1FD9">
        <w:rPr>
          <w:rFonts w:ascii="Arial" w:hAnsi="Arial" w:cs="Arial"/>
          <w:color w:val="4D4D4F"/>
          <w:sz w:val="24"/>
          <w:szCs w:val="24"/>
        </w:rPr>
        <w:t xml:space="preserve"> For access to this service, a Starlink customer is asked to pay $349 for the standard kit equipment for their home and $120/month for the residential internet service and anywhere from $75 - $626/month for one of four local business internet service plans. </w:t>
      </w:r>
      <w:r w:rsidRPr="001A1FD9">
        <w:rPr>
          <w:rFonts w:ascii="Arial" w:hAnsi="Arial" w:cs="Arial"/>
          <w:color w:val="4D4D4F"/>
          <w:sz w:val="24"/>
          <w:szCs w:val="24"/>
          <w:vertAlign w:val="superscript"/>
        </w:rPr>
        <w:endnoteReference w:id="31"/>
      </w:r>
      <w:r w:rsidRPr="001A1FD9">
        <w:rPr>
          <w:rFonts w:ascii="Arial" w:hAnsi="Arial" w:cs="Arial"/>
          <w:color w:val="4D4D4F"/>
          <w:sz w:val="24"/>
          <w:szCs w:val="24"/>
        </w:rPr>
        <w:t xml:space="preserve"> Based on current pricing, it will take 2.2 million residential customers paying $120/month for five years to recoup that initial investment of LEO and ground station infrastructure. </w:t>
      </w:r>
    </w:p>
    <w:p w14:paraId="1760B33A" w14:textId="77777777" w:rsidR="004B1659" w:rsidRPr="001A1FD9" w:rsidRDefault="004B1659" w:rsidP="004B1659">
      <w:pPr>
        <w:keepLines/>
        <w:spacing w:after="120"/>
        <w:jc w:val="both"/>
        <w:rPr>
          <w:rFonts w:ascii="Arial" w:hAnsi="Arial" w:cs="Arial"/>
          <w:color w:val="4D4D4F"/>
          <w:sz w:val="24"/>
          <w:szCs w:val="24"/>
        </w:rPr>
      </w:pPr>
      <w:r w:rsidRPr="001A1FD9">
        <w:rPr>
          <w:rFonts w:ascii="Arial" w:hAnsi="Arial" w:cs="Arial"/>
          <w:color w:val="4D4D4F"/>
          <w:sz w:val="24"/>
          <w:szCs w:val="24"/>
        </w:rPr>
        <w:t xml:space="preserve">For rural and remote areas, the system is promising in helping resolve the Digital Divide. It is reported that Starlink will likely serve the "3 or 4 percent hardest-to-reach customers for telcos" and "people who simply have no connectivity right now, or the connectivity is really bad," Musk said. </w:t>
      </w:r>
      <w:r w:rsidRPr="001A1FD9">
        <w:rPr>
          <w:rFonts w:ascii="Arial" w:hAnsi="Arial" w:cs="Arial"/>
          <w:color w:val="4D4D4F"/>
          <w:sz w:val="24"/>
          <w:szCs w:val="24"/>
          <w:vertAlign w:val="superscript"/>
        </w:rPr>
        <w:endnoteReference w:id="32"/>
      </w:r>
      <w:r w:rsidRPr="001A1FD9">
        <w:rPr>
          <w:rFonts w:ascii="Arial" w:hAnsi="Arial" w:cs="Arial"/>
          <w:color w:val="4D4D4F"/>
          <w:sz w:val="24"/>
          <w:szCs w:val="24"/>
        </w:rPr>
        <w:t xml:space="preserve"> While satellites provide global coverage, each satellite covers a large </w:t>
      </w:r>
      <w:proofErr w:type="gramStart"/>
      <w:r w:rsidRPr="001A1FD9">
        <w:rPr>
          <w:rFonts w:ascii="Arial" w:hAnsi="Arial" w:cs="Arial"/>
          <w:color w:val="4D4D4F"/>
          <w:sz w:val="24"/>
          <w:szCs w:val="24"/>
        </w:rPr>
        <w:t>area</w:t>
      </w:r>
      <w:proofErr w:type="gramEnd"/>
      <w:r w:rsidRPr="001A1FD9">
        <w:rPr>
          <w:rFonts w:ascii="Arial" w:hAnsi="Arial" w:cs="Arial"/>
          <w:color w:val="4D4D4F"/>
          <w:sz w:val="24"/>
          <w:szCs w:val="24"/>
        </w:rPr>
        <w:t xml:space="preserve"> and bandwidth is split between all customers. In an interview in 2021, Musk specified that “although those Starlink satellites, about 550 kilometers up, combine to deliver some 30 terabits per second and should offer worldwide coverage except for polar areas by August, Musk warned that this doesn’t necessarily leave much bandwidth for individual subscribers. Especially if they live too close together. It’s really meant for sparsely populated regions”. </w:t>
      </w:r>
      <w:r w:rsidRPr="001A1FD9">
        <w:rPr>
          <w:rFonts w:ascii="Arial" w:hAnsi="Arial" w:cs="Arial"/>
          <w:color w:val="4D4D4F"/>
          <w:sz w:val="24"/>
          <w:szCs w:val="24"/>
          <w:vertAlign w:val="superscript"/>
        </w:rPr>
        <w:endnoteReference w:id="33"/>
      </w:r>
      <w:r w:rsidRPr="001A1FD9">
        <w:rPr>
          <w:rFonts w:ascii="Arial" w:hAnsi="Arial" w:cs="Arial"/>
          <w:color w:val="4D4D4F"/>
          <w:sz w:val="24"/>
          <w:szCs w:val="24"/>
        </w:rPr>
        <w:t xml:space="preserve">  </w:t>
      </w:r>
      <w:bookmarkStart w:id="57" w:name="_Hlk148535898"/>
    </w:p>
    <w:p w14:paraId="1C02D754" w14:textId="77777777" w:rsidR="008C3356" w:rsidRDefault="008C3356" w:rsidP="008C3356">
      <w:pPr>
        <w:pStyle w:val="Heading3"/>
      </w:pPr>
      <w:bookmarkStart w:id="58" w:name="_Toc170206533"/>
      <w:bookmarkStart w:id="59" w:name="_Toc202445582"/>
      <w:bookmarkEnd w:id="57"/>
    </w:p>
    <w:p w14:paraId="73C88458" w14:textId="494CA280" w:rsidR="004B1659" w:rsidRPr="004B1659" w:rsidRDefault="004B1659" w:rsidP="008C3356">
      <w:pPr>
        <w:pStyle w:val="Heading3"/>
      </w:pPr>
      <w:bookmarkStart w:id="60" w:name="_Toc214921423"/>
      <w:r w:rsidRPr="004B1659">
        <w:t>T-Mobile 5G Home Internet</w:t>
      </w:r>
      <w:bookmarkEnd w:id="58"/>
      <w:bookmarkEnd w:id="59"/>
      <w:bookmarkEnd w:id="60"/>
      <w:r w:rsidRPr="004B1659">
        <w:t xml:space="preserve"> </w:t>
      </w:r>
    </w:p>
    <w:p w14:paraId="6E8A20B9" w14:textId="77777777" w:rsidR="004B1659" w:rsidRPr="001A1FD9" w:rsidRDefault="004B1659" w:rsidP="004B1659">
      <w:pPr>
        <w:keepLines/>
        <w:spacing w:after="120"/>
        <w:jc w:val="both"/>
        <w:rPr>
          <w:rFonts w:ascii="Arial" w:hAnsi="Arial" w:cs="Arial"/>
          <w:color w:val="4D4D4F"/>
          <w:sz w:val="24"/>
          <w:szCs w:val="24"/>
          <w:highlight w:val="yellow"/>
        </w:rPr>
      </w:pPr>
      <w:r w:rsidRPr="001A1FD9">
        <w:rPr>
          <w:rFonts w:ascii="Arial" w:hAnsi="Arial" w:cs="Arial"/>
          <w:color w:val="4D4D4F"/>
          <w:sz w:val="24"/>
          <w:szCs w:val="24"/>
        </w:rPr>
        <w:t xml:space="preserve">T-Mobile started as VoiceStream Wireless PCS in 1994 and was renamed T-Mobile USA, Inc. in 2002. In 2013, T-Mobile USA and MetroPCS Communications, Inc. combined to form T-Mobile US, Inc, better known as T-Mobile, with headquarters in Delaware. </w:t>
      </w:r>
      <w:r w:rsidRPr="001A1FD9">
        <w:rPr>
          <w:rFonts w:ascii="Arial" w:hAnsi="Arial" w:cs="Arial"/>
          <w:color w:val="4D4D4F"/>
          <w:sz w:val="24"/>
          <w:szCs w:val="24"/>
          <w:vertAlign w:val="superscript"/>
        </w:rPr>
        <w:endnoteReference w:id="34"/>
      </w:r>
      <w:r w:rsidRPr="001A1FD9">
        <w:rPr>
          <w:rFonts w:ascii="Arial" w:hAnsi="Arial" w:cs="Arial"/>
          <w:color w:val="4D4D4F"/>
          <w:sz w:val="24"/>
          <w:szCs w:val="24"/>
        </w:rPr>
        <w:t xml:space="preserve"> In 2020, T-Mobile acquired Sprint Corporation, expanding its service outreach across the US. </w:t>
      </w:r>
      <w:r w:rsidRPr="001A1FD9">
        <w:rPr>
          <w:rFonts w:ascii="Arial" w:hAnsi="Arial" w:cs="Arial"/>
          <w:color w:val="4D4D4F"/>
          <w:sz w:val="24"/>
          <w:szCs w:val="24"/>
          <w:vertAlign w:val="superscript"/>
        </w:rPr>
        <w:endnoteReference w:id="35"/>
      </w:r>
      <w:r w:rsidRPr="001A1FD9">
        <w:rPr>
          <w:rFonts w:ascii="Arial" w:hAnsi="Arial" w:cs="Arial"/>
          <w:color w:val="4D4D4F"/>
          <w:sz w:val="24"/>
          <w:szCs w:val="24"/>
        </w:rPr>
        <w:t xml:space="preserve"> T-Mobile offers mobile services as part of the contiguous US’ largest 5G networks. T-Mobile 5G Home internet offers mobile wireless services using a 5G Gateway device which converts 5G to Wi-Fi. This service is available to over 70 million households nationwide, does not require an annual contract, and does not have data caps. </w:t>
      </w:r>
      <w:r w:rsidRPr="001A1FD9">
        <w:rPr>
          <w:rFonts w:ascii="Arial" w:hAnsi="Arial" w:cs="Arial"/>
          <w:color w:val="4D4D4F"/>
          <w:sz w:val="24"/>
          <w:szCs w:val="24"/>
          <w:vertAlign w:val="superscript"/>
        </w:rPr>
        <w:endnoteReference w:id="36"/>
      </w:r>
    </w:p>
    <w:p w14:paraId="441643AE" w14:textId="77777777" w:rsidR="004B1659" w:rsidRPr="001A1FD9" w:rsidRDefault="004B1659" w:rsidP="004B1659">
      <w:pPr>
        <w:keepLines/>
        <w:spacing w:after="240"/>
        <w:jc w:val="both"/>
        <w:rPr>
          <w:rFonts w:ascii="Arial" w:hAnsi="Arial" w:cs="Arial"/>
          <w:color w:val="4D4D4F"/>
          <w:sz w:val="24"/>
          <w:szCs w:val="24"/>
        </w:rPr>
      </w:pPr>
      <w:r w:rsidRPr="001A1FD9">
        <w:rPr>
          <w:rFonts w:ascii="Arial" w:hAnsi="Arial" w:cs="Arial"/>
          <w:color w:val="4D4D4F"/>
          <w:sz w:val="24"/>
          <w:szCs w:val="24"/>
        </w:rPr>
        <w:t xml:space="preserve">The table below shows the cost of T-Mobile’s internet plans available in the CVAG service area as of June 2025: </w:t>
      </w:r>
      <w:r w:rsidRPr="001A1FD9">
        <w:rPr>
          <w:rFonts w:ascii="Arial" w:hAnsi="Arial" w:cs="Arial"/>
          <w:color w:val="4D4D4F"/>
          <w:sz w:val="24"/>
          <w:szCs w:val="24"/>
          <w:vertAlign w:val="superscript"/>
        </w:rPr>
        <w:endnoteReference w:id="37"/>
      </w:r>
      <w:r w:rsidRPr="001A1FD9">
        <w:rPr>
          <w:rFonts w:ascii="Arial" w:hAnsi="Arial" w:cs="Arial"/>
          <w:color w:val="4D4D4F"/>
          <w:sz w:val="24"/>
          <w:szCs w:val="24"/>
          <w:vertAlign w:val="superscript"/>
        </w:rPr>
        <w:t xml:space="preserve">, </w:t>
      </w:r>
      <w:r w:rsidRPr="001A1FD9">
        <w:rPr>
          <w:rFonts w:ascii="Arial" w:hAnsi="Arial" w:cs="Arial"/>
          <w:color w:val="4D4D4F"/>
          <w:sz w:val="24"/>
          <w:szCs w:val="24"/>
          <w:vertAlign w:val="superscript"/>
        </w:rPr>
        <w:endnoteReference w:id="38"/>
      </w:r>
    </w:p>
    <w:tbl>
      <w:tblPr>
        <w:tblStyle w:val="HRG"/>
        <w:tblW w:w="0" w:type="auto"/>
        <w:tblLook w:val="04A0" w:firstRow="1" w:lastRow="0" w:firstColumn="1" w:lastColumn="0" w:noHBand="0" w:noVBand="1"/>
      </w:tblPr>
      <w:tblGrid>
        <w:gridCol w:w="1392"/>
        <w:gridCol w:w="2080"/>
        <w:gridCol w:w="2741"/>
        <w:gridCol w:w="1931"/>
        <w:gridCol w:w="1206"/>
      </w:tblGrid>
      <w:tr w:rsidR="004B1659" w:rsidRPr="004B1659" w14:paraId="751E696D" w14:textId="77777777" w:rsidTr="00753E57">
        <w:trPr>
          <w:cnfStyle w:val="100000000000" w:firstRow="1" w:lastRow="0" w:firstColumn="0" w:lastColumn="0" w:oddVBand="0" w:evenVBand="0" w:oddHBand="0" w:evenHBand="0" w:firstRowFirstColumn="0" w:firstRowLastColumn="0" w:lastRowFirstColumn="0" w:lastRowLastColumn="0"/>
          <w:trHeight w:val="20"/>
        </w:trPr>
        <w:tc>
          <w:tcPr>
            <w:tcW w:w="0" w:type="auto"/>
          </w:tcPr>
          <w:p w14:paraId="252F4866" w14:textId="77777777" w:rsidR="004B1659" w:rsidRPr="004B1659" w:rsidRDefault="004B1659" w:rsidP="004B1659">
            <w:pPr>
              <w:keepLines/>
              <w:jc w:val="center"/>
              <w:rPr>
                <w:rFonts w:cs="Arial"/>
                <w:color w:val="4D4D4F"/>
                <w:sz w:val="18"/>
                <w:szCs w:val="18"/>
              </w:rPr>
            </w:pPr>
            <w:r w:rsidRPr="004B1659">
              <w:rPr>
                <w:rFonts w:cs="Arial"/>
                <w:color w:val="4D4D4F"/>
                <w:sz w:val="18"/>
                <w:szCs w:val="18"/>
              </w:rPr>
              <w:t>Plan</w:t>
            </w:r>
          </w:p>
        </w:tc>
        <w:tc>
          <w:tcPr>
            <w:tcW w:w="0" w:type="auto"/>
          </w:tcPr>
          <w:p w14:paraId="21F930E5" w14:textId="77777777" w:rsidR="004B1659" w:rsidRPr="004B1659" w:rsidRDefault="004B1659" w:rsidP="004B1659">
            <w:pPr>
              <w:keepLines/>
              <w:jc w:val="center"/>
              <w:rPr>
                <w:rFonts w:cs="Arial"/>
                <w:color w:val="4D4D4F"/>
                <w:sz w:val="18"/>
                <w:szCs w:val="18"/>
              </w:rPr>
            </w:pPr>
            <w:r w:rsidRPr="004B1659">
              <w:rPr>
                <w:rFonts w:cs="Arial"/>
                <w:color w:val="4D4D4F"/>
                <w:sz w:val="18"/>
                <w:szCs w:val="18"/>
              </w:rPr>
              <w:t>Business or Residential</w:t>
            </w:r>
          </w:p>
        </w:tc>
        <w:tc>
          <w:tcPr>
            <w:tcW w:w="0" w:type="auto"/>
          </w:tcPr>
          <w:p w14:paraId="6FD591BD" w14:textId="77777777" w:rsidR="004B1659" w:rsidRPr="004B1659" w:rsidRDefault="004B1659" w:rsidP="004B1659">
            <w:pPr>
              <w:keepLines/>
              <w:jc w:val="center"/>
              <w:rPr>
                <w:rFonts w:cs="Arial"/>
                <w:color w:val="4D4D4F"/>
                <w:sz w:val="18"/>
                <w:szCs w:val="18"/>
              </w:rPr>
            </w:pPr>
            <w:r w:rsidRPr="004B1659">
              <w:rPr>
                <w:rFonts w:cs="Arial"/>
                <w:color w:val="4D4D4F"/>
                <w:sz w:val="18"/>
                <w:szCs w:val="18"/>
              </w:rPr>
              <w:t>Download Speed Average (Mbps)</w:t>
            </w:r>
          </w:p>
        </w:tc>
        <w:tc>
          <w:tcPr>
            <w:tcW w:w="0" w:type="auto"/>
          </w:tcPr>
          <w:p w14:paraId="6F44E39D" w14:textId="77777777" w:rsidR="004B1659" w:rsidRPr="004B1659" w:rsidRDefault="004B1659" w:rsidP="004B1659">
            <w:pPr>
              <w:keepLines/>
              <w:jc w:val="center"/>
              <w:rPr>
                <w:rFonts w:cs="Arial"/>
                <w:color w:val="4D4D4F"/>
                <w:sz w:val="18"/>
                <w:szCs w:val="18"/>
              </w:rPr>
            </w:pPr>
            <w:r w:rsidRPr="004B1659">
              <w:rPr>
                <w:rFonts w:cs="Arial"/>
                <w:color w:val="4D4D4F"/>
                <w:sz w:val="18"/>
                <w:szCs w:val="18"/>
              </w:rPr>
              <w:t>Upload Speed</w:t>
            </w:r>
            <w:r w:rsidRPr="004B1659">
              <w:rPr>
                <w:rFonts w:cs="Arial"/>
                <w:color w:val="4D4D4F"/>
                <w:sz w:val="18"/>
                <w:szCs w:val="18"/>
              </w:rPr>
              <w:br/>
              <w:t>Average Up To (Mbps)</w:t>
            </w:r>
          </w:p>
        </w:tc>
        <w:tc>
          <w:tcPr>
            <w:tcW w:w="0" w:type="auto"/>
          </w:tcPr>
          <w:p w14:paraId="40DCE3DD" w14:textId="77777777" w:rsidR="004B1659" w:rsidRPr="004B1659" w:rsidRDefault="004B1659" w:rsidP="004B1659">
            <w:pPr>
              <w:keepLines/>
              <w:jc w:val="center"/>
              <w:rPr>
                <w:rFonts w:cs="Arial"/>
                <w:color w:val="4D4D4F"/>
                <w:sz w:val="18"/>
                <w:szCs w:val="18"/>
              </w:rPr>
            </w:pPr>
            <w:r w:rsidRPr="004B1659">
              <w:rPr>
                <w:rFonts w:cs="Arial"/>
                <w:color w:val="4D4D4F"/>
                <w:sz w:val="18"/>
                <w:szCs w:val="18"/>
              </w:rPr>
              <w:t>Cost/Month</w:t>
            </w:r>
          </w:p>
        </w:tc>
      </w:tr>
      <w:tr w:rsidR="004B1659" w:rsidRPr="004B1659" w14:paraId="14CE9C60" w14:textId="77777777" w:rsidTr="00753E57">
        <w:trPr>
          <w:cnfStyle w:val="000000100000" w:firstRow="0" w:lastRow="0" w:firstColumn="0" w:lastColumn="0" w:oddVBand="0" w:evenVBand="0" w:oddHBand="1" w:evenHBand="0" w:firstRowFirstColumn="0" w:firstRowLastColumn="0" w:lastRowFirstColumn="0" w:lastRowLastColumn="0"/>
          <w:trHeight w:val="20"/>
        </w:trPr>
        <w:tc>
          <w:tcPr>
            <w:tcW w:w="0" w:type="auto"/>
          </w:tcPr>
          <w:p w14:paraId="2ABF7A21"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Mobile Wireless</w:t>
            </w:r>
          </w:p>
        </w:tc>
        <w:tc>
          <w:tcPr>
            <w:tcW w:w="0" w:type="auto"/>
          </w:tcPr>
          <w:p w14:paraId="0EBCFD76"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Residential</w:t>
            </w:r>
          </w:p>
        </w:tc>
        <w:tc>
          <w:tcPr>
            <w:tcW w:w="0" w:type="auto"/>
          </w:tcPr>
          <w:p w14:paraId="0354578F"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203</w:t>
            </w:r>
          </w:p>
        </w:tc>
        <w:tc>
          <w:tcPr>
            <w:tcW w:w="0" w:type="auto"/>
          </w:tcPr>
          <w:p w14:paraId="55AFCB8F"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35</w:t>
            </w:r>
          </w:p>
        </w:tc>
        <w:tc>
          <w:tcPr>
            <w:tcW w:w="0" w:type="auto"/>
          </w:tcPr>
          <w:p w14:paraId="54211926"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$50*</w:t>
            </w:r>
          </w:p>
        </w:tc>
      </w:tr>
      <w:tr w:rsidR="004B1659" w:rsidRPr="004B1659" w14:paraId="20A0FF8F" w14:textId="77777777" w:rsidTr="00753E57">
        <w:trPr>
          <w:cnfStyle w:val="000000010000" w:firstRow="0" w:lastRow="0" w:firstColumn="0" w:lastColumn="0" w:oddVBand="0" w:evenVBand="0" w:oddHBand="0" w:evenHBand="1" w:firstRowFirstColumn="0" w:firstRowLastColumn="0" w:lastRowFirstColumn="0" w:lastRowLastColumn="0"/>
          <w:trHeight w:val="20"/>
        </w:trPr>
        <w:tc>
          <w:tcPr>
            <w:tcW w:w="0" w:type="auto"/>
          </w:tcPr>
          <w:p w14:paraId="5551D2FC"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Mobile Wireless</w:t>
            </w:r>
          </w:p>
        </w:tc>
        <w:tc>
          <w:tcPr>
            <w:tcW w:w="0" w:type="auto"/>
          </w:tcPr>
          <w:p w14:paraId="3F17EBA8"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Residential</w:t>
            </w:r>
          </w:p>
        </w:tc>
        <w:tc>
          <w:tcPr>
            <w:tcW w:w="0" w:type="auto"/>
          </w:tcPr>
          <w:p w14:paraId="13B86B45"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183</w:t>
            </w:r>
          </w:p>
        </w:tc>
        <w:tc>
          <w:tcPr>
            <w:tcW w:w="0" w:type="auto"/>
          </w:tcPr>
          <w:p w14:paraId="24F7E460"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35</w:t>
            </w:r>
          </w:p>
        </w:tc>
        <w:tc>
          <w:tcPr>
            <w:tcW w:w="0" w:type="auto"/>
          </w:tcPr>
          <w:p w14:paraId="5500F417"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$60*</w:t>
            </w:r>
          </w:p>
        </w:tc>
      </w:tr>
      <w:tr w:rsidR="004B1659" w:rsidRPr="004B1659" w14:paraId="504AFCCB" w14:textId="77777777" w:rsidTr="00753E57">
        <w:trPr>
          <w:cnfStyle w:val="000000100000" w:firstRow="0" w:lastRow="0" w:firstColumn="0" w:lastColumn="0" w:oddVBand="0" w:evenVBand="0" w:oddHBand="1" w:evenHBand="0" w:firstRowFirstColumn="0" w:firstRowLastColumn="0" w:lastRowFirstColumn="0" w:lastRowLastColumn="0"/>
          <w:trHeight w:val="20"/>
        </w:trPr>
        <w:tc>
          <w:tcPr>
            <w:tcW w:w="0" w:type="auto"/>
          </w:tcPr>
          <w:p w14:paraId="5B78C553"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Mobile Wireless</w:t>
            </w:r>
          </w:p>
        </w:tc>
        <w:tc>
          <w:tcPr>
            <w:tcW w:w="0" w:type="auto"/>
          </w:tcPr>
          <w:p w14:paraId="4336D9B8"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Residential</w:t>
            </w:r>
          </w:p>
        </w:tc>
        <w:tc>
          <w:tcPr>
            <w:tcW w:w="0" w:type="auto"/>
          </w:tcPr>
          <w:p w14:paraId="2A4B3625"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183</w:t>
            </w:r>
          </w:p>
        </w:tc>
        <w:tc>
          <w:tcPr>
            <w:tcW w:w="0" w:type="auto"/>
          </w:tcPr>
          <w:p w14:paraId="2268FC2A"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35</w:t>
            </w:r>
          </w:p>
        </w:tc>
        <w:tc>
          <w:tcPr>
            <w:tcW w:w="0" w:type="auto"/>
          </w:tcPr>
          <w:p w14:paraId="309E9F1E"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$70*</w:t>
            </w:r>
          </w:p>
        </w:tc>
      </w:tr>
      <w:tr w:rsidR="004B1659" w:rsidRPr="004B1659" w14:paraId="7E6F0DA6" w14:textId="77777777" w:rsidTr="00753E57">
        <w:trPr>
          <w:cnfStyle w:val="000000010000" w:firstRow="0" w:lastRow="0" w:firstColumn="0" w:lastColumn="0" w:oddVBand="0" w:evenVBand="0" w:oddHBand="0" w:evenHBand="1" w:firstRowFirstColumn="0" w:firstRowLastColumn="0" w:lastRowFirstColumn="0" w:lastRowLastColumn="0"/>
          <w:trHeight w:val="20"/>
        </w:trPr>
        <w:tc>
          <w:tcPr>
            <w:tcW w:w="0" w:type="auto"/>
          </w:tcPr>
          <w:p w14:paraId="67D0C8BE"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Mobile Wireless</w:t>
            </w:r>
          </w:p>
        </w:tc>
        <w:tc>
          <w:tcPr>
            <w:tcW w:w="0" w:type="auto"/>
          </w:tcPr>
          <w:p w14:paraId="4FB2086D"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Business</w:t>
            </w:r>
          </w:p>
        </w:tc>
        <w:tc>
          <w:tcPr>
            <w:tcW w:w="0" w:type="auto"/>
          </w:tcPr>
          <w:p w14:paraId="7BFA0A8C"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226</w:t>
            </w:r>
          </w:p>
        </w:tc>
        <w:tc>
          <w:tcPr>
            <w:tcW w:w="0" w:type="auto"/>
          </w:tcPr>
          <w:p w14:paraId="42738B9B"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30</w:t>
            </w:r>
          </w:p>
        </w:tc>
        <w:tc>
          <w:tcPr>
            <w:tcW w:w="0" w:type="auto"/>
          </w:tcPr>
          <w:p w14:paraId="65BF7EC4" w14:textId="77777777" w:rsidR="004B1659" w:rsidRPr="004B1659" w:rsidRDefault="004B1659" w:rsidP="004B1659">
            <w:pPr>
              <w:keepLines/>
              <w:jc w:val="center"/>
              <w:rPr>
                <w:rFonts w:ascii="Arial" w:hAnsi="Arial" w:cs="Arial"/>
                <w:color w:val="4D4D4F"/>
                <w:sz w:val="18"/>
                <w:szCs w:val="18"/>
                <w:highlight w:val="yellow"/>
              </w:rPr>
            </w:pPr>
            <w:r w:rsidRPr="004B1659">
              <w:rPr>
                <w:rFonts w:ascii="Arial" w:hAnsi="Arial" w:cs="Arial"/>
                <w:color w:val="4D4D4F"/>
                <w:sz w:val="18"/>
                <w:szCs w:val="18"/>
              </w:rPr>
              <w:t>$60</w:t>
            </w:r>
          </w:p>
        </w:tc>
      </w:tr>
    </w:tbl>
    <w:p w14:paraId="056BA174" w14:textId="77777777" w:rsidR="004B1659" w:rsidRPr="004B1659" w:rsidRDefault="004B1659" w:rsidP="004B1659">
      <w:pPr>
        <w:suppressAutoHyphens w:val="0"/>
        <w:spacing w:after="80" w:line="200" w:lineRule="exact"/>
        <w:rPr>
          <w:rFonts w:ascii="Arial Narrow" w:hAnsi="Arial Narrow"/>
          <w:b/>
          <w:caps/>
          <w:spacing w:val="6"/>
          <w:sz w:val="16"/>
        </w:rPr>
      </w:pPr>
      <w:r w:rsidRPr="004B1659">
        <w:rPr>
          <w:rFonts w:ascii="Arial Narrow" w:hAnsi="Arial Narrow"/>
          <w:b/>
          <w:caps/>
          <w:spacing w:val="6"/>
          <w:sz w:val="16"/>
        </w:rPr>
        <w:t>Table 15: T-Mobile 5G Home Internet Residential and Business Internet Options</w:t>
      </w:r>
    </w:p>
    <w:p w14:paraId="0D1D9445" w14:textId="77777777" w:rsidR="004B1659" w:rsidRPr="004B1659" w:rsidRDefault="004B1659" w:rsidP="004B1659">
      <w:pPr>
        <w:spacing w:after="120"/>
        <w:rPr>
          <w:rFonts w:ascii="Arial" w:hAnsi="Arial" w:cs="Arial"/>
          <w:color w:val="4D4D4F"/>
          <w:sz w:val="16"/>
          <w:szCs w:val="16"/>
        </w:rPr>
      </w:pPr>
      <w:r w:rsidRPr="004B1659">
        <w:rPr>
          <w:rFonts w:ascii="Arial" w:hAnsi="Arial" w:cs="Arial"/>
          <w:color w:val="4D4D4F"/>
          <w:sz w:val="16"/>
          <w:szCs w:val="16"/>
        </w:rPr>
        <w:t>* Monthly costs reflect a $5 Autopay discount applied to the account</w:t>
      </w:r>
    </w:p>
    <w:p w14:paraId="1BCBE9E6" w14:textId="77777777" w:rsidR="008C3356" w:rsidRDefault="008C3356" w:rsidP="008C3356">
      <w:pPr>
        <w:pStyle w:val="Heading3"/>
      </w:pPr>
      <w:bookmarkStart w:id="61" w:name="_Toc170206534"/>
      <w:bookmarkStart w:id="62" w:name="_Toc202445583"/>
    </w:p>
    <w:p w14:paraId="42CDC63A" w14:textId="63FA7E4B" w:rsidR="004B1659" w:rsidRPr="004B1659" w:rsidRDefault="004B1659" w:rsidP="008C3356">
      <w:pPr>
        <w:pStyle w:val="Heading3"/>
        <w:rPr>
          <w:color w:val="4D4D4F"/>
          <w:lang w:bidi="en-US"/>
        </w:rPr>
      </w:pPr>
      <w:bookmarkStart w:id="63" w:name="_Toc214921424"/>
      <w:r w:rsidRPr="004B1659">
        <w:t>Verizon 5G Home Internet</w:t>
      </w:r>
      <w:bookmarkEnd w:id="61"/>
      <w:bookmarkEnd w:id="62"/>
      <w:bookmarkEnd w:id="63"/>
    </w:p>
    <w:p w14:paraId="6B3A6A85" w14:textId="77777777" w:rsidR="004B1659" w:rsidRPr="001A1FD9" w:rsidRDefault="004B1659" w:rsidP="004B1659">
      <w:pPr>
        <w:spacing w:after="120"/>
        <w:rPr>
          <w:rFonts w:ascii="Arial" w:hAnsi="Arial" w:cs="Arial"/>
          <w:color w:val="4D4D4F"/>
          <w:sz w:val="24"/>
          <w:szCs w:val="24"/>
        </w:rPr>
      </w:pPr>
      <w:r w:rsidRPr="001A1FD9">
        <w:rPr>
          <w:rFonts w:ascii="Arial" w:hAnsi="Arial" w:cs="Arial"/>
          <w:color w:val="4D4D4F"/>
          <w:sz w:val="24"/>
          <w:szCs w:val="24"/>
        </w:rPr>
        <w:t xml:space="preserve">Verizon (Verizon Communications, Inc.) was founded in 2000 and is </w:t>
      </w:r>
      <w:proofErr w:type="gramStart"/>
      <w:r w:rsidRPr="001A1FD9">
        <w:rPr>
          <w:rFonts w:ascii="Arial" w:hAnsi="Arial" w:cs="Arial"/>
          <w:color w:val="4D4D4F"/>
          <w:sz w:val="24"/>
          <w:szCs w:val="24"/>
        </w:rPr>
        <w:t>headquartered</w:t>
      </w:r>
      <w:proofErr w:type="gramEnd"/>
      <w:r w:rsidRPr="001A1FD9">
        <w:rPr>
          <w:rFonts w:ascii="Arial" w:hAnsi="Arial" w:cs="Arial"/>
          <w:color w:val="4D4D4F"/>
          <w:sz w:val="24"/>
          <w:szCs w:val="24"/>
        </w:rPr>
        <w:t xml:space="preserve"> in New York City, New York. They are the first company to launch commercial 4G for fixed wireless and mobility. </w:t>
      </w:r>
      <w:r w:rsidRPr="001A1FD9">
        <w:rPr>
          <w:rFonts w:ascii="Arial" w:hAnsi="Arial" w:cs="Arial"/>
          <w:color w:val="4D4D4F"/>
          <w:sz w:val="24"/>
          <w:szCs w:val="24"/>
          <w:vertAlign w:val="superscript"/>
        </w:rPr>
        <w:endnoteReference w:id="39"/>
      </w:r>
      <w:r w:rsidRPr="001A1FD9">
        <w:rPr>
          <w:rFonts w:ascii="Arial" w:hAnsi="Arial" w:cs="Arial"/>
          <w:color w:val="4D4D4F"/>
          <w:sz w:val="24"/>
          <w:szCs w:val="24"/>
        </w:rPr>
        <w:t xml:space="preserve"> They cover 99% of the US population with 4G LTE and serve over 150 countries. Verizon has over 1 million </w:t>
      </w:r>
    </w:p>
    <w:p w14:paraId="3B156D26" w14:textId="77777777" w:rsidR="004B1659" w:rsidRPr="001A1FD9" w:rsidRDefault="004B1659" w:rsidP="004B1659">
      <w:pPr>
        <w:spacing w:after="120"/>
        <w:rPr>
          <w:rFonts w:ascii="Arial" w:hAnsi="Arial" w:cs="Arial"/>
          <w:color w:val="4D4D4F"/>
          <w:sz w:val="24"/>
          <w:szCs w:val="24"/>
        </w:rPr>
      </w:pPr>
      <w:r w:rsidRPr="001A1FD9">
        <w:rPr>
          <w:rFonts w:ascii="Arial" w:hAnsi="Arial" w:cs="Arial"/>
          <w:color w:val="4D4D4F"/>
          <w:sz w:val="24"/>
          <w:szCs w:val="24"/>
        </w:rPr>
        <w:t xml:space="preserve">miles of fiber worldwide. </w:t>
      </w:r>
      <w:r w:rsidRPr="001A1FD9">
        <w:rPr>
          <w:rFonts w:ascii="Arial" w:hAnsi="Arial" w:cs="Arial"/>
          <w:color w:val="4D4D4F"/>
          <w:sz w:val="24"/>
          <w:szCs w:val="24"/>
          <w:vertAlign w:val="superscript"/>
        </w:rPr>
        <w:endnoteReference w:id="40"/>
      </w:r>
      <w:r w:rsidRPr="001A1FD9">
        <w:rPr>
          <w:rFonts w:ascii="Arial" w:hAnsi="Arial" w:cs="Arial"/>
          <w:color w:val="4D4D4F"/>
          <w:sz w:val="24"/>
          <w:szCs w:val="24"/>
        </w:rPr>
        <w:t xml:space="preserve"> Verizon now offers 5G Home Internet which utilizes mobile wireless to the home using the Verizon Internet Gateway router and Ultra-Wideband receiver.</w:t>
      </w:r>
      <w:r w:rsidRPr="001A1FD9">
        <w:rPr>
          <w:rFonts w:ascii="Arial" w:hAnsi="Arial" w:cs="Arial"/>
          <w:color w:val="4D4D4F"/>
          <w:sz w:val="24"/>
          <w:szCs w:val="24"/>
          <w:vertAlign w:val="superscript"/>
        </w:rPr>
        <w:endnoteReference w:id="41"/>
      </w:r>
      <w:r w:rsidRPr="001A1FD9">
        <w:rPr>
          <w:rFonts w:ascii="Arial" w:hAnsi="Arial" w:cs="Arial"/>
          <w:color w:val="4D4D4F"/>
          <w:sz w:val="24"/>
          <w:szCs w:val="24"/>
        </w:rPr>
        <w:t xml:space="preserve"> </w:t>
      </w:r>
    </w:p>
    <w:p w14:paraId="400915F5" w14:textId="77777777" w:rsidR="004B1659" w:rsidRPr="001A1FD9" w:rsidRDefault="004B1659" w:rsidP="004B1659">
      <w:pPr>
        <w:suppressAutoHyphens w:val="0"/>
        <w:spacing w:after="80" w:line="200" w:lineRule="exact"/>
        <w:rPr>
          <w:rFonts w:ascii="Arial Narrow" w:hAnsi="Arial Narrow"/>
          <w:b/>
          <w:caps/>
          <w:spacing w:val="6"/>
          <w:sz w:val="24"/>
          <w:szCs w:val="24"/>
          <w:highlight w:val="yellow"/>
        </w:rPr>
      </w:pPr>
    </w:p>
    <w:p w14:paraId="379C38F6" w14:textId="77777777" w:rsidR="004B1659" w:rsidRPr="001A1FD9" w:rsidRDefault="004B1659" w:rsidP="004B1659">
      <w:pPr>
        <w:keepLines/>
        <w:spacing w:after="240"/>
        <w:jc w:val="both"/>
        <w:rPr>
          <w:rFonts w:ascii="Arial" w:hAnsi="Arial" w:cs="Arial"/>
          <w:color w:val="4D4D4F"/>
          <w:sz w:val="24"/>
          <w:szCs w:val="24"/>
        </w:rPr>
      </w:pPr>
      <w:r w:rsidRPr="001A1FD9">
        <w:rPr>
          <w:rFonts w:ascii="Arial" w:hAnsi="Arial" w:cs="Arial"/>
          <w:color w:val="4D4D4F"/>
          <w:sz w:val="24"/>
          <w:szCs w:val="24"/>
        </w:rPr>
        <w:t xml:space="preserve">The table below shows the cost of Verizon’s internet plans available in the CVAG service area as of June 2025: </w:t>
      </w:r>
      <w:r w:rsidRPr="001A1FD9">
        <w:rPr>
          <w:rFonts w:ascii="Arial" w:hAnsi="Arial" w:cs="Arial"/>
          <w:color w:val="4D4D4F"/>
          <w:sz w:val="24"/>
          <w:szCs w:val="24"/>
          <w:vertAlign w:val="superscript"/>
        </w:rPr>
        <w:endnoteReference w:id="42"/>
      </w:r>
      <w:r w:rsidRPr="001A1FD9">
        <w:rPr>
          <w:rFonts w:ascii="Arial" w:hAnsi="Arial" w:cs="Arial"/>
          <w:color w:val="4D4D4F"/>
          <w:sz w:val="24"/>
          <w:szCs w:val="24"/>
          <w:vertAlign w:val="superscript"/>
        </w:rPr>
        <w:t xml:space="preserve">, </w:t>
      </w:r>
      <w:r w:rsidRPr="001A1FD9">
        <w:rPr>
          <w:rFonts w:ascii="Arial" w:hAnsi="Arial" w:cs="Arial"/>
          <w:color w:val="4D4D4F"/>
          <w:sz w:val="24"/>
          <w:szCs w:val="24"/>
          <w:vertAlign w:val="superscript"/>
        </w:rPr>
        <w:endnoteReference w:id="43"/>
      </w:r>
    </w:p>
    <w:tbl>
      <w:tblPr>
        <w:tblStyle w:val="HRG"/>
        <w:tblW w:w="7518" w:type="dxa"/>
        <w:tblLook w:val="04A0" w:firstRow="1" w:lastRow="0" w:firstColumn="1" w:lastColumn="0" w:noHBand="0" w:noVBand="1"/>
      </w:tblPr>
      <w:tblGrid>
        <w:gridCol w:w="2065"/>
        <w:gridCol w:w="1800"/>
        <w:gridCol w:w="1890"/>
        <w:gridCol w:w="1763"/>
      </w:tblGrid>
      <w:tr w:rsidR="004B1659" w:rsidRPr="004B1659" w14:paraId="347EB504" w14:textId="77777777" w:rsidTr="00753E57">
        <w:trPr>
          <w:cnfStyle w:val="100000000000" w:firstRow="1" w:lastRow="0" w:firstColumn="0" w:lastColumn="0" w:oddVBand="0" w:evenVBand="0" w:oddHBand="0" w:evenHBand="0" w:firstRowFirstColumn="0" w:firstRowLastColumn="0" w:lastRowFirstColumn="0" w:lastRowLastColumn="0"/>
          <w:trHeight w:val="20"/>
        </w:trPr>
        <w:tc>
          <w:tcPr>
            <w:tcW w:w="2065" w:type="dxa"/>
          </w:tcPr>
          <w:p w14:paraId="7F4210DA" w14:textId="77777777" w:rsidR="004B1659" w:rsidRPr="004B1659" w:rsidRDefault="004B1659" w:rsidP="004B1659">
            <w:pPr>
              <w:keepLines/>
              <w:jc w:val="center"/>
              <w:rPr>
                <w:rFonts w:cs="Arial"/>
                <w:color w:val="4D4D4F"/>
                <w:sz w:val="18"/>
                <w:szCs w:val="18"/>
              </w:rPr>
            </w:pPr>
            <w:r w:rsidRPr="004B1659">
              <w:rPr>
                <w:rFonts w:cs="Arial"/>
                <w:color w:val="4D4D4F"/>
                <w:sz w:val="18"/>
                <w:szCs w:val="18"/>
              </w:rPr>
              <w:t>Plan</w:t>
            </w:r>
          </w:p>
        </w:tc>
        <w:tc>
          <w:tcPr>
            <w:tcW w:w="1800" w:type="dxa"/>
          </w:tcPr>
          <w:p w14:paraId="248D7315" w14:textId="77777777" w:rsidR="004B1659" w:rsidRPr="004B1659" w:rsidRDefault="004B1659" w:rsidP="004B1659">
            <w:pPr>
              <w:keepLines/>
              <w:jc w:val="center"/>
              <w:rPr>
                <w:rFonts w:cs="Arial"/>
                <w:b w:val="0"/>
                <w:color w:val="4D4D4F"/>
                <w:sz w:val="18"/>
                <w:szCs w:val="18"/>
              </w:rPr>
            </w:pPr>
            <w:r w:rsidRPr="004B1659">
              <w:rPr>
                <w:rFonts w:cs="Arial"/>
                <w:color w:val="4D4D4F"/>
                <w:sz w:val="18"/>
                <w:szCs w:val="18"/>
              </w:rPr>
              <w:t xml:space="preserve">Business or </w:t>
            </w:r>
          </w:p>
          <w:p w14:paraId="6184B814" w14:textId="77777777" w:rsidR="004B1659" w:rsidRPr="004B1659" w:rsidRDefault="004B1659" w:rsidP="004B1659">
            <w:pPr>
              <w:keepLines/>
              <w:jc w:val="center"/>
              <w:rPr>
                <w:rFonts w:cs="Arial"/>
                <w:color w:val="4D4D4F"/>
                <w:sz w:val="18"/>
                <w:szCs w:val="18"/>
              </w:rPr>
            </w:pPr>
            <w:r w:rsidRPr="004B1659">
              <w:rPr>
                <w:rFonts w:cs="Arial"/>
                <w:color w:val="4D4D4F"/>
                <w:sz w:val="18"/>
                <w:szCs w:val="18"/>
              </w:rPr>
              <w:t>Residential</w:t>
            </w:r>
          </w:p>
        </w:tc>
        <w:tc>
          <w:tcPr>
            <w:tcW w:w="1890" w:type="dxa"/>
          </w:tcPr>
          <w:p w14:paraId="3B96D419" w14:textId="77777777" w:rsidR="004B1659" w:rsidRPr="004B1659" w:rsidRDefault="004B1659" w:rsidP="004B1659">
            <w:pPr>
              <w:keepLines/>
              <w:jc w:val="center"/>
              <w:rPr>
                <w:rFonts w:cs="Arial"/>
                <w:color w:val="4D4D4F"/>
                <w:sz w:val="18"/>
                <w:szCs w:val="18"/>
              </w:rPr>
            </w:pPr>
            <w:r w:rsidRPr="004B1659">
              <w:rPr>
                <w:rFonts w:cs="Arial"/>
                <w:color w:val="4D4D4F"/>
                <w:sz w:val="18"/>
                <w:szCs w:val="18"/>
              </w:rPr>
              <w:t xml:space="preserve">Download Speed </w:t>
            </w:r>
            <w:r w:rsidRPr="004B1659">
              <w:rPr>
                <w:rFonts w:cs="Arial"/>
                <w:color w:val="4D4D4F"/>
                <w:sz w:val="18"/>
                <w:szCs w:val="18"/>
              </w:rPr>
              <w:br/>
              <w:t xml:space="preserve">Up To </w:t>
            </w:r>
            <w:r w:rsidRPr="004B1659">
              <w:rPr>
                <w:rFonts w:cs="Arial"/>
                <w:color w:val="4D4D4F"/>
                <w:sz w:val="18"/>
                <w:szCs w:val="18"/>
              </w:rPr>
              <w:br/>
              <w:t>(Mbps)</w:t>
            </w:r>
          </w:p>
        </w:tc>
        <w:tc>
          <w:tcPr>
            <w:tcW w:w="1763" w:type="dxa"/>
          </w:tcPr>
          <w:p w14:paraId="24538E16" w14:textId="77777777" w:rsidR="004B1659" w:rsidRPr="004B1659" w:rsidRDefault="004B1659" w:rsidP="004B1659">
            <w:pPr>
              <w:keepLines/>
              <w:jc w:val="center"/>
              <w:rPr>
                <w:rFonts w:cs="Arial"/>
                <w:color w:val="4D4D4F"/>
                <w:sz w:val="18"/>
                <w:szCs w:val="18"/>
              </w:rPr>
            </w:pPr>
            <w:r w:rsidRPr="004B1659">
              <w:rPr>
                <w:rFonts w:cs="Arial"/>
                <w:color w:val="4D4D4F"/>
                <w:sz w:val="18"/>
                <w:szCs w:val="18"/>
              </w:rPr>
              <w:t>Cost/Month</w:t>
            </w:r>
          </w:p>
        </w:tc>
      </w:tr>
      <w:tr w:rsidR="004B1659" w:rsidRPr="004B1659" w14:paraId="689950A4" w14:textId="77777777" w:rsidTr="00753E57">
        <w:trPr>
          <w:cnfStyle w:val="000000100000" w:firstRow="0" w:lastRow="0" w:firstColumn="0" w:lastColumn="0" w:oddVBand="0" w:evenVBand="0" w:oddHBand="1" w:evenHBand="0" w:firstRowFirstColumn="0" w:firstRowLastColumn="0" w:lastRowFirstColumn="0" w:lastRowLastColumn="0"/>
          <w:trHeight w:val="20"/>
        </w:trPr>
        <w:tc>
          <w:tcPr>
            <w:tcW w:w="2065" w:type="dxa"/>
          </w:tcPr>
          <w:p w14:paraId="7BF317D1"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Mobile Wireless</w:t>
            </w:r>
          </w:p>
        </w:tc>
        <w:tc>
          <w:tcPr>
            <w:tcW w:w="1800" w:type="dxa"/>
          </w:tcPr>
          <w:p w14:paraId="37E5A410"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Residential</w:t>
            </w:r>
          </w:p>
        </w:tc>
        <w:tc>
          <w:tcPr>
            <w:tcW w:w="1890" w:type="dxa"/>
          </w:tcPr>
          <w:p w14:paraId="7FD3CC74"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100</w:t>
            </w:r>
          </w:p>
        </w:tc>
        <w:tc>
          <w:tcPr>
            <w:tcW w:w="1763" w:type="dxa"/>
          </w:tcPr>
          <w:p w14:paraId="7B578BC0"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$50*</w:t>
            </w:r>
          </w:p>
        </w:tc>
      </w:tr>
      <w:tr w:rsidR="004B1659" w:rsidRPr="004B1659" w14:paraId="38AD97AB" w14:textId="77777777" w:rsidTr="00753E57">
        <w:trPr>
          <w:cnfStyle w:val="000000010000" w:firstRow="0" w:lastRow="0" w:firstColumn="0" w:lastColumn="0" w:oddVBand="0" w:evenVBand="0" w:oddHBand="0" w:evenHBand="1" w:firstRowFirstColumn="0" w:firstRowLastColumn="0" w:lastRowFirstColumn="0" w:lastRowLastColumn="0"/>
          <w:trHeight w:val="20"/>
        </w:trPr>
        <w:tc>
          <w:tcPr>
            <w:tcW w:w="2065" w:type="dxa"/>
          </w:tcPr>
          <w:p w14:paraId="5CB78236"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Mobile Wireless</w:t>
            </w:r>
          </w:p>
        </w:tc>
        <w:tc>
          <w:tcPr>
            <w:tcW w:w="1800" w:type="dxa"/>
          </w:tcPr>
          <w:p w14:paraId="070B3B45"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Residential</w:t>
            </w:r>
          </w:p>
        </w:tc>
        <w:tc>
          <w:tcPr>
            <w:tcW w:w="1890" w:type="dxa"/>
          </w:tcPr>
          <w:p w14:paraId="54ED7DE3"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150</w:t>
            </w:r>
          </w:p>
        </w:tc>
        <w:tc>
          <w:tcPr>
            <w:tcW w:w="1763" w:type="dxa"/>
          </w:tcPr>
          <w:p w14:paraId="360353AB"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$60*</w:t>
            </w:r>
          </w:p>
        </w:tc>
      </w:tr>
      <w:tr w:rsidR="004B1659" w:rsidRPr="004B1659" w14:paraId="1240ADBE" w14:textId="77777777" w:rsidTr="00753E57">
        <w:trPr>
          <w:cnfStyle w:val="000000100000" w:firstRow="0" w:lastRow="0" w:firstColumn="0" w:lastColumn="0" w:oddVBand="0" w:evenVBand="0" w:oddHBand="1" w:evenHBand="0" w:firstRowFirstColumn="0" w:firstRowLastColumn="0" w:lastRowFirstColumn="0" w:lastRowLastColumn="0"/>
          <w:trHeight w:val="20"/>
        </w:trPr>
        <w:tc>
          <w:tcPr>
            <w:tcW w:w="2065" w:type="dxa"/>
          </w:tcPr>
          <w:p w14:paraId="76A05F13"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Mobile Wireless</w:t>
            </w:r>
          </w:p>
        </w:tc>
        <w:tc>
          <w:tcPr>
            <w:tcW w:w="1800" w:type="dxa"/>
          </w:tcPr>
          <w:p w14:paraId="016C4196"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Business</w:t>
            </w:r>
          </w:p>
        </w:tc>
        <w:tc>
          <w:tcPr>
            <w:tcW w:w="1890" w:type="dxa"/>
          </w:tcPr>
          <w:p w14:paraId="311CB757"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300</w:t>
            </w:r>
          </w:p>
        </w:tc>
        <w:tc>
          <w:tcPr>
            <w:tcW w:w="1763" w:type="dxa"/>
          </w:tcPr>
          <w:p w14:paraId="35B23FA7"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$70*</w:t>
            </w:r>
          </w:p>
        </w:tc>
      </w:tr>
      <w:tr w:rsidR="004B1659" w:rsidRPr="004B1659" w14:paraId="1285EBB9" w14:textId="77777777" w:rsidTr="00753E57">
        <w:trPr>
          <w:cnfStyle w:val="000000010000" w:firstRow="0" w:lastRow="0" w:firstColumn="0" w:lastColumn="0" w:oddVBand="0" w:evenVBand="0" w:oddHBand="0" w:evenHBand="1" w:firstRowFirstColumn="0" w:firstRowLastColumn="0" w:lastRowFirstColumn="0" w:lastRowLastColumn="0"/>
          <w:trHeight w:val="377"/>
        </w:trPr>
        <w:tc>
          <w:tcPr>
            <w:tcW w:w="2065" w:type="dxa"/>
          </w:tcPr>
          <w:p w14:paraId="56561981"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Mobile Wireless</w:t>
            </w:r>
          </w:p>
        </w:tc>
        <w:tc>
          <w:tcPr>
            <w:tcW w:w="1800" w:type="dxa"/>
          </w:tcPr>
          <w:p w14:paraId="401D4EA4"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Business</w:t>
            </w:r>
          </w:p>
        </w:tc>
        <w:tc>
          <w:tcPr>
            <w:tcW w:w="1890" w:type="dxa"/>
          </w:tcPr>
          <w:p w14:paraId="3F5ECF2E"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25</w:t>
            </w:r>
          </w:p>
        </w:tc>
        <w:tc>
          <w:tcPr>
            <w:tcW w:w="1763" w:type="dxa"/>
          </w:tcPr>
          <w:p w14:paraId="333EFD3D"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$69**</w:t>
            </w:r>
          </w:p>
        </w:tc>
      </w:tr>
      <w:tr w:rsidR="004B1659" w:rsidRPr="004B1659" w14:paraId="2C21471D" w14:textId="77777777" w:rsidTr="00753E57">
        <w:trPr>
          <w:cnfStyle w:val="000000100000" w:firstRow="0" w:lastRow="0" w:firstColumn="0" w:lastColumn="0" w:oddVBand="0" w:evenVBand="0" w:oddHBand="1" w:evenHBand="0" w:firstRowFirstColumn="0" w:firstRowLastColumn="0" w:lastRowFirstColumn="0" w:lastRowLastColumn="0"/>
          <w:trHeight w:val="377"/>
        </w:trPr>
        <w:tc>
          <w:tcPr>
            <w:tcW w:w="2065" w:type="dxa"/>
          </w:tcPr>
          <w:p w14:paraId="36B0D486"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Mobile Wireless</w:t>
            </w:r>
          </w:p>
        </w:tc>
        <w:tc>
          <w:tcPr>
            <w:tcW w:w="1800" w:type="dxa"/>
          </w:tcPr>
          <w:p w14:paraId="38D5FAFD"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Business</w:t>
            </w:r>
          </w:p>
        </w:tc>
        <w:tc>
          <w:tcPr>
            <w:tcW w:w="1890" w:type="dxa"/>
          </w:tcPr>
          <w:p w14:paraId="040A7B61"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50</w:t>
            </w:r>
          </w:p>
        </w:tc>
        <w:tc>
          <w:tcPr>
            <w:tcW w:w="1763" w:type="dxa"/>
          </w:tcPr>
          <w:p w14:paraId="212BE5F2"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$99**</w:t>
            </w:r>
          </w:p>
        </w:tc>
      </w:tr>
    </w:tbl>
    <w:p w14:paraId="13B1E0FB" w14:textId="77777777" w:rsidR="004B1659" w:rsidRPr="004B1659" w:rsidRDefault="004B1659" w:rsidP="004B1659">
      <w:pPr>
        <w:suppressAutoHyphens w:val="0"/>
        <w:spacing w:after="80" w:line="200" w:lineRule="exact"/>
        <w:rPr>
          <w:rFonts w:ascii="Arial Narrow" w:hAnsi="Arial Narrow"/>
          <w:b/>
          <w:caps/>
          <w:spacing w:val="6"/>
          <w:sz w:val="16"/>
        </w:rPr>
      </w:pPr>
      <w:r w:rsidRPr="004B1659">
        <w:rPr>
          <w:rFonts w:ascii="Arial Narrow" w:hAnsi="Arial Narrow"/>
          <w:b/>
          <w:caps/>
          <w:spacing w:val="6"/>
          <w:sz w:val="16"/>
        </w:rPr>
        <w:t>Table 16: Verizon 5G Home Internet Residential and Business Internet Options</w:t>
      </w:r>
    </w:p>
    <w:p w14:paraId="2A10AE90" w14:textId="77777777" w:rsidR="004B1659" w:rsidRPr="004B1659" w:rsidRDefault="004B1659" w:rsidP="004B1659">
      <w:pPr>
        <w:rPr>
          <w:rFonts w:ascii="Arial" w:hAnsi="Arial" w:cs="Arial"/>
          <w:color w:val="4D4D4F"/>
          <w:sz w:val="16"/>
          <w:szCs w:val="16"/>
        </w:rPr>
      </w:pPr>
      <w:r w:rsidRPr="004B1659">
        <w:rPr>
          <w:rFonts w:ascii="Arial" w:hAnsi="Arial" w:cs="Arial"/>
          <w:color w:val="4D4D4F"/>
          <w:sz w:val="16"/>
          <w:szCs w:val="16"/>
        </w:rPr>
        <w:t>* Monthly costs reflect a $10 Autopay and Paper Free Billing discount applied to the account</w:t>
      </w:r>
    </w:p>
    <w:p w14:paraId="5D0598B0" w14:textId="77777777" w:rsidR="004B1659" w:rsidRPr="004B1659" w:rsidRDefault="004B1659" w:rsidP="004B1659">
      <w:pPr>
        <w:rPr>
          <w:rFonts w:ascii="Arial" w:hAnsi="Arial" w:cs="Arial"/>
          <w:color w:val="4D4D4F"/>
          <w:sz w:val="16"/>
          <w:szCs w:val="16"/>
        </w:rPr>
      </w:pPr>
      <w:r w:rsidRPr="004B1659">
        <w:rPr>
          <w:rFonts w:ascii="Arial" w:hAnsi="Arial" w:cs="Arial"/>
          <w:color w:val="4D4D4F"/>
          <w:sz w:val="16"/>
          <w:szCs w:val="16"/>
        </w:rPr>
        <w:t xml:space="preserve">** Monthly costs </w:t>
      </w:r>
      <w:proofErr w:type="gramStart"/>
      <w:r w:rsidRPr="004B1659">
        <w:rPr>
          <w:rFonts w:ascii="Arial" w:hAnsi="Arial" w:cs="Arial"/>
          <w:color w:val="4D4D4F"/>
          <w:sz w:val="16"/>
          <w:szCs w:val="16"/>
        </w:rPr>
        <w:t>reflects</w:t>
      </w:r>
      <w:proofErr w:type="gramEnd"/>
      <w:r w:rsidRPr="004B1659">
        <w:rPr>
          <w:rFonts w:ascii="Arial" w:hAnsi="Arial" w:cs="Arial"/>
          <w:color w:val="4D4D4F"/>
          <w:sz w:val="16"/>
          <w:szCs w:val="16"/>
        </w:rPr>
        <w:t xml:space="preserve"> either a 1- or 2-year promotional value</w:t>
      </w:r>
    </w:p>
    <w:p w14:paraId="3ABF71A1" w14:textId="77777777" w:rsidR="004B1659" w:rsidRPr="004B1659" w:rsidRDefault="004B1659" w:rsidP="004B1659">
      <w:pPr>
        <w:suppressAutoHyphens w:val="0"/>
        <w:spacing w:after="80" w:line="200" w:lineRule="exact"/>
        <w:rPr>
          <w:rFonts w:ascii="Arial Narrow" w:hAnsi="Arial Narrow"/>
          <w:b/>
          <w:caps/>
          <w:spacing w:val="6"/>
          <w:sz w:val="16"/>
          <w:highlight w:val="yellow"/>
        </w:rPr>
      </w:pPr>
    </w:p>
    <w:p w14:paraId="5D76F139" w14:textId="77777777" w:rsidR="004B1659" w:rsidRPr="004B1659" w:rsidRDefault="004B1659" w:rsidP="008C3356">
      <w:pPr>
        <w:pStyle w:val="Heading3"/>
      </w:pPr>
      <w:bookmarkStart w:id="64" w:name="_Toc202445584"/>
      <w:bookmarkStart w:id="65" w:name="_Toc214921425"/>
      <w:r w:rsidRPr="004B1659">
        <w:t>Watch Communications</w:t>
      </w:r>
      <w:bookmarkEnd w:id="64"/>
      <w:bookmarkEnd w:id="65"/>
    </w:p>
    <w:p w14:paraId="3710F957" w14:textId="77777777" w:rsidR="004B1659" w:rsidRPr="001A1FD9" w:rsidRDefault="004B1659" w:rsidP="004B1659">
      <w:pPr>
        <w:keepLines/>
        <w:spacing w:after="120"/>
        <w:jc w:val="both"/>
        <w:rPr>
          <w:rFonts w:ascii="Arial" w:hAnsi="Arial" w:cs="Arial"/>
          <w:color w:val="4D4D4F"/>
          <w:sz w:val="24"/>
          <w:szCs w:val="24"/>
        </w:rPr>
      </w:pPr>
      <w:proofErr w:type="gramStart"/>
      <w:r w:rsidRPr="001A1FD9">
        <w:rPr>
          <w:rFonts w:ascii="Arial" w:hAnsi="Arial" w:cs="Arial"/>
          <w:color w:val="4D4D4F"/>
          <w:sz w:val="24"/>
          <w:szCs w:val="24"/>
        </w:rPr>
        <w:t>Headquartered</w:t>
      </w:r>
      <w:proofErr w:type="gramEnd"/>
      <w:r w:rsidRPr="001A1FD9">
        <w:rPr>
          <w:rFonts w:ascii="Arial" w:hAnsi="Arial" w:cs="Arial"/>
          <w:color w:val="4D4D4F"/>
          <w:sz w:val="24"/>
          <w:szCs w:val="24"/>
        </w:rPr>
        <w:t xml:space="preserve"> in Lima, Ohio Watch Communications was founded in 1992. They are focused on connecting rural communities across Ohio, Kentucky, Indiana, and Illinois. Watch’s mission is to eliminate the digital divide in the Midwest by providing both high-speed internet and telecommunication services.</w:t>
      </w:r>
      <w:r w:rsidRPr="001A1FD9">
        <w:rPr>
          <w:rFonts w:ascii="Arial" w:hAnsi="Arial" w:cs="Arial"/>
          <w:color w:val="4D4D4F"/>
          <w:sz w:val="24"/>
          <w:szCs w:val="24"/>
          <w:vertAlign w:val="superscript"/>
        </w:rPr>
        <w:endnoteReference w:id="44"/>
      </w:r>
      <w:r w:rsidRPr="001A1FD9">
        <w:rPr>
          <w:rFonts w:ascii="Arial" w:hAnsi="Arial" w:cs="Arial"/>
          <w:color w:val="4D4D4F"/>
          <w:sz w:val="24"/>
          <w:szCs w:val="24"/>
        </w:rPr>
        <w:t xml:space="preserve"> </w:t>
      </w:r>
    </w:p>
    <w:p w14:paraId="213A4C15" w14:textId="77777777" w:rsidR="004B1659" w:rsidRPr="001A1FD9" w:rsidRDefault="004B1659" w:rsidP="004B1659">
      <w:pPr>
        <w:keepLines/>
        <w:spacing w:after="240"/>
        <w:jc w:val="both"/>
        <w:rPr>
          <w:rFonts w:ascii="Arial" w:hAnsi="Arial" w:cs="Arial"/>
          <w:color w:val="4D4D4F"/>
          <w:sz w:val="24"/>
          <w:szCs w:val="24"/>
        </w:rPr>
      </w:pPr>
      <w:r w:rsidRPr="001A1FD9">
        <w:rPr>
          <w:rFonts w:ascii="Arial" w:hAnsi="Arial" w:cs="Arial"/>
          <w:color w:val="4D4D4F"/>
          <w:sz w:val="24"/>
          <w:szCs w:val="24"/>
        </w:rPr>
        <w:t xml:space="preserve">The table below shows the cost of Watch Communications’ plans in the Grundy County area as of June 2025: </w:t>
      </w:r>
      <w:r w:rsidRPr="001A1FD9">
        <w:rPr>
          <w:rFonts w:ascii="Arial" w:hAnsi="Arial" w:cs="Arial"/>
          <w:color w:val="4D4D4F"/>
          <w:sz w:val="24"/>
          <w:szCs w:val="24"/>
          <w:vertAlign w:val="superscript"/>
        </w:rPr>
        <w:endnoteReference w:id="45"/>
      </w:r>
      <w:r w:rsidRPr="001A1FD9">
        <w:rPr>
          <w:rFonts w:ascii="Arial" w:hAnsi="Arial" w:cs="Arial"/>
          <w:color w:val="4D4D4F"/>
          <w:sz w:val="24"/>
          <w:szCs w:val="24"/>
          <w:vertAlign w:val="superscript"/>
        </w:rPr>
        <w:t xml:space="preserve">, </w:t>
      </w:r>
      <w:r w:rsidRPr="001A1FD9">
        <w:rPr>
          <w:rFonts w:ascii="Arial" w:hAnsi="Arial" w:cs="Arial"/>
          <w:color w:val="4D4D4F"/>
          <w:sz w:val="24"/>
          <w:szCs w:val="24"/>
          <w:vertAlign w:val="superscript"/>
        </w:rPr>
        <w:endnoteReference w:id="46"/>
      </w:r>
      <w:r w:rsidRPr="001A1FD9">
        <w:rPr>
          <w:rFonts w:ascii="Arial" w:hAnsi="Arial" w:cs="Arial"/>
          <w:color w:val="4D4D4F"/>
          <w:sz w:val="24"/>
          <w:szCs w:val="24"/>
        </w:rPr>
        <w:t xml:space="preserve"> </w:t>
      </w:r>
    </w:p>
    <w:tbl>
      <w:tblPr>
        <w:tblStyle w:val="HRG"/>
        <w:tblW w:w="0" w:type="auto"/>
        <w:tblLook w:val="04A0" w:firstRow="1" w:lastRow="0" w:firstColumn="1" w:lastColumn="0" w:noHBand="0" w:noVBand="1"/>
      </w:tblPr>
      <w:tblGrid>
        <w:gridCol w:w="1606"/>
        <w:gridCol w:w="1585"/>
        <w:gridCol w:w="1698"/>
        <w:gridCol w:w="1351"/>
        <w:gridCol w:w="1384"/>
        <w:gridCol w:w="1726"/>
      </w:tblGrid>
      <w:tr w:rsidR="004B1659" w:rsidRPr="004B1659" w14:paraId="5664E15E" w14:textId="77777777" w:rsidTr="00753E57">
        <w:trPr>
          <w:cnfStyle w:val="100000000000" w:firstRow="1" w:lastRow="0" w:firstColumn="0" w:lastColumn="0" w:oddVBand="0" w:evenVBand="0" w:oddHBand="0" w:evenHBand="0" w:firstRowFirstColumn="0" w:firstRowLastColumn="0" w:lastRowFirstColumn="0" w:lastRowLastColumn="0"/>
          <w:trHeight w:val="20"/>
        </w:trPr>
        <w:tc>
          <w:tcPr>
            <w:tcW w:w="1606" w:type="dxa"/>
          </w:tcPr>
          <w:p w14:paraId="5485946C" w14:textId="77777777" w:rsidR="004B1659" w:rsidRPr="004B1659" w:rsidRDefault="004B1659" w:rsidP="004B1659">
            <w:pPr>
              <w:keepLines/>
              <w:jc w:val="center"/>
              <w:rPr>
                <w:rFonts w:cs="Arial"/>
                <w:color w:val="4D4D4F"/>
                <w:sz w:val="18"/>
                <w:szCs w:val="18"/>
              </w:rPr>
            </w:pPr>
            <w:r w:rsidRPr="004B1659">
              <w:rPr>
                <w:rFonts w:cs="Arial"/>
                <w:color w:val="4D4D4F"/>
                <w:sz w:val="18"/>
                <w:szCs w:val="18"/>
              </w:rPr>
              <w:t>Plan</w:t>
            </w:r>
          </w:p>
        </w:tc>
        <w:tc>
          <w:tcPr>
            <w:tcW w:w="1585" w:type="dxa"/>
          </w:tcPr>
          <w:p w14:paraId="239BE86D" w14:textId="77777777" w:rsidR="004B1659" w:rsidRPr="004B1659" w:rsidRDefault="004B1659" w:rsidP="004B1659">
            <w:pPr>
              <w:keepLines/>
              <w:jc w:val="center"/>
              <w:rPr>
                <w:rFonts w:cs="Arial"/>
                <w:color w:val="4D4D4F"/>
                <w:sz w:val="18"/>
                <w:szCs w:val="18"/>
              </w:rPr>
            </w:pPr>
            <w:r w:rsidRPr="004B1659">
              <w:rPr>
                <w:rFonts w:cs="Arial"/>
                <w:color w:val="4D4D4F"/>
                <w:sz w:val="18"/>
                <w:szCs w:val="18"/>
              </w:rPr>
              <w:t>Business or Residential</w:t>
            </w:r>
          </w:p>
        </w:tc>
        <w:tc>
          <w:tcPr>
            <w:tcW w:w="1698" w:type="dxa"/>
          </w:tcPr>
          <w:p w14:paraId="2F30545F" w14:textId="77777777" w:rsidR="004B1659" w:rsidRPr="004B1659" w:rsidRDefault="004B1659" w:rsidP="004B1659">
            <w:pPr>
              <w:keepLines/>
              <w:jc w:val="center"/>
              <w:rPr>
                <w:rFonts w:cs="Arial"/>
                <w:color w:val="4D4D4F"/>
                <w:sz w:val="18"/>
                <w:szCs w:val="18"/>
              </w:rPr>
            </w:pPr>
            <w:r w:rsidRPr="004B1659">
              <w:rPr>
                <w:rFonts w:cs="Arial"/>
                <w:color w:val="4D4D4F"/>
                <w:sz w:val="18"/>
                <w:szCs w:val="18"/>
              </w:rPr>
              <w:t xml:space="preserve">Download </w:t>
            </w:r>
            <w:r w:rsidRPr="004B1659">
              <w:rPr>
                <w:rFonts w:cs="Arial"/>
                <w:color w:val="4D4D4F"/>
                <w:sz w:val="18"/>
                <w:szCs w:val="18"/>
              </w:rPr>
              <w:br/>
              <w:t>Speed</w:t>
            </w:r>
            <w:r w:rsidRPr="004B1659">
              <w:rPr>
                <w:rFonts w:cs="Arial"/>
                <w:color w:val="4D4D4F"/>
                <w:sz w:val="18"/>
                <w:szCs w:val="18"/>
              </w:rPr>
              <w:br/>
              <w:t xml:space="preserve">Up To </w:t>
            </w:r>
            <w:r w:rsidRPr="004B1659">
              <w:rPr>
                <w:rFonts w:cs="Arial"/>
                <w:color w:val="4D4D4F"/>
                <w:sz w:val="18"/>
                <w:szCs w:val="18"/>
              </w:rPr>
              <w:br/>
              <w:t>(Mbps)</w:t>
            </w:r>
          </w:p>
        </w:tc>
        <w:tc>
          <w:tcPr>
            <w:tcW w:w="1351" w:type="dxa"/>
          </w:tcPr>
          <w:p w14:paraId="6C2191E2" w14:textId="77777777" w:rsidR="004B1659" w:rsidRPr="004B1659" w:rsidRDefault="004B1659" w:rsidP="004B1659">
            <w:pPr>
              <w:keepLines/>
              <w:jc w:val="center"/>
              <w:rPr>
                <w:rFonts w:cs="Arial"/>
                <w:color w:val="4D4D4F"/>
                <w:sz w:val="18"/>
                <w:szCs w:val="18"/>
              </w:rPr>
            </w:pPr>
            <w:r w:rsidRPr="004B1659">
              <w:rPr>
                <w:rFonts w:cs="Arial"/>
                <w:color w:val="4D4D4F"/>
                <w:sz w:val="18"/>
                <w:szCs w:val="18"/>
              </w:rPr>
              <w:t>Upload Speeds Up To (Mbps)</w:t>
            </w:r>
          </w:p>
        </w:tc>
        <w:tc>
          <w:tcPr>
            <w:tcW w:w="1384" w:type="dxa"/>
          </w:tcPr>
          <w:p w14:paraId="5EE66EFB" w14:textId="77777777" w:rsidR="004B1659" w:rsidRPr="004B1659" w:rsidRDefault="004B1659" w:rsidP="004B1659">
            <w:pPr>
              <w:keepLines/>
              <w:jc w:val="center"/>
              <w:rPr>
                <w:rFonts w:cs="Arial"/>
                <w:color w:val="4D4D4F"/>
                <w:sz w:val="18"/>
                <w:szCs w:val="18"/>
              </w:rPr>
            </w:pPr>
            <w:r w:rsidRPr="004B1659">
              <w:rPr>
                <w:rFonts w:cs="Arial"/>
                <w:color w:val="4D4D4F"/>
                <w:sz w:val="18"/>
                <w:szCs w:val="18"/>
              </w:rPr>
              <w:t>Data Caps (GB)</w:t>
            </w:r>
          </w:p>
        </w:tc>
        <w:tc>
          <w:tcPr>
            <w:tcW w:w="1726" w:type="dxa"/>
          </w:tcPr>
          <w:p w14:paraId="493C71F8" w14:textId="77777777" w:rsidR="004B1659" w:rsidRPr="004B1659" w:rsidRDefault="004B1659" w:rsidP="004B1659">
            <w:pPr>
              <w:keepLines/>
              <w:jc w:val="center"/>
              <w:rPr>
                <w:rFonts w:cs="Arial"/>
                <w:b w:val="0"/>
                <w:bCs/>
                <w:color w:val="4D4D4F"/>
                <w:sz w:val="18"/>
                <w:szCs w:val="18"/>
              </w:rPr>
            </w:pPr>
            <w:r w:rsidRPr="004B1659">
              <w:rPr>
                <w:rFonts w:cs="Arial"/>
                <w:color w:val="4D4D4F"/>
                <w:sz w:val="18"/>
                <w:szCs w:val="18"/>
              </w:rPr>
              <w:t>Price/Month*</w:t>
            </w:r>
          </w:p>
          <w:p w14:paraId="2EED0851" w14:textId="77777777" w:rsidR="004B1659" w:rsidRPr="004B1659" w:rsidRDefault="004B1659" w:rsidP="004B1659">
            <w:pPr>
              <w:keepLines/>
              <w:jc w:val="center"/>
              <w:rPr>
                <w:rFonts w:cs="Arial"/>
                <w:color w:val="4D4D4F"/>
                <w:sz w:val="18"/>
                <w:szCs w:val="18"/>
              </w:rPr>
            </w:pPr>
          </w:p>
        </w:tc>
      </w:tr>
      <w:tr w:rsidR="004B1659" w:rsidRPr="004B1659" w14:paraId="6068AF5A" w14:textId="77777777" w:rsidTr="00753E57">
        <w:trPr>
          <w:cnfStyle w:val="000000100000" w:firstRow="0" w:lastRow="0" w:firstColumn="0" w:lastColumn="0" w:oddVBand="0" w:evenVBand="0" w:oddHBand="1" w:evenHBand="0" w:firstRowFirstColumn="0" w:firstRowLastColumn="0" w:lastRowFirstColumn="0" w:lastRowLastColumn="0"/>
          <w:trHeight w:val="20"/>
        </w:trPr>
        <w:tc>
          <w:tcPr>
            <w:tcW w:w="1606" w:type="dxa"/>
          </w:tcPr>
          <w:p w14:paraId="7726BA19"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Fixed Wireless</w:t>
            </w:r>
          </w:p>
        </w:tc>
        <w:tc>
          <w:tcPr>
            <w:tcW w:w="1585" w:type="dxa"/>
          </w:tcPr>
          <w:p w14:paraId="23BE40F4"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Both</w:t>
            </w:r>
          </w:p>
        </w:tc>
        <w:tc>
          <w:tcPr>
            <w:tcW w:w="1698" w:type="dxa"/>
            <w:vAlign w:val="top"/>
          </w:tcPr>
          <w:p w14:paraId="54CE8B75"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25</w:t>
            </w:r>
          </w:p>
        </w:tc>
        <w:tc>
          <w:tcPr>
            <w:tcW w:w="1351" w:type="dxa"/>
            <w:vAlign w:val="top"/>
          </w:tcPr>
          <w:p w14:paraId="12C8F7E6"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3</w:t>
            </w:r>
          </w:p>
        </w:tc>
        <w:tc>
          <w:tcPr>
            <w:tcW w:w="1384" w:type="dxa"/>
            <w:vAlign w:val="top"/>
          </w:tcPr>
          <w:p w14:paraId="42DAF7B7"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N/A</w:t>
            </w:r>
          </w:p>
        </w:tc>
        <w:tc>
          <w:tcPr>
            <w:tcW w:w="1726" w:type="dxa"/>
            <w:vAlign w:val="top"/>
          </w:tcPr>
          <w:p w14:paraId="655DF40E"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 xml:space="preserve">$39.99 </w:t>
            </w:r>
          </w:p>
        </w:tc>
      </w:tr>
      <w:tr w:rsidR="004B1659" w:rsidRPr="004B1659" w14:paraId="0A8DE6C8" w14:textId="77777777" w:rsidTr="00753E57">
        <w:trPr>
          <w:cnfStyle w:val="000000010000" w:firstRow="0" w:lastRow="0" w:firstColumn="0" w:lastColumn="0" w:oddVBand="0" w:evenVBand="0" w:oddHBand="0" w:evenHBand="1" w:firstRowFirstColumn="0" w:firstRowLastColumn="0" w:lastRowFirstColumn="0" w:lastRowLastColumn="0"/>
          <w:trHeight w:val="20"/>
        </w:trPr>
        <w:tc>
          <w:tcPr>
            <w:tcW w:w="1606" w:type="dxa"/>
          </w:tcPr>
          <w:p w14:paraId="2B1BE99C"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Fixed Wireless</w:t>
            </w:r>
          </w:p>
        </w:tc>
        <w:tc>
          <w:tcPr>
            <w:tcW w:w="1585" w:type="dxa"/>
          </w:tcPr>
          <w:p w14:paraId="68DDDE4F"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Both</w:t>
            </w:r>
          </w:p>
        </w:tc>
        <w:tc>
          <w:tcPr>
            <w:tcW w:w="1698" w:type="dxa"/>
            <w:vAlign w:val="top"/>
          </w:tcPr>
          <w:p w14:paraId="22A67855"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50</w:t>
            </w:r>
          </w:p>
        </w:tc>
        <w:tc>
          <w:tcPr>
            <w:tcW w:w="1351" w:type="dxa"/>
            <w:vAlign w:val="top"/>
          </w:tcPr>
          <w:p w14:paraId="6763237A"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5</w:t>
            </w:r>
          </w:p>
        </w:tc>
        <w:tc>
          <w:tcPr>
            <w:tcW w:w="1384" w:type="dxa"/>
            <w:vAlign w:val="top"/>
          </w:tcPr>
          <w:p w14:paraId="6154EDEA"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N/A</w:t>
            </w:r>
          </w:p>
        </w:tc>
        <w:tc>
          <w:tcPr>
            <w:tcW w:w="1726" w:type="dxa"/>
            <w:vAlign w:val="top"/>
          </w:tcPr>
          <w:p w14:paraId="123807BF"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 xml:space="preserve">$49.99 </w:t>
            </w:r>
          </w:p>
        </w:tc>
      </w:tr>
      <w:tr w:rsidR="004B1659" w:rsidRPr="004B1659" w14:paraId="360884D0" w14:textId="77777777" w:rsidTr="00753E57">
        <w:trPr>
          <w:cnfStyle w:val="000000100000" w:firstRow="0" w:lastRow="0" w:firstColumn="0" w:lastColumn="0" w:oddVBand="0" w:evenVBand="0" w:oddHBand="1" w:evenHBand="0" w:firstRowFirstColumn="0" w:firstRowLastColumn="0" w:lastRowFirstColumn="0" w:lastRowLastColumn="0"/>
          <w:trHeight w:val="20"/>
        </w:trPr>
        <w:tc>
          <w:tcPr>
            <w:tcW w:w="1606" w:type="dxa"/>
          </w:tcPr>
          <w:p w14:paraId="00DB4992"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Fixed Wireless</w:t>
            </w:r>
          </w:p>
        </w:tc>
        <w:tc>
          <w:tcPr>
            <w:tcW w:w="1585" w:type="dxa"/>
          </w:tcPr>
          <w:p w14:paraId="77A22161"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Both</w:t>
            </w:r>
          </w:p>
        </w:tc>
        <w:tc>
          <w:tcPr>
            <w:tcW w:w="1698" w:type="dxa"/>
            <w:vAlign w:val="top"/>
          </w:tcPr>
          <w:p w14:paraId="21E7810D"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100</w:t>
            </w:r>
          </w:p>
        </w:tc>
        <w:tc>
          <w:tcPr>
            <w:tcW w:w="1351" w:type="dxa"/>
            <w:vAlign w:val="top"/>
          </w:tcPr>
          <w:p w14:paraId="494E83A6"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10</w:t>
            </w:r>
          </w:p>
        </w:tc>
        <w:tc>
          <w:tcPr>
            <w:tcW w:w="1384" w:type="dxa"/>
            <w:vAlign w:val="top"/>
          </w:tcPr>
          <w:p w14:paraId="641D4C6C"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N/A</w:t>
            </w:r>
          </w:p>
        </w:tc>
        <w:tc>
          <w:tcPr>
            <w:tcW w:w="1726" w:type="dxa"/>
            <w:vAlign w:val="top"/>
          </w:tcPr>
          <w:p w14:paraId="5309B243"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 xml:space="preserve">$69.99 </w:t>
            </w:r>
          </w:p>
        </w:tc>
      </w:tr>
      <w:tr w:rsidR="004B1659" w:rsidRPr="004B1659" w14:paraId="3ADC99CB" w14:textId="77777777" w:rsidTr="00753E57">
        <w:trPr>
          <w:cnfStyle w:val="000000010000" w:firstRow="0" w:lastRow="0" w:firstColumn="0" w:lastColumn="0" w:oddVBand="0" w:evenVBand="0" w:oddHBand="0" w:evenHBand="1" w:firstRowFirstColumn="0" w:firstRowLastColumn="0" w:lastRowFirstColumn="0" w:lastRowLastColumn="0"/>
          <w:trHeight w:val="20"/>
        </w:trPr>
        <w:tc>
          <w:tcPr>
            <w:tcW w:w="1606" w:type="dxa"/>
          </w:tcPr>
          <w:p w14:paraId="7FDBFC8C"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Fixed Wireless</w:t>
            </w:r>
          </w:p>
        </w:tc>
        <w:tc>
          <w:tcPr>
            <w:tcW w:w="1585" w:type="dxa"/>
          </w:tcPr>
          <w:p w14:paraId="357470A9"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Both</w:t>
            </w:r>
          </w:p>
        </w:tc>
        <w:tc>
          <w:tcPr>
            <w:tcW w:w="1698" w:type="dxa"/>
            <w:vAlign w:val="top"/>
          </w:tcPr>
          <w:p w14:paraId="4F12C927"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25 - 80</w:t>
            </w:r>
          </w:p>
        </w:tc>
        <w:tc>
          <w:tcPr>
            <w:tcW w:w="1351" w:type="dxa"/>
            <w:vAlign w:val="top"/>
          </w:tcPr>
          <w:p w14:paraId="1EBBBB21"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5</w:t>
            </w:r>
          </w:p>
        </w:tc>
        <w:tc>
          <w:tcPr>
            <w:tcW w:w="1384" w:type="dxa"/>
            <w:vAlign w:val="top"/>
          </w:tcPr>
          <w:p w14:paraId="2306B24A"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25</w:t>
            </w:r>
          </w:p>
        </w:tc>
        <w:tc>
          <w:tcPr>
            <w:tcW w:w="1726" w:type="dxa"/>
            <w:vAlign w:val="top"/>
          </w:tcPr>
          <w:p w14:paraId="52F2776E"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 xml:space="preserve">$49.99 </w:t>
            </w:r>
          </w:p>
        </w:tc>
      </w:tr>
      <w:tr w:rsidR="004B1659" w:rsidRPr="004B1659" w14:paraId="29905FFF" w14:textId="77777777" w:rsidTr="00753E57">
        <w:trPr>
          <w:cnfStyle w:val="000000100000" w:firstRow="0" w:lastRow="0" w:firstColumn="0" w:lastColumn="0" w:oddVBand="0" w:evenVBand="0" w:oddHBand="1" w:evenHBand="0" w:firstRowFirstColumn="0" w:firstRowLastColumn="0" w:lastRowFirstColumn="0" w:lastRowLastColumn="0"/>
          <w:trHeight w:val="20"/>
        </w:trPr>
        <w:tc>
          <w:tcPr>
            <w:tcW w:w="1606" w:type="dxa"/>
          </w:tcPr>
          <w:p w14:paraId="3C04CAA0"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Fixed Wireless</w:t>
            </w:r>
          </w:p>
        </w:tc>
        <w:tc>
          <w:tcPr>
            <w:tcW w:w="1585" w:type="dxa"/>
          </w:tcPr>
          <w:p w14:paraId="1EDE39B6"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Both</w:t>
            </w:r>
          </w:p>
        </w:tc>
        <w:tc>
          <w:tcPr>
            <w:tcW w:w="1698" w:type="dxa"/>
            <w:vAlign w:val="top"/>
          </w:tcPr>
          <w:p w14:paraId="4E58CFEF"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25 - 80</w:t>
            </w:r>
          </w:p>
        </w:tc>
        <w:tc>
          <w:tcPr>
            <w:tcW w:w="1351" w:type="dxa"/>
            <w:vAlign w:val="top"/>
          </w:tcPr>
          <w:p w14:paraId="402DF557"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5</w:t>
            </w:r>
          </w:p>
        </w:tc>
        <w:tc>
          <w:tcPr>
            <w:tcW w:w="1384" w:type="dxa"/>
            <w:vAlign w:val="top"/>
          </w:tcPr>
          <w:p w14:paraId="3E29EB90"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50</w:t>
            </w:r>
          </w:p>
        </w:tc>
        <w:tc>
          <w:tcPr>
            <w:tcW w:w="1726" w:type="dxa"/>
            <w:vAlign w:val="top"/>
          </w:tcPr>
          <w:p w14:paraId="693ECECC"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 xml:space="preserve">$69.99 </w:t>
            </w:r>
          </w:p>
        </w:tc>
      </w:tr>
      <w:tr w:rsidR="004B1659" w:rsidRPr="004B1659" w14:paraId="3F305160" w14:textId="77777777" w:rsidTr="00753E57">
        <w:trPr>
          <w:cnfStyle w:val="000000010000" w:firstRow="0" w:lastRow="0" w:firstColumn="0" w:lastColumn="0" w:oddVBand="0" w:evenVBand="0" w:oddHBand="0" w:evenHBand="1" w:firstRowFirstColumn="0" w:firstRowLastColumn="0" w:lastRowFirstColumn="0" w:lastRowLastColumn="0"/>
          <w:trHeight w:val="20"/>
        </w:trPr>
        <w:tc>
          <w:tcPr>
            <w:tcW w:w="1606" w:type="dxa"/>
          </w:tcPr>
          <w:p w14:paraId="22BF8517"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Fixed Wireless</w:t>
            </w:r>
          </w:p>
        </w:tc>
        <w:tc>
          <w:tcPr>
            <w:tcW w:w="1585" w:type="dxa"/>
          </w:tcPr>
          <w:p w14:paraId="286199D3"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Both</w:t>
            </w:r>
          </w:p>
        </w:tc>
        <w:tc>
          <w:tcPr>
            <w:tcW w:w="1698" w:type="dxa"/>
            <w:vAlign w:val="top"/>
          </w:tcPr>
          <w:p w14:paraId="4356FEA8"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25 - 80</w:t>
            </w:r>
          </w:p>
        </w:tc>
        <w:tc>
          <w:tcPr>
            <w:tcW w:w="1351" w:type="dxa"/>
            <w:vAlign w:val="top"/>
          </w:tcPr>
          <w:p w14:paraId="7B74460C"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5</w:t>
            </w:r>
          </w:p>
        </w:tc>
        <w:tc>
          <w:tcPr>
            <w:tcW w:w="1384" w:type="dxa"/>
            <w:vAlign w:val="top"/>
          </w:tcPr>
          <w:p w14:paraId="36B04474"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100</w:t>
            </w:r>
          </w:p>
        </w:tc>
        <w:tc>
          <w:tcPr>
            <w:tcW w:w="1726" w:type="dxa"/>
            <w:vAlign w:val="top"/>
          </w:tcPr>
          <w:p w14:paraId="233EE6FE"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 xml:space="preserve">$79.99 </w:t>
            </w:r>
          </w:p>
        </w:tc>
      </w:tr>
      <w:tr w:rsidR="004B1659" w:rsidRPr="004B1659" w14:paraId="1AD2C18B" w14:textId="77777777" w:rsidTr="00753E57">
        <w:trPr>
          <w:cnfStyle w:val="000000100000" w:firstRow="0" w:lastRow="0" w:firstColumn="0" w:lastColumn="0" w:oddVBand="0" w:evenVBand="0" w:oddHBand="1" w:evenHBand="0" w:firstRowFirstColumn="0" w:firstRowLastColumn="0" w:lastRowFirstColumn="0" w:lastRowLastColumn="0"/>
          <w:trHeight w:val="20"/>
        </w:trPr>
        <w:tc>
          <w:tcPr>
            <w:tcW w:w="1606" w:type="dxa"/>
          </w:tcPr>
          <w:p w14:paraId="3BAEA512"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Fixed Wireless</w:t>
            </w:r>
          </w:p>
        </w:tc>
        <w:tc>
          <w:tcPr>
            <w:tcW w:w="1585" w:type="dxa"/>
          </w:tcPr>
          <w:p w14:paraId="35FF6B2C"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Both</w:t>
            </w:r>
          </w:p>
        </w:tc>
        <w:tc>
          <w:tcPr>
            <w:tcW w:w="1698" w:type="dxa"/>
            <w:vAlign w:val="top"/>
          </w:tcPr>
          <w:p w14:paraId="22BF4357"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25 - 80</w:t>
            </w:r>
          </w:p>
        </w:tc>
        <w:tc>
          <w:tcPr>
            <w:tcW w:w="1351" w:type="dxa"/>
            <w:vAlign w:val="top"/>
          </w:tcPr>
          <w:p w14:paraId="1E87179B"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5</w:t>
            </w:r>
          </w:p>
        </w:tc>
        <w:tc>
          <w:tcPr>
            <w:tcW w:w="1384" w:type="dxa"/>
            <w:vAlign w:val="top"/>
          </w:tcPr>
          <w:p w14:paraId="3FA15539"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200</w:t>
            </w:r>
          </w:p>
        </w:tc>
        <w:tc>
          <w:tcPr>
            <w:tcW w:w="1726" w:type="dxa"/>
            <w:vAlign w:val="top"/>
          </w:tcPr>
          <w:p w14:paraId="2B4F433A"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 xml:space="preserve">$99.99 </w:t>
            </w:r>
          </w:p>
        </w:tc>
      </w:tr>
      <w:tr w:rsidR="004B1659" w:rsidRPr="004B1659" w14:paraId="3BFFCDBD" w14:textId="77777777" w:rsidTr="00753E57">
        <w:trPr>
          <w:cnfStyle w:val="000000010000" w:firstRow="0" w:lastRow="0" w:firstColumn="0" w:lastColumn="0" w:oddVBand="0" w:evenVBand="0" w:oddHBand="0" w:evenHBand="1" w:firstRowFirstColumn="0" w:firstRowLastColumn="0" w:lastRowFirstColumn="0" w:lastRowLastColumn="0"/>
          <w:trHeight w:val="70"/>
        </w:trPr>
        <w:tc>
          <w:tcPr>
            <w:tcW w:w="1606" w:type="dxa"/>
          </w:tcPr>
          <w:p w14:paraId="2257B130"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Fixed Wireless</w:t>
            </w:r>
          </w:p>
        </w:tc>
        <w:tc>
          <w:tcPr>
            <w:tcW w:w="1585" w:type="dxa"/>
          </w:tcPr>
          <w:p w14:paraId="1935410D"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Both</w:t>
            </w:r>
          </w:p>
        </w:tc>
        <w:tc>
          <w:tcPr>
            <w:tcW w:w="1698" w:type="dxa"/>
            <w:vAlign w:val="top"/>
          </w:tcPr>
          <w:p w14:paraId="2B0D558F"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25 - 80</w:t>
            </w:r>
          </w:p>
        </w:tc>
        <w:tc>
          <w:tcPr>
            <w:tcW w:w="1351" w:type="dxa"/>
            <w:vAlign w:val="top"/>
          </w:tcPr>
          <w:p w14:paraId="39980D84"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5</w:t>
            </w:r>
          </w:p>
        </w:tc>
        <w:tc>
          <w:tcPr>
            <w:tcW w:w="1384" w:type="dxa"/>
            <w:vAlign w:val="top"/>
          </w:tcPr>
          <w:p w14:paraId="194B4E22"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300</w:t>
            </w:r>
          </w:p>
        </w:tc>
        <w:tc>
          <w:tcPr>
            <w:tcW w:w="1726" w:type="dxa"/>
            <w:vAlign w:val="top"/>
          </w:tcPr>
          <w:p w14:paraId="79012545"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 xml:space="preserve">$109.99 </w:t>
            </w:r>
          </w:p>
        </w:tc>
      </w:tr>
      <w:tr w:rsidR="004B1659" w:rsidRPr="004B1659" w14:paraId="4EFD85A8" w14:textId="77777777" w:rsidTr="00753E57">
        <w:trPr>
          <w:cnfStyle w:val="000000100000" w:firstRow="0" w:lastRow="0" w:firstColumn="0" w:lastColumn="0" w:oddVBand="0" w:evenVBand="0" w:oddHBand="1" w:evenHBand="0" w:firstRowFirstColumn="0" w:firstRowLastColumn="0" w:lastRowFirstColumn="0" w:lastRowLastColumn="0"/>
          <w:trHeight w:val="70"/>
        </w:trPr>
        <w:tc>
          <w:tcPr>
            <w:tcW w:w="1606" w:type="dxa"/>
          </w:tcPr>
          <w:p w14:paraId="5F84A74C"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Fixed Wireless</w:t>
            </w:r>
          </w:p>
        </w:tc>
        <w:tc>
          <w:tcPr>
            <w:tcW w:w="1585" w:type="dxa"/>
          </w:tcPr>
          <w:p w14:paraId="7F12EE11"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Both</w:t>
            </w:r>
          </w:p>
        </w:tc>
        <w:tc>
          <w:tcPr>
            <w:tcW w:w="1698" w:type="dxa"/>
            <w:vAlign w:val="top"/>
          </w:tcPr>
          <w:p w14:paraId="1443EBC1"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25 - 80</w:t>
            </w:r>
          </w:p>
        </w:tc>
        <w:tc>
          <w:tcPr>
            <w:tcW w:w="1351" w:type="dxa"/>
            <w:vAlign w:val="top"/>
          </w:tcPr>
          <w:p w14:paraId="0CB7FC0B"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5</w:t>
            </w:r>
          </w:p>
        </w:tc>
        <w:tc>
          <w:tcPr>
            <w:tcW w:w="1384" w:type="dxa"/>
            <w:vAlign w:val="top"/>
          </w:tcPr>
          <w:p w14:paraId="094CFCEE"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450</w:t>
            </w:r>
          </w:p>
        </w:tc>
        <w:tc>
          <w:tcPr>
            <w:tcW w:w="1726" w:type="dxa"/>
            <w:vAlign w:val="top"/>
          </w:tcPr>
          <w:p w14:paraId="698FDC26"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 xml:space="preserve">$124.99 </w:t>
            </w:r>
          </w:p>
        </w:tc>
      </w:tr>
      <w:tr w:rsidR="004B1659" w:rsidRPr="004B1659" w14:paraId="209A3990" w14:textId="77777777" w:rsidTr="00753E57">
        <w:trPr>
          <w:cnfStyle w:val="000000010000" w:firstRow="0" w:lastRow="0" w:firstColumn="0" w:lastColumn="0" w:oddVBand="0" w:evenVBand="0" w:oddHBand="0" w:evenHBand="1" w:firstRowFirstColumn="0" w:firstRowLastColumn="0" w:lastRowFirstColumn="0" w:lastRowLastColumn="0"/>
          <w:trHeight w:val="70"/>
        </w:trPr>
        <w:tc>
          <w:tcPr>
            <w:tcW w:w="1606" w:type="dxa"/>
          </w:tcPr>
          <w:p w14:paraId="6EFD4E6D"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Fixed Wireless</w:t>
            </w:r>
          </w:p>
        </w:tc>
        <w:tc>
          <w:tcPr>
            <w:tcW w:w="1585" w:type="dxa"/>
          </w:tcPr>
          <w:p w14:paraId="06B6A7FC"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Both</w:t>
            </w:r>
          </w:p>
        </w:tc>
        <w:tc>
          <w:tcPr>
            <w:tcW w:w="1698" w:type="dxa"/>
            <w:vAlign w:val="top"/>
          </w:tcPr>
          <w:p w14:paraId="28570FBE"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25 - 80</w:t>
            </w:r>
          </w:p>
        </w:tc>
        <w:tc>
          <w:tcPr>
            <w:tcW w:w="1351" w:type="dxa"/>
            <w:vAlign w:val="top"/>
          </w:tcPr>
          <w:p w14:paraId="2F03B169"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5</w:t>
            </w:r>
          </w:p>
        </w:tc>
        <w:tc>
          <w:tcPr>
            <w:tcW w:w="1384" w:type="dxa"/>
            <w:vAlign w:val="top"/>
          </w:tcPr>
          <w:p w14:paraId="3BB9C443"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800</w:t>
            </w:r>
          </w:p>
        </w:tc>
        <w:tc>
          <w:tcPr>
            <w:tcW w:w="1726" w:type="dxa"/>
            <w:vAlign w:val="top"/>
          </w:tcPr>
          <w:p w14:paraId="60AB243E"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 xml:space="preserve">$149.99 </w:t>
            </w:r>
          </w:p>
        </w:tc>
      </w:tr>
      <w:tr w:rsidR="004B1659" w:rsidRPr="004B1659" w14:paraId="50BCB8B2" w14:textId="77777777" w:rsidTr="00753E57">
        <w:trPr>
          <w:cnfStyle w:val="000000100000" w:firstRow="0" w:lastRow="0" w:firstColumn="0" w:lastColumn="0" w:oddVBand="0" w:evenVBand="0" w:oddHBand="1" w:evenHBand="0" w:firstRowFirstColumn="0" w:firstRowLastColumn="0" w:lastRowFirstColumn="0" w:lastRowLastColumn="0"/>
          <w:trHeight w:val="70"/>
        </w:trPr>
        <w:tc>
          <w:tcPr>
            <w:tcW w:w="1606" w:type="dxa"/>
          </w:tcPr>
          <w:p w14:paraId="579F1763"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Fixed Wireless</w:t>
            </w:r>
          </w:p>
        </w:tc>
        <w:tc>
          <w:tcPr>
            <w:tcW w:w="1585" w:type="dxa"/>
          </w:tcPr>
          <w:p w14:paraId="0D511526"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Both</w:t>
            </w:r>
          </w:p>
        </w:tc>
        <w:tc>
          <w:tcPr>
            <w:tcW w:w="1698" w:type="dxa"/>
            <w:vAlign w:val="top"/>
          </w:tcPr>
          <w:p w14:paraId="7AA500A8"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25 - 80</w:t>
            </w:r>
          </w:p>
        </w:tc>
        <w:tc>
          <w:tcPr>
            <w:tcW w:w="1351" w:type="dxa"/>
            <w:vAlign w:val="top"/>
          </w:tcPr>
          <w:p w14:paraId="27173388"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5</w:t>
            </w:r>
          </w:p>
        </w:tc>
        <w:tc>
          <w:tcPr>
            <w:tcW w:w="1384" w:type="dxa"/>
            <w:vAlign w:val="top"/>
          </w:tcPr>
          <w:p w14:paraId="40209DAE"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850</w:t>
            </w:r>
          </w:p>
        </w:tc>
        <w:tc>
          <w:tcPr>
            <w:tcW w:w="1726" w:type="dxa"/>
            <w:vAlign w:val="top"/>
          </w:tcPr>
          <w:p w14:paraId="3E4DFBAC"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 xml:space="preserve">$149.99 </w:t>
            </w:r>
          </w:p>
        </w:tc>
      </w:tr>
      <w:tr w:rsidR="004B1659" w:rsidRPr="004B1659" w14:paraId="2C0AA4CF" w14:textId="77777777" w:rsidTr="00753E57">
        <w:trPr>
          <w:cnfStyle w:val="000000010000" w:firstRow="0" w:lastRow="0" w:firstColumn="0" w:lastColumn="0" w:oddVBand="0" w:evenVBand="0" w:oddHBand="0" w:evenHBand="1" w:firstRowFirstColumn="0" w:firstRowLastColumn="0" w:lastRowFirstColumn="0" w:lastRowLastColumn="0"/>
          <w:trHeight w:val="70"/>
        </w:trPr>
        <w:tc>
          <w:tcPr>
            <w:tcW w:w="1606" w:type="dxa"/>
          </w:tcPr>
          <w:p w14:paraId="73065BE1"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Fixed Wireless</w:t>
            </w:r>
          </w:p>
        </w:tc>
        <w:tc>
          <w:tcPr>
            <w:tcW w:w="1585" w:type="dxa"/>
          </w:tcPr>
          <w:p w14:paraId="55FFB10F"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Both</w:t>
            </w:r>
          </w:p>
        </w:tc>
        <w:tc>
          <w:tcPr>
            <w:tcW w:w="1698" w:type="dxa"/>
            <w:vAlign w:val="top"/>
          </w:tcPr>
          <w:p w14:paraId="4D38830F"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25 - 80</w:t>
            </w:r>
          </w:p>
        </w:tc>
        <w:tc>
          <w:tcPr>
            <w:tcW w:w="1351" w:type="dxa"/>
            <w:vAlign w:val="top"/>
          </w:tcPr>
          <w:p w14:paraId="0C08C4E6"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5</w:t>
            </w:r>
          </w:p>
        </w:tc>
        <w:tc>
          <w:tcPr>
            <w:tcW w:w="1384" w:type="dxa"/>
            <w:vAlign w:val="top"/>
          </w:tcPr>
          <w:p w14:paraId="477654FD"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1,000</w:t>
            </w:r>
          </w:p>
        </w:tc>
        <w:tc>
          <w:tcPr>
            <w:tcW w:w="1726" w:type="dxa"/>
            <w:vAlign w:val="top"/>
          </w:tcPr>
          <w:p w14:paraId="21A758E9"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 xml:space="preserve">$214.99 </w:t>
            </w:r>
          </w:p>
        </w:tc>
      </w:tr>
      <w:tr w:rsidR="004B1659" w:rsidRPr="004B1659" w14:paraId="39A273E1" w14:textId="77777777" w:rsidTr="00753E57">
        <w:trPr>
          <w:cnfStyle w:val="000000100000" w:firstRow="0" w:lastRow="0" w:firstColumn="0" w:lastColumn="0" w:oddVBand="0" w:evenVBand="0" w:oddHBand="1" w:evenHBand="0" w:firstRowFirstColumn="0" w:firstRowLastColumn="0" w:lastRowFirstColumn="0" w:lastRowLastColumn="0"/>
          <w:trHeight w:val="70"/>
        </w:trPr>
        <w:tc>
          <w:tcPr>
            <w:tcW w:w="1606" w:type="dxa"/>
          </w:tcPr>
          <w:p w14:paraId="2F615B96"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Fixed Wireless</w:t>
            </w:r>
          </w:p>
        </w:tc>
        <w:tc>
          <w:tcPr>
            <w:tcW w:w="1585" w:type="dxa"/>
          </w:tcPr>
          <w:p w14:paraId="450360C9" w14:textId="77777777" w:rsidR="004B1659" w:rsidRPr="004B1659" w:rsidRDefault="004B1659" w:rsidP="004B1659">
            <w:pPr>
              <w:keepLines/>
              <w:jc w:val="center"/>
              <w:rPr>
                <w:rFonts w:ascii="Arial" w:hAnsi="Arial" w:cs="Arial"/>
                <w:color w:val="4D4D4F"/>
                <w:sz w:val="18"/>
                <w:szCs w:val="18"/>
              </w:rPr>
            </w:pPr>
            <w:r w:rsidRPr="004B1659">
              <w:rPr>
                <w:rFonts w:ascii="Arial" w:hAnsi="Arial" w:cs="Arial"/>
                <w:color w:val="4D4D4F"/>
                <w:sz w:val="18"/>
                <w:szCs w:val="18"/>
              </w:rPr>
              <w:t>Both</w:t>
            </w:r>
          </w:p>
        </w:tc>
        <w:tc>
          <w:tcPr>
            <w:tcW w:w="1698" w:type="dxa"/>
            <w:vAlign w:val="top"/>
          </w:tcPr>
          <w:p w14:paraId="2DA4C9F3"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35 - 50</w:t>
            </w:r>
          </w:p>
        </w:tc>
        <w:tc>
          <w:tcPr>
            <w:tcW w:w="1351" w:type="dxa"/>
            <w:vAlign w:val="top"/>
          </w:tcPr>
          <w:p w14:paraId="25E43B55"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3</w:t>
            </w:r>
          </w:p>
        </w:tc>
        <w:tc>
          <w:tcPr>
            <w:tcW w:w="1384" w:type="dxa"/>
            <w:vAlign w:val="top"/>
          </w:tcPr>
          <w:p w14:paraId="3FC4ED5E"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100</w:t>
            </w:r>
          </w:p>
        </w:tc>
        <w:tc>
          <w:tcPr>
            <w:tcW w:w="1726" w:type="dxa"/>
            <w:vAlign w:val="top"/>
          </w:tcPr>
          <w:p w14:paraId="00D2FF8D" w14:textId="77777777" w:rsidR="004B1659" w:rsidRPr="004B1659" w:rsidRDefault="004B1659" w:rsidP="004B1659">
            <w:pPr>
              <w:keepLines/>
              <w:jc w:val="center"/>
              <w:rPr>
                <w:rFonts w:asciiTheme="majorHAnsi" w:hAnsiTheme="majorHAnsi" w:cstheme="majorHAnsi"/>
                <w:color w:val="4D4D4F"/>
                <w:sz w:val="18"/>
                <w:szCs w:val="18"/>
              </w:rPr>
            </w:pPr>
            <w:r w:rsidRPr="004B1659">
              <w:rPr>
                <w:rFonts w:asciiTheme="majorHAnsi" w:hAnsiTheme="majorHAnsi" w:cstheme="majorHAnsi"/>
                <w:sz w:val="18"/>
                <w:szCs w:val="18"/>
              </w:rPr>
              <w:t xml:space="preserve">$99.99 </w:t>
            </w:r>
          </w:p>
        </w:tc>
      </w:tr>
    </w:tbl>
    <w:p w14:paraId="2844464C" w14:textId="77777777" w:rsidR="004B1659" w:rsidRPr="004B1659" w:rsidRDefault="004B1659" w:rsidP="004B1659">
      <w:pPr>
        <w:suppressAutoHyphens w:val="0"/>
        <w:spacing w:after="80" w:line="200" w:lineRule="exact"/>
        <w:rPr>
          <w:rFonts w:ascii="Arial Narrow" w:hAnsi="Arial Narrow"/>
          <w:b/>
          <w:caps/>
          <w:spacing w:val="6"/>
          <w:sz w:val="16"/>
        </w:rPr>
      </w:pPr>
      <w:r w:rsidRPr="004B1659">
        <w:rPr>
          <w:rFonts w:ascii="Arial Narrow" w:hAnsi="Arial Narrow"/>
          <w:b/>
          <w:caps/>
          <w:spacing w:val="6"/>
          <w:sz w:val="16"/>
        </w:rPr>
        <w:t>Table 17: Watch Communications Residential and Business Internet Options</w:t>
      </w:r>
    </w:p>
    <w:p w14:paraId="5E49A275" w14:textId="77777777" w:rsidR="004B1659" w:rsidRPr="004B1659" w:rsidRDefault="004B1659" w:rsidP="004B1659">
      <w:pPr>
        <w:spacing w:after="120"/>
        <w:rPr>
          <w:rFonts w:ascii="Arial" w:hAnsi="Arial" w:cs="Arial"/>
          <w:color w:val="4D4D4F"/>
          <w:sz w:val="16"/>
          <w:szCs w:val="16"/>
        </w:rPr>
      </w:pPr>
      <w:r w:rsidRPr="004B1659">
        <w:rPr>
          <w:rFonts w:ascii="Arial" w:hAnsi="Arial" w:cs="Arial"/>
          <w:color w:val="4D4D4F"/>
          <w:sz w:val="16"/>
          <w:szCs w:val="16"/>
        </w:rPr>
        <w:t xml:space="preserve">* Monthly costs do not reflect a router nor a spectrum access fee </w:t>
      </w:r>
    </w:p>
    <w:p w14:paraId="0D8DB8A1" w14:textId="77777777" w:rsidR="004B1659" w:rsidRDefault="004B1659" w:rsidP="007D1489">
      <w:pPr>
        <w:pStyle w:val="Heading1"/>
      </w:pPr>
    </w:p>
    <w:p w14:paraId="17B54ABB" w14:textId="77777777" w:rsidR="008C3356" w:rsidRDefault="008C3356" w:rsidP="008C3356"/>
    <w:p w14:paraId="315965AB" w14:textId="77777777" w:rsidR="008C3356" w:rsidRDefault="008C3356" w:rsidP="008C3356"/>
    <w:p w14:paraId="468160F2" w14:textId="77777777" w:rsidR="008C3356" w:rsidRDefault="008C3356" w:rsidP="008C3356"/>
    <w:p w14:paraId="3CB0C1C3" w14:textId="13FD9D34" w:rsidR="00294E91" w:rsidRDefault="00AC1F3C" w:rsidP="007D1489">
      <w:pPr>
        <w:pStyle w:val="Heading1"/>
      </w:pPr>
      <w:bookmarkStart w:id="66" w:name="_Toc214921426"/>
      <w:r>
        <w:t xml:space="preserve">Engagement Results and </w:t>
      </w:r>
      <w:r w:rsidR="00294E91">
        <w:t>Gap analysis</w:t>
      </w:r>
      <w:bookmarkEnd w:id="66"/>
    </w:p>
    <w:p w14:paraId="5CAC0870" w14:textId="482B9922" w:rsidR="00D87ACD" w:rsidRPr="00BF35B9" w:rsidRDefault="00781739" w:rsidP="007D1489">
      <w:pPr>
        <w:pStyle w:val="Heading2"/>
      </w:pPr>
      <w:bookmarkStart w:id="67" w:name="_Toc214921427"/>
      <w:r w:rsidRPr="00BF35B9">
        <w:t>Executive Summary</w:t>
      </w:r>
      <w:bookmarkEnd w:id="67"/>
    </w:p>
    <w:p w14:paraId="4CD5A3F7" w14:textId="77777777" w:rsidR="00B35624" w:rsidRPr="001A1FD9" w:rsidRDefault="00E72DBB" w:rsidP="00781739">
      <w:pPr>
        <w:rPr>
          <w:rFonts w:asciiTheme="majorHAnsi" w:hAnsiTheme="majorHAnsi" w:cstheme="majorHAnsi"/>
          <w:sz w:val="24"/>
          <w:szCs w:val="24"/>
        </w:rPr>
      </w:pPr>
      <w:r w:rsidRPr="001A1FD9">
        <w:rPr>
          <w:rFonts w:asciiTheme="majorHAnsi" w:hAnsiTheme="majorHAnsi" w:cstheme="majorHAnsi"/>
          <w:sz w:val="24"/>
          <w:szCs w:val="24"/>
        </w:rPr>
        <w:t xml:space="preserve">As part of the Grundy County </w:t>
      </w:r>
      <w:r w:rsidR="00324B60" w:rsidRPr="001A1FD9">
        <w:rPr>
          <w:rFonts w:asciiTheme="majorHAnsi" w:hAnsiTheme="majorHAnsi" w:cstheme="majorHAnsi"/>
          <w:sz w:val="24"/>
          <w:szCs w:val="24"/>
        </w:rPr>
        <w:t xml:space="preserve">Resiliency Project, </w:t>
      </w:r>
      <w:r w:rsidR="00E40AF5" w:rsidRPr="001A1FD9">
        <w:rPr>
          <w:rFonts w:asciiTheme="majorHAnsi" w:hAnsiTheme="majorHAnsi" w:cstheme="majorHAnsi"/>
          <w:sz w:val="24"/>
          <w:szCs w:val="24"/>
        </w:rPr>
        <w:t xml:space="preserve">a </w:t>
      </w:r>
      <w:r w:rsidR="005C2BC0" w:rsidRPr="001A1FD9">
        <w:rPr>
          <w:rFonts w:asciiTheme="majorHAnsi" w:hAnsiTheme="majorHAnsi" w:cstheme="majorHAnsi"/>
          <w:sz w:val="24"/>
          <w:szCs w:val="24"/>
        </w:rPr>
        <w:t xml:space="preserve">Broadband Analysis and Feasibility Study </w:t>
      </w:r>
      <w:r w:rsidR="00A7164D" w:rsidRPr="001A1FD9">
        <w:rPr>
          <w:rFonts w:asciiTheme="majorHAnsi" w:hAnsiTheme="majorHAnsi" w:cstheme="majorHAnsi"/>
          <w:sz w:val="24"/>
          <w:szCs w:val="24"/>
        </w:rPr>
        <w:t>was</w:t>
      </w:r>
      <w:r w:rsidR="000C765C" w:rsidRPr="001A1FD9">
        <w:rPr>
          <w:rFonts w:asciiTheme="majorHAnsi" w:hAnsiTheme="majorHAnsi" w:cstheme="majorHAnsi"/>
          <w:sz w:val="24"/>
          <w:szCs w:val="24"/>
        </w:rPr>
        <w:t xml:space="preserve"> initiated to </w:t>
      </w:r>
      <w:r w:rsidR="00725F15" w:rsidRPr="001A1FD9">
        <w:rPr>
          <w:rFonts w:asciiTheme="majorHAnsi" w:hAnsiTheme="majorHAnsi" w:cstheme="majorHAnsi"/>
          <w:sz w:val="24"/>
          <w:szCs w:val="24"/>
        </w:rPr>
        <w:t>“…provide a broadband framework and structural model that improves inter</w:t>
      </w:r>
      <w:r w:rsidR="00410E0A" w:rsidRPr="001A1FD9">
        <w:rPr>
          <w:rFonts w:asciiTheme="majorHAnsi" w:hAnsiTheme="majorHAnsi" w:cstheme="majorHAnsi"/>
          <w:sz w:val="24"/>
          <w:szCs w:val="24"/>
        </w:rPr>
        <w:t>net connectivity and access in Grundy County…(</w:t>
      </w:r>
      <w:r w:rsidR="007F56B6" w:rsidRPr="001A1FD9">
        <w:rPr>
          <w:rFonts w:asciiTheme="majorHAnsi" w:hAnsiTheme="majorHAnsi" w:cstheme="majorHAnsi"/>
          <w:sz w:val="24"/>
          <w:szCs w:val="24"/>
        </w:rPr>
        <w:t>copied from the RFP to conduct this work)”.</w:t>
      </w:r>
    </w:p>
    <w:p w14:paraId="0BA3A7EA" w14:textId="77777777" w:rsidR="00B35624" w:rsidRPr="001A1FD9" w:rsidRDefault="00B35624" w:rsidP="00781739">
      <w:pPr>
        <w:rPr>
          <w:rFonts w:asciiTheme="majorHAnsi" w:hAnsiTheme="majorHAnsi" w:cstheme="majorHAnsi"/>
          <w:sz w:val="24"/>
          <w:szCs w:val="24"/>
        </w:rPr>
      </w:pPr>
    </w:p>
    <w:p w14:paraId="2B45E844" w14:textId="2EE474F2" w:rsidR="00781739" w:rsidRPr="001A1FD9" w:rsidRDefault="005E5D57" w:rsidP="00781739">
      <w:pPr>
        <w:rPr>
          <w:rFonts w:asciiTheme="majorHAnsi" w:hAnsiTheme="majorHAnsi" w:cstheme="majorHAnsi"/>
          <w:sz w:val="24"/>
          <w:szCs w:val="24"/>
        </w:rPr>
      </w:pPr>
      <w:r w:rsidRPr="001A1FD9">
        <w:rPr>
          <w:rFonts w:asciiTheme="majorHAnsi" w:hAnsiTheme="majorHAnsi" w:cstheme="majorHAnsi"/>
          <w:sz w:val="24"/>
          <w:szCs w:val="24"/>
        </w:rPr>
        <w:t xml:space="preserve">The beginning of the process for this study is to better define </w:t>
      </w:r>
      <w:r w:rsidR="00B35624" w:rsidRPr="001A1FD9">
        <w:rPr>
          <w:rFonts w:asciiTheme="majorHAnsi" w:hAnsiTheme="majorHAnsi" w:cstheme="majorHAnsi"/>
          <w:sz w:val="24"/>
          <w:szCs w:val="24"/>
        </w:rPr>
        <w:t>t</w:t>
      </w:r>
      <w:r w:rsidRPr="001A1FD9">
        <w:rPr>
          <w:rFonts w:asciiTheme="majorHAnsi" w:hAnsiTheme="majorHAnsi" w:cstheme="majorHAnsi"/>
          <w:sz w:val="24"/>
          <w:szCs w:val="24"/>
        </w:rPr>
        <w:t xml:space="preserve">he </w:t>
      </w:r>
      <w:r w:rsidR="0059015E" w:rsidRPr="001A1FD9">
        <w:rPr>
          <w:rFonts w:asciiTheme="majorHAnsi" w:hAnsiTheme="majorHAnsi" w:cstheme="majorHAnsi"/>
          <w:sz w:val="24"/>
          <w:szCs w:val="24"/>
        </w:rPr>
        <w:t xml:space="preserve">broadband </w:t>
      </w:r>
      <w:r w:rsidRPr="001A1FD9">
        <w:rPr>
          <w:rFonts w:asciiTheme="majorHAnsi" w:hAnsiTheme="majorHAnsi" w:cstheme="majorHAnsi"/>
          <w:sz w:val="24"/>
          <w:szCs w:val="24"/>
        </w:rPr>
        <w:t xml:space="preserve">issues </w:t>
      </w:r>
      <w:r w:rsidR="0059015E" w:rsidRPr="001A1FD9">
        <w:rPr>
          <w:rFonts w:asciiTheme="majorHAnsi" w:hAnsiTheme="majorHAnsi" w:cstheme="majorHAnsi"/>
          <w:sz w:val="24"/>
          <w:szCs w:val="24"/>
        </w:rPr>
        <w:t>in the County</w:t>
      </w:r>
      <w:r w:rsidR="00B35624" w:rsidRPr="001A1FD9">
        <w:rPr>
          <w:rFonts w:asciiTheme="majorHAnsi" w:hAnsiTheme="majorHAnsi" w:cstheme="majorHAnsi"/>
          <w:sz w:val="24"/>
          <w:szCs w:val="24"/>
        </w:rPr>
        <w:t xml:space="preserve"> </w:t>
      </w:r>
      <w:r w:rsidR="00C1516E" w:rsidRPr="001A1FD9">
        <w:rPr>
          <w:rFonts w:asciiTheme="majorHAnsi" w:hAnsiTheme="majorHAnsi" w:cstheme="majorHAnsi"/>
          <w:sz w:val="24"/>
          <w:szCs w:val="24"/>
        </w:rPr>
        <w:t xml:space="preserve">and </w:t>
      </w:r>
      <w:r w:rsidR="004B7856" w:rsidRPr="001A1FD9">
        <w:rPr>
          <w:rFonts w:asciiTheme="majorHAnsi" w:hAnsiTheme="majorHAnsi" w:cstheme="majorHAnsi"/>
          <w:sz w:val="24"/>
          <w:szCs w:val="24"/>
        </w:rPr>
        <w:t xml:space="preserve">to </w:t>
      </w:r>
      <w:r w:rsidR="00C5326C" w:rsidRPr="001A1FD9">
        <w:rPr>
          <w:rFonts w:asciiTheme="majorHAnsi" w:hAnsiTheme="majorHAnsi" w:cstheme="majorHAnsi"/>
          <w:sz w:val="24"/>
          <w:szCs w:val="24"/>
        </w:rPr>
        <w:t xml:space="preserve">try to determine </w:t>
      </w:r>
      <w:r w:rsidR="00C1516E" w:rsidRPr="001A1FD9">
        <w:rPr>
          <w:rFonts w:asciiTheme="majorHAnsi" w:hAnsiTheme="majorHAnsi" w:cstheme="majorHAnsi"/>
          <w:sz w:val="24"/>
          <w:szCs w:val="24"/>
        </w:rPr>
        <w:t>why those issues exist</w:t>
      </w:r>
      <w:r w:rsidR="0059015E" w:rsidRPr="001A1FD9">
        <w:rPr>
          <w:rFonts w:asciiTheme="majorHAnsi" w:hAnsiTheme="majorHAnsi" w:cstheme="majorHAnsi"/>
          <w:sz w:val="24"/>
          <w:szCs w:val="24"/>
        </w:rPr>
        <w:t>.</w:t>
      </w:r>
      <w:r w:rsidR="00B35624" w:rsidRPr="001A1FD9">
        <w:rPr>
          <w:rFonts w:asciiTheme="majorHAnsi" w:hAnsiTheme="majorHAnsi" w:cstheme="majorHAnsi"/>
          <w:sz w:val="24"/>
          <w:szCs w:val="24"/>
        </w:rPr>
        <w:t xml:space="preserve"> </w:t>
      </w:r>
      <w:r w:rsidR="0059015E" w:rsidRPr="001A1FD9">
        <w:rPr>
          <w:rFonts w:asciiTheme="majorHAnsi" w:hAnsiTheme="majorHAnsi" w:cstheme="majorHAnsi"/>
          <w:sz w:val="24"/>
          <w:szCs w:val="24"/>
        </w:rPr>
        <w:t xml:space="preserve">To </w:t>
      </w:r>
      <w:r w:rsidR="00F30E40" w:rsidRPr="001A1FD9">
        <w:rPr>
          <w:rFonts w:asciiTheme="majorHAnsi" w:hAnsiTheme="majorHAnsi" w:cstheme="majorHAnsi"/>
          <w:sz w:val="24"/>
          <w:szCs w:val="24"/>
        </w:rPr>
        <w:t xml:space="preserve">do that, </w:t>
      </w:r>
      <w:r w:rsidR="00324B60" w:rsidRPr="001A1FD9">
        <w:rPr>
          <w:rFonts w:asciiTheme="majorHAnsi" w:hAnsiTheme="majorHAnsi" w:cstheme="majorHAnsi"/>
          <w:sz w:val="24"/>
          <w:szCs w:val="24"/>
        </w:rPr>
        <w:t xml:space="preserve">a Gap Analysis has been undertaken to </w:t>
      </w:r>
      <w:r w:rsidR="005C71E5" w:rsidRPr="001A1FD9">
        <w:rPr>
          <w:rFonts w:asciiTheme="majorHAnsi" w:hAnsiTheme="majorHAnsi" w:cstheme="majorHAnsi"/>
          <w:sz w:val="24"/>
          <w:szCs w:val="24"/>
        </w:rPr>
        <w:t xml:space="preserve">determine where broadband is problematic, why those broadband issues occur and to develop recommendations to improve </w:t>
      </w:r>
      <w:r w:rsidR="00397CE3" w:rsidRPr="001A1FD9">
        <w:rPr>
          <w:rFonts w:asciiTheme="majorHAnsi" w:hAnsiTheme="majorHAnsi" w:cstheme="majorHAnsi"/>
          <w:sz w:val="24"/>
          <w:szCs w:val="24"/>
        </w:rPr>
        <w:t>broadband in the County.</w:t>
      </w:r>
    </w:p>
    <w:p w14:paraId="4E8688A2" w14:textId="77777777" w:rsidR="00F318F8" w:rsidRPr="001A1FD9" w:rsidRDefault="00F318F8" w:rsidP="00781739">
      <w:pPr>
        <w:rPr>
          <w:rFonts w:asciiTheme="majorHAnsi" w:hAnsiTheme="majorHAnsi" w:cstheme="majorHAnsi"/>
          <w:sz w:val="24"/>
          <w:szCs w:val="24"/>
        </w:rPr>
      </w:pPr>
    </w:p>
    <w:p w14:paraId="4C4A5427" w14:textId="6DB524DC" w:rsidR="005C7130" w:rsidRPr="001A1FD9" w:rsidRDefault="00F318F8" w:rsidP="00781739">
      <w:pPr>
        <w:rPr>
          <w:rFonts w:asciiTheme="majorHAnsi" w:hAnsiTheme="majorHAnsi" w:cstheme="majorHAnsi"/>
          <w:sz w:val="24"/>
          <w:szCs w:val="24"/>
        </w:rPr>
      </w:pPr>
      <w:r w:rsidRPr="001A1FD9">
        <w:rPr>
          <w:rFonts w:asciiTheme="majorHAnsi" w:hAnsiTheme="majorHAnsi" w:cstheme="majorHAnsi"/>
          <w:sz w:val="24"/>
          <w:szCs w:val="24"/>
        </w:rPr>
        <w:t>To better define the broadband issue</w:t>
      </w:r>
      <w:r w:rsidR="005C7130" w:rsidRPr="001A1FD9">
        <w:rPr>
          <w:rFonts w:asciiTheme="majorHAnsi" w:hAnsiTheme="majorHAnsi" w:cstheme="majorHAnsi"/>
          <w:sz w:val="24"/>
          <w:szCs w:val="24"/>
        </w:rPr>
        <w:t xml:space="preserve">s, </w:t>
      </w:r>
      <w:r w:rsidR="00C5326C" w:rsidRPr="001A1FD9">
        <w:rPr>
          <w:rFonts w:asciiTheme="majorHAnsi" w:hAnsiTheme="majorHAnsi" w:cstheme="majorHAnsi"/>
          <w:sz w:val="24"/>
          <w:szCs w:val="24"/>
        </w:rPr>
        <w:t>as part of</w:t>
      </w:r>
      <w:r w:rsidR="005C7130" w:rsidRPr="001A1FD9">
        <w:rPr>
          <w:rFonts w:asciiTheme="majorHAnsi" w:hAnsiTheme="majorHAnsi" w:cstheme="majorHAnsi"/>
          <w:sz w:val="24"/>
          <w:szCs w:val="24"/>
        </w:rPr>
        <w:t xml:space="preserve"> this Gap Analysis, the following steps have been taken:</w:t>
      </w:r>
    </w:p>
    <w:p w14:paraId="5466C0A6" w14:textId="56CDA37D" w:rsidR="002206A8" w:rsidRPr="001A1FD9" w:rsidRDefault="002206A8" w:rsidP="005C7130">
      <w:pPr>
        <w:pStyle w:val="ListParagraph"/>
        <w:numPr>
          <w:ilvl w:val="0"/>
          <w:numId w:val="27"/>
        </w:numPr>
        <w:rPr>
          <w:rFonts w:asciiTheme="majorHAnsi" w:hAnsiTheme="majorHAnsi" w:cstheme="majorHAnsi"/>
          <w:sz w:val="24"/>
          <w:szCs w:val="24"/>
        </w:rPr>
      </w:pPr>
      <w:r w:rsidRPr="001A1FD9">
        <w:rPr>
          <w:rFonts w:asciiTheme="majorHAnsi" w:hAnsiTheme="majorHAnsi" w:cstheme="majorHAnsi"/>
          <w:sz w:val="24"/>
          <w:szCs w:val="24"/>
        </w:rPr>
        <w:t>Research has been completed to analyze publicly available data</w:t>
      </w:r>
      <w:r w:rsidR="00772758" w:rsidRPr="001A1FD9">
        <w:rPr>
          <w:rFonts w:asciiTheme="majorHAnsi" w:hAnsiTheme="majorHAnsi" w:cstheme="majorHAnsi"/>
          <w:sz w:val="24"/>
          <w:szCs w:val="24"/>
        </w:rPr>
        <w:t xml:space="preserve"> (to discuss with stakeholders to determine accuracy)</w:t>
      </w:r>
    </w:p>
    <w:p w14:paraId="031FE576" w14:textId="5C7047D4" w:rsidR="00221BCF" w:rsidRPr="001A1FD9" w:rsidRDefault="005C7130" w:rsidP="005C7130">
      <w:pPr>
        <w:pStyle w:val="ListParagraph"/>
        <w:numPr>
          <w:ilvl w:val="0"/>
          <w:numId w:val="27"/>
        </w:numPr>
        <w:rPr>
          <w:rFonts w:asciiTheme="majorHAnsi" w:hAnsiTheme="majorHAnsi" w:cstheme="majorHAnsi"/>
          <w:sz w:val="24"/>
          <w:szCs w:val="24"/>
        </w:rPr>
      </w:pPr>
      <w:r w:rsidRPr="001A1FD9">
        <w:rPr>
          <w:rFonts w:asciiTheme="majorHAnsi" w:hAnsiTheme="majorHAnsi" w:cstheme="majorHAnsi"/>
          <w:sz w:val="24"/>
          <w:szCs w:val="24"/>
        </w:rPr>
        <w:t xml:space="preserve">A </w:t>
      </w:r>
      <w:r w:rsidR="00264EAF" w:rsidRPr="001A1FD9">
        <w:rPr>
          <w:rFonts w:asciiTheme="majorHAnsi" w:hAnsiTheme="majorHAnsi" w:cstheme="majorHAnsi"/>
          <w:sz w:val="24"/>
          <w:szCs w:val="24"/>
        </w:rPr>
        <w:t>Market Assessment has been completed</w:t>
      </w:r>
      <w:r w:rsidR="00792163" w:rsidRPr="001A1FD9">
        <w:rPr>
          <w:rFonts w:asciiTheme="majorHAnsi" w:hAnsiTheme="majorHAnsi" w:cstheme="majorHAnsi"/>
          <w:sz w:val="24"/>
          <w:szCs w:val="24"/>
        </w:rPr>
        <w:t>, within which</w:t>
      </w:r>
      <w:r w:rsidR="00772758" w:rsidRPr="001A1FD9">
        <w:rPr>
          <w:rFonts w:asciiTheme="majorHAnsi" w:hAnsiTheme="majorHAnsi" w:cstheme="majorHAnsi"/>
          <w:sz w:val="24"/>
          <w:szCs w:val="24"/>
        </w:rPr>
        <w:t xml:space="preserve"> private Internet Service Providers (ISPs) have been identified </w:t>
      </w:r>
      <w:r w:rsidR="00665479" w:rsidRPr="001A1FD9">
        <w:rPr>
          <w:rFonts w:asciiTheme="majorHAnsi" w:hAnsiTheme="majorHAnsi" w:cstheme="majorHAnsi"/>
          <w:sz w:val="24"/>
          <w:szCs w:val="24"/>
        </w:rPr>
        <w:t>with documentation of their reported coverage</w:t>
      </w:r>
      <w:r w:rsidR="00221BCF" w:rsidRPr="001A1FD9">
        <w:rPr>
          <w:rFonts w:asciiTheme="majorHAnsi" w:hAnsiTheme="majorHAnsi" w:cstheme="majorHAnsi"/>
          <w:sz w:val="24"/>
          <w:szCs w:val="24"/>
        </w:rPr>
        <w:t xml:space="preserve"> </w:t>
      </w:r>
      <w:r w:rsidR="00792163" w:rsidRPr="001A1FD9">
        <w:rPr>
          <w:rFonts w:asciiTheme="majorHAnsi" w:hAnsiTheme="majorHAnsi" w:cstheme="majorHAnsi"/>
          <w:sz w:val="24"/>
          <w:szCs w:val="24"/>
        </w:rPr>
        <w:t xml:space="preserve"> </w:t>
      </w:r>
    </w:p>
    <w:p w14:paraId="0EF813A8" w14:textId="77777777" w:rsidR="007E01F5" w:rsidRPr="001A1FD9" w:rsidRDefault="00665479" w:rsidP="005C7130">
      <w:pPr>
        <w:pStyle w:val="ListParagraph"/>
        <w:numPr>
          <w:ilvl w:val="0"/>
          <w:numId w:val="27"/>
        </w:numPr>
        <w:rPr>
          <w:rFonts w:asciiTheme="majorHAnsi" w:hAnsiTheme="majorHAnsi" w:cstheme="majorHAnsi"/>
          <w:sz w:val="24"/>
          <w:szCs w:val="24"/>
        </w:rPr>
      </w:pPr>
      <w:r w:rsidRPr="001A1FD9">
        <w:rPr>
          <w:rFonts w:asciiTheme="majorHAnsi" w:hAnsiTheme="majorHAnsi" w:cstheme="majorHAnsi"/>
          <w:sz w:val="24"/>
          <w:szCs w:val="24"/>
        </w:rPr>
        <w:t>S</w:t>
      </w:r>
      <w:r w:rsidR="00792163" w:rsidRPr="001A1FD9">
        <w:rPr>
          <w:rFonts w:asciiTheme="majorHAnsi" w:hAnsiTheme="majorHAnsi" w:cstheme="majorHAnsi"/>
          <w:sz w:val="24"/>
          <w:szCs w:val="24"/>
        </w:rPr>
        <w:t xml:space="preserve">takeholders have been contacted to discuss </w:t>
      </w:r>
      <w:r w:rsidRPr="001A1FD9">
        <w:rPr>
          <w:rFonts w:asciiTheme="majorHAnsi" w:hAnsiTheme="majorHAnsi" w:cstheme="majorHAnsi"/>
          <w:sz w:val="24"/>
          <w:szCs w:val="24"/>
        </w:rPr>
        <w:t>their broadband experience</w:t>
      </w:r>
    </w:p>
    <w:p w14:paraId="3CF0BD1C" w14:textId="77777777" w:rsidR="007E01F5" w:rsidRPr="001A1FD9" w:rsidRDefault="007E01F5" w:rsidP="007E01F5">
      <w:pPr>
        <w:rPr>
          <w:rFonts w:asciiTheme="majorHAnsi" w:hAnsiTheme="majorHAnsi" w:cstheme="majorHAnsi"/>
          <w:sz w:val="24"/>
          <w:szCs w:val="24"/>
        </w:rPr>
      </w:pPr>
    </w:p>
    <w:p w14:paraId="0672BDA7" w14:textId="543AE286" w:rsidR="004565DB" w:rsidRPr="001A1FD9" w:rsidRDefault="00287117" w:rsidP="0031197C">
      <w:pPr>
        <w:pStyle w:val="Heading3"/>
        <w:rPr>
          <w:rFonts w:asciiTheme="majorHAnsi" w:hAnsiTheme="majorHAnsi" w:cstheme="majorHAnsi"/>
          <w:sz w:val="24"/>
          <w:szCs w:val="24"/>
        </w:rPr>
      </w:pPr>
      <w:bookmarkStart w:id="68" w:name="_Toc214921428"/>
      <w:r w:rsidRPr="001A1FD9">
        <w:rPr>
          <w:rFonts w:asciiTheme="majorHAnsi" w:hAnsiTheme="majorHAnsi" w:cstheme="majorHAnsi"/>
          <w:sz w:val="24"/>
          <w:szCs w:val="24"/>
        </w:rPr>
        <w:t>B</w:t>
      </w:r>
      <w:r w:rsidR="004565DB" w:rsidRPr="001A1FD9">
        <w:rPr>
          <w:rFonts w:asciiTheme="majorHAnsi" w:hAnsiTheme="majorHAnsi" w:cstheme="majorHAnsi"/>
          <w:sz w:val="24"/>
          <w:szCs w:val="24"/>
        </w:rPr>
        <w:t>roadband issues in Grundy county</w:t>
      </w:r>
      <w:bookmarkEnd w:id="68"/>
    </w:p>
    <w:p w14:paraId="6BA38906" w14:textId="72110C30" w:rsidR="00F318F8" w:rsidRPr="001A1FD9" w:rsidRDefault="00F318F8" w:rsidP="00287117">
      <w:pPr>
        <w:rPr>
          <w:rFonts w:asciiTheme="majorHAnsi" w:hAnsiTheme="majorHAnsi" w:cstheme="majorHAnsi"/>
          <w:sz w:val="24"/>
          <w:szCs w:val="24"/>
        </w:rPr>
      </w:pPr>
    </w:p>
    <w:p w14:paraId="0833B305" w14:textId="4A3E4881" w:rsidR="00287117" w:rsidRPr="001A1FD9" w:rsidRDefault="005C294D" w:rsidP="00287117">
      <w:pPr>
        <w:rPr>
          <w:rFonts w:asciiTheme="majorHAnsi" w:hAnsiTheme="majorHAnsi" w:cstheme="majorHAnsi"/>
          <w:sz w:val="24"/>
          <w:szCs w:val="24"/>
        </w:rPr>
      </w:pPr>
      <w:r w:rsidRPr="001A1FD9">
        <w:rPr>
          <w:rFonts w:asciiTheme="majorHAnsi" w:hAnsiTheme="majorHAnsi" w:cstheme="majorHAnsi"/>
          <w:sz w:val="24"/>
          <w:szCs w:val="24"/>
        </w:rPr>
        <w:t xml:space="preserve">There are broadband issues in Grundy County. The </w:t>
      </w:r>
      <w:r w:rsidR="00820C89" w:rsidRPr="001A1FD9">
        <w:rPr>
          <w:rFonts w:asciiTheme="majorHAnsi" w:hAnsiTheme="majorHAnsi" w:cstheme="majorHAnsi"/>
          <w:sz w:val="24"/>
          <w:szCs w:val="24"/>
        </w:rPr>
        <w:t>detail behind these findings will be further discussed in this document</w:t>
      </w:r>
      <w:r w:rsidR="00D6551B" w:rsidRPr="001A1FD9">
        <w:rPr>
          <w:rFonts w:asciiTheme="majorHAnsi" w:hAnsiTheme="majorHAnsi" w:cstheme="majorHAnsi"/>
          <w:sz w:val="24"/>
          <w:szCs w:val="24"/>
        </w:rPr>
        <w:t>, but below are the issues we have found from the work completed in the steps mentioned above:</w:t>
      </w:r>
    </w:p>
    <w:p w14:paraId="3A0E90D3" w14:textId="39005BDD" w:rsidR="00D6551B" w:rsidRPr="001A1FD9" w:rsidRDefault="00E91D2B" w:rsidP="00D6551B">
      <w:pPr>
        <w:pStyle w:val="ListParagraph"/>
        <w:numPr>
          <w:ilvl w:val="0"/>
          <w:numId w:val="28"/>
        </w:numPr>
        <w:rPr>
          <w:rFonts w:asciiTheme="majorHAnsi" w:hAnsiTheme="majorHAnsi" w:cstheme="majorHAnsi"/>
          <w:sz w:val="24"/>
          <w:szCs w:val="24"/>
        </w:rPr>
      </w:pPr>
      <w:r w:rsidRPr="001A1FD9">
        <w:rPr>
          <w:rFonts w:asciiTheme="majorHAnsi" w:hAnsiTheme="majorHAnsi" w:cstheme="majorHAnsi"/>
          <w:sz w:val="24"/>
          <w:szCs w:val="24"/>
        </w:rPr>
        <w:t xml:space="preserve">Most areas outside of the larger cities have broadband </w:t>
      </w:r>
      <w:r w:rsidR="00EE3ECF" w:rsidRPr="001A1FD9">
        <w:rPr>
          <w:rFonts w:asciiTheme="majorHAnsi" w:hAnsiTheme="majorHAnsi" w:cstheme="majorHAnsi"/>
          <w:sz w:val="24"/>
          <w:szCs w:val="24"/>
        </w:rPr>
        <w:t>issues</w:t>
      </w:r>
    </w:p>
    <w:p w14:paraId="35E8D55C" w14:textId="6FE1EED3" w:rsidR="00EE3ECF" w:rsidRPr="001A1FD9" w:rsidRDefault="00EE3ECF" w:rsidP="00D6551B">
      <w:pPr>
        <w:pStyle w:val="ListParagraph"/>
        <w:numPr>
          <w:ilvl w:val="0"/>
          <w:numId w:val="28"/>
        </w:numPr>
        <w:rPr>
          <w:rFonts w:asciiTheme="majorHAnsi" w:hAnsiTheme="majorHAnsi" w:cstheme="majorHAnsi"/>
          <w:sz w:val="24"/>
          <w:szCs w:val="24"/>
        </w:rPr>
      </w:pPr>
      <w:r w:rsidRPr="001A1FD9">
        <w:rPr>
          <w:rFonts w:asciiTheme="majorHAnsi" w:hAnsiTheme="majorHAnsi" w:cstheme="majorHAnsi"/>
          <w:sz w:val="24"/>
          <w:szCs w:val="24"/>
        </w:rPr>
        <w:t xml:space="preserve">Particularly the Southwest part of the County </w:t>
      </w:r>
      <w:r w:rsidR="005A00E0" w:rsidRPr="001A1FD9">
        <w:rPr>
          <w:rFonts w:asciiTheme="majorHAnsi" w:hAnsiTheme="majorHAnsi" w:cstheme="majorHAnsi"/>
          <w:sz w:val="24"/>
          <w:szCs w:val="24"/>
        </w:rPr>
        <w:t xml:space="preserve">has a large percentage </w:t>
      </w:r>
      <w:r w:rsidR="007B57E0" w:rsidRPr="001A1FD9">
        <w:rPr>
          <w:rFonts w:asciiTheme="majorHAnsi" w:hAnsiTheme="majorHAnsi" w:cstheme="majorHAnsi"/>
          <w:sz w:val="24"/>
          <w:szCs w:val="24"/>
        </w:rPr>
        <w:t>of unserved addresses</w:t>
      </w:r>
    </w:p>
    <w:p w14:paraId="4B3C5D6F" w14:textId="25F21E90" w:rsidR="007436E8" w:rsidRPr="001A1FD9" w:rsidRDefault="007436E8" w:rsidP="00D6551B">
      <w:pPr>
        <w:pStyle w:val="ListParagraph"/>
        <w:numPr>
          <w:ilvl w:val="0"/>
          <w:numId w:val="28"/>
        </w:numPr>
        <w:rPr>
          <w:rFonts w:asciiTheme="majorHAnsi" w:hAnsiTheme="majorHAnsi" w:cstheme="majorHAnsi"/>
          <w:sz w:val="24"/>
          <w:szCs w:val="24"/>
        </w:rPr>
      </w:pPr>
      <w:r w:rsidRPr="001A1FD9">
        <w:rPr>
          <w:rFonts w:asciiTheme="majorHAnsi" w:hAnsiTheme="majorHAnsi" w:cstheme="majorHAnsi"/>
          <w:sz w:val="24"/>
          <w:szCs w:val="24"/>
        </w:rPr>
        <w:t xml:space="preserve">These areas are </w:t>
      </w:r>
      <w:proofErr w:type="gramStart"/>
      <w:r w:rsidRPr="001A1FD9">
        <w:rPr>
          <w:rFonts w:asciiTheme="majorHAnsi" w:hAnsiTheme="majorHAnsi" w:cstheme="majorHAnsi"/>
          <w:sz w:val="24"/>
          <w:szCs w:val="24"/>
        </w:rPr>
        <w:t>fairly rural</w:t>
      </w:r>
      <w:proofErr w:type="gramEnd"/>
      <w:r w:rsidRPr="001A1FD9">
        <w:rPr>
          <w:rFonts w:asciiTheme="majorHAnsi" w:hAnsiTheme="majorHAnsi" w:cstheme="majorHAnsi"/>
          <w:sz w:val="24"/>
          <w:szCs w:val="24"/>
        </w:rPr>
        <w:t xml:space="preserve">, which makes the cost of </w:t>
      </w:r>
      <w:r w:rsidR="00894893" w:rsidRPr="001A1FD9">
        <w:rPr>
          <w:rFonts w:asciiTheme="majorHAnsi" w:hAnsiTheme="majorHAnsi" w:cstheme="majorHAnsi"/>
          <w:sz w:val="24"/>
          <w:szCs w:val="24"/>
        </w:rPr>
        <w:t>infrastructure difficult to justify financially</w:t>
      </w:r>
    </w:p>
    <w:p w14:paraId="048A2582" w14:textId="6BE13577" w:rsidR="00B23C0C" w:rsidRPr="001A1FD9" w:rsidRDefault="00CA5898" w:rsidP="00D6551B">
      <w:pPr>
        <w:pStyle w:val="ListParagraph"/>
        <w:numPr>
          <w:ilvl w:val="0"/>
          <w:numId w:val="28"/>
        </w:numPr>
        <w:rPr>
          <w:rFonts w:asciiTheme="majorHAnsi" w:hAnsiTheme="majorHAnsi" w:cstheme="majorHAnsi"/>
          <w:sz w:val="24"/>
          <w:szCs w:val="24"/>
        </w:rPr>
      </w:pPr>
      <w:r w:rsidRPr="001A1FD9">
        <w:rPr>
          <w:rFonts w:asciiTheme="majorHAnsi" w:hAnsiTheme="majorHAnsi" w:cstheme="majorHAnsi"/>
          <w:sz w:val="24"/>
          <w:szCs w:val="24"/>
        </w:rPr>
        <w:t xml:space="preserve">There are factors that make broadband improvements </w:t>
      </w:r>
      <w:r w:rsidR="008B7C2F" w:rsidRPr="001A1FD9">
        <w:rPr>
          <w:rFonts w:asciiTheme="majorHAnsi" w:hAnsiTheme="majorHAnsi" w:cstheme="majorHAnsi"/>
          <w:sz w:val="24"/>
          <w:szCs w:val="24"/>
        </w:rPr>
        <w:t>more challenging</w:t>
      </w:r>
      <w:r w:rsidR="00B23C0C" w:rsidRPr="001A1FD9">
        <w:rPr>
          <w:rFonts w:asciiTheme="majorHAnsi" w:hAnsiTheme="majorHAnsi" w:cstheme="majorHAnsi"/>
          <w:sz w:val="24"/>
          <w:szCs w:val="24"/>
        </w:rPr>
        <w:t xml:space="preserve">, </w:t>
      </w:r>
      <w:r w:rsidR="008B7C2F" w:rsidRPr="001A1FD9">
        <w:rPr>
          <w:rFonts w:asciiTheme="majorHAnsi" w:hAnsiTheme="majorHAnsi" w:cstheme="majorHAnsi"/>
          <w:sz w:val="24"/>
          <w:szCs w:val="24"/>
        </w:rPr>
        <w:t>for example</w:t>
      </w:r>
      <w:r w:rsidR="00B23C0C" w:rsidRPr="001A1FD9">
        <w:rPr>
          <w:rFonts w:asciiTheme="majorHAnsi" w:hAnsiTheme="majorHAnsi" w:cstheme="majorHAnsi"/>
          <w:sz w:val="24"/>
          <w:szCs w:val="24"/>
        </w:rPr>
        <w:t>:</w:t>
      </w:r>
    </w:p>
    <w:p w14:paraId="22C555DC" w14:textId="7D21CC27" w:rsidR="00851FC8" w:rsidRPr="001A1FD9" w:rsidRDefault="00B23C0C" w:rsidP="00B23C0C">
      <w:pPr>
        <w:pStyle w:val="ListParagraph"/>
        <w:numPr>
          <w:ilvl w:val="1"/>
          <w:numId w:val="28"/>
        </w:numPr>
        <w:rPr>
          <w:rFonts w:asciiTheme="majorHAnsi" w:hAnsiTheme="majorHAnsi" w:cstheme="majorHAnsi"/>
          <w:sz w:val="24"/>
          <w:szCs w:val="24"/>
        </w:rPr>
      </w:pPr>
      <w:r w:rsidRPr="001A1FD9">
        <w:rPr>
          <w:rFonts w:asciiTheme="majorHAnsi" w:hAnsiTheme="majorHAnsi" w:cstheme="majorHAnsi"/>
          <w:sz w:val="24"/>
          <w:szCs w:val="24"/>
        </w:rPr>
        <w:t>M</w:t>
      </w:r>
      <w:r w:rsidR="008B7C2F" w:rsidRPr="001A1FD9">
        <w:rPr>
          <w:rFonts w:asciiTheme="majorHAnsi" w:hAnsiTheme="majorHAnsi" w:cstheme="majorHAnsi"/>
          <w:sz w:val="24"/>
          <w:szCs w:val="24"/>
        </w:rPr>
        <w:t>any of the roads in the County do not have Right of Way (ROW)</w:t>
      </w:r>
      <w:r w:rsidRPr="001A1FD9">
        <w:rPr>
          <w:rFonts w:asciiTheme="majorHAnsi" w:hAnsiTheme="majorHAnsi" w:cstheme="majorHAnsi"/>
          <w:sz w:val="24"/>
          <w:szCs w:val="24"/>
        </w:rPr>
        <w:t xml:space="preserve"> - </w:t>
      </w:r>
      <w:r w:rsidR="002D6FAD" w:rsidRPr="001A1FD9">
        <w:rPr>
          <w:rFonts w:asciiTheme="majorHAnsi" w:hAnsiTheme="majorHAnsi" w:cstheme="majorHAnsi"/>
          <w:sz w:val="24"/>
          <w:szCs w:val="24"/>
        </w:rPr>
        <w:t xml:space="preserve">the property owners own </w:t>
      </w:r>
      <w:r w:rsidRPr="001A1FD9">
        <w:rPr>
          <w:rFonts w:asciiTheme="majorHAnsi" w:hAnsiTheme="majorHAnsi" w:cstheme="majorHAnsi"/>
          <w:sz w:val="24"/>
          <w:szCs w:val="24"/>
        </w:rPr>
        <w:t>up to the center line of the roads</w:t>
      </w:r>
      <w:r w:rsidR="000C0F23" w:rsidRPr="001A1FD9">
        <w:rPr>
          <w:rFonts w:asciiTheme="majorHAnsi" w:hAnsiTheme="majorHAnsi" w:cstheme="majorHAnsi"/>
          <w:sz w:val="24"/>
          <w:szCs w:val="24"/>
        </w:rPr>
        <w:t xml:space="preserve">, making </w:t>
      </w:r>
      <w:proofErr w:type="gramStart"/>
      <w:r w:rsidR="000C0F23" w:rsidRPr="001A1FD9">
        <w:rPr>
          <w:rFonts w:asciiTheme="majorHAnsi" w:hAnsiTheme="majorHAnsi" w:cstheme="majorHAnsi"/>
          <w:sz w:val="24"/>
          <w:szCs w:val="24"/>
        </w:rPr>
        <w:t>it for</w:t>
      </w:r>
      <w:proofErr w:type="gramEnd"/>
      <w:r w:rsidR="000C0F23" w:rsidRPr="001A1FD9">
        <w:rPr>
          <w:rFonts w:asciiTheme="majorHAnsi" w:hAnsiTheme="majorHAnsi" w:cstheme="majorHAnsi"/>
          <w:sz w:val="24"/>
          <w:szCs w:val="24"/>
        </w:rPr>
        <w:t xml:space="preserve"> more complicated for Internet Service Providers (ISPs) to </w:t>
      </w:r>
      <w:r w:rsidR="002439D1" w:rsidRPr="001A1FD9">
        <w:rPr>
          <w:rFonts w:asciiTheme="majorHAnsi" w:hAnsiTheme="majorHAnsi" w:cstheme="majorHAnsi"/>
          <w:sz w:val="24"/>
          <w:szCs w:val="24"/>
        </w:rPr>
        <w:t>build infrastructure</w:t>
      </w:r>
    </w:p>
    <w:p w14:paraId="223768B5" w14:textId="06012F28" w:rsidR="002439D1" w:rsidRPr="001A1FD9" w:rsidRDefault="00C6370A" w:rsidP="00B23C0C">
      <w:pPr>
        <w:pStyle w:val="ListParagraph"/>
        <w:numPr>
          <w:ilvl w:val="1"/>
          <w:numId w:val="28"/>
        </w:numPr>
        <w:rPr>
          <w:rFonts w:asciiTheme="majorHAnsi" w:hAnsiTheme="majorHAnsi" w:cstheme="majorHAnsi"/>
          <w:sz w:val="24"/>
          <w:szCs w:val="24"/>
        </w:rPr>
      </w:pPr>
      <w:r w:rsidRPr="001A1FD9">
        <w:rPr>
          <w:rFonts w:asciiTheme="majorHAnsi" w:hAnsiTheme="majorHAnsi" w:cstheme="majorHAnsi"/>
          <w:sz w:val="24"/>
          <w:szCs w:val="24"/>
        </w:rPr>
        <w:t>In the recent past, there were</w:t>
      </w:r>
      <w:r w:rsidR="007773B6" w:rsidRPr="001A1FD9">
        <w:rPr>
          <w:rFonts w:asciiTheme="majorHAnsi" w:hAnsiTheme="majorHAnsi" w:cstheme="majorHAnsi"/>
          <w:sz w:val="24"/>
          <w:szCs w:val="24"/>
        </w:rPr>
        <w:t xml:space="preserve"> broadband infrastructure projects that had challenges like not getting restoration done in a timely manner, which has left concerns in the minds of some property owners</w:t>
      </w:r>
    </w:p>
    <w:p w14:paraId="23E7E915" w14:textId="77777777" w:rsidR="000F1D70" w:rsidRPr="001A1FD9" w:rsidRDefault="000F1D70" w:rsidP="000F1D70">
      <w:pPr>
        <w:rPr>
          <w:rFonts w:asciiTheme="majorHAnsi" w:hAnsiTheme="majorHAnsi" w:cstheme="majorHAnsi"/>
          <w:sz w:val="24"/>
          <w:szCs w:val="24"/>
        </w:rPr>
      </w:pPr>
    </w:p>
    <w:p w14:paraId="6665884F" w14:textId="41EE801D" w:rsidR="000F1D70" w:rsidRPr="001A1FD9" w:rsidRDefault="005F0859" w:rsidP="000F1D70">
      <w:pPr>
        <w:rPr>
          <w:rFonts w:asciiTheme="majorHAnsi" w:hAnsiTheme="majorHAnsi" w:cstheme="majorHAnsi"/>
          <w:sz w:val="24"/>
          <w:szCs w:val="24"/>
        </w:rPr>
      </w:pPr>
      <w:r w:rsidRPr="001A1FD9">
        <w:rPr>
          <w:rFonts w:asciiTheme="majorHAnsi" w:hAnsiTheme="majorHAnsi" w:cstheme="majorHAnsi"/>
          <w:sz w:val="24"/>
          <w:szCs w:val="24"/>
        </w:rPr>
        <w:t xml:space="preserve">The focus of this Gap Analysis is to define the </w:t>
      </w:r>
      <w:r w:rsidR="00240713" w:rsidRPr="001A1FD9">
        <w:rPr>
          <w:rFonts w:asciiTheme="majorHAnsi" w:hAnsiTheme="majorHAnsi" w:cstheme="majorHAnsi"/>
          <w:sz w:val="24"/>
          <w:szCs w:val="24"/>
        </w:rPr>
        <w:t xml:space="preserve">broadband issues that have been identified in Grundy County. The next step will be a Visioning Session to discuss </w:t>
      </w:r>
      <w:r w:rsidR="00141010" w:rsidRPr="001A1FD9">
        <w:rPr>
          <w:rFonts w:asciiTheme="majorHAnsi" w:hAnsiTheme="majorHAnsi" w:cstheme="majorHAnsi"/>
          <w:sz w:val="24"/>
          <w:szCs w:val="24"/>
        </w:rPr>
        <w:t>ways to improve the challenges identified in this document.</w:t>
      </w:r>
    </w:p>
    <w:p w14:paraId="237816D6" w14:textId="77777777" w:rsidR="00214351" w:rsidRPr="001A1FD9" w:rsidRDefault="00214351" w:rsidP="000F1D70">
      <w:pPr>
        <w:rPr>
          <w:rFonts w:asciiTheme="majorHAnsi" w:hAnsiTheme="majorHAnsi" w:cstheme="majorHAnsi"/>
          <w:sz w:val="24"/>
          <w:szCs w:val="24"/>
        </w:rPr>
      </w:pPr>
    </w:p>
    <w:p w14:paraId="724367B4" w14:textId="7CA03700" w:rsidR="00214351" w:rsidRPr="001A1FD9" w:rsidRDefault="005A1FFE" w:rsidP="0031197C">
      <w:pPr>
        <w:pStyle w:val="Heading3"/>
        <w:rPr>
          <w:rFonts w:asciiTheme="majorHAnsi" w:hAnsiTheme="majorHAnsi" w:cstheme="majorHAnsi"/>
          <w:sz w:val="24"/>
          <w:szCs w:val="24"/>
        </w:rPr>
      </w:pPr>
      <w:bookmarkStart w:id="69" w:name="_Toc214921429"/>
      <w:r w:rsidRPr="001A1FD9">
        <w:rPr>
          <w:rFonts w:asciiTheme="majorHAnsi" w:hAnsiTheme="majorHAnsi" w:cstheme="majorHAnsi"/>
          <w:sz w:val="24"/>
          <w:szCs w:val="24"/>
        </w:rPr>
        <w:t>Potential Broadband Resources</w:t>
      </w:r>
      <w:r w:rsidR="00214351" w:rsidRPr="001A1FD9">
        <w:rPr>
          <w:rFonts w:asciiTheme="majorHAnsi" w:hAnsiTheme="majorHAnsi" w:cstheme="majorHAnsi"/>
          <w:sz w:val="24"/>
          <w:szCs w:val="24"/>
        </w:rPr>
        <w:t xml:space="preserve"> in Grundy county</w:t>
      </w:r>
      <w:bookmarkEnd w:id="69"/>
    </w:p>
    <w:p w14:paraId="1EEE52EA" w14:textId="77777777" w:rsidR="00214351" w:rsidRPr="001A1FD9" w:rsidRDefault="00214351" w:rsidP="00214351">
      <w:pPr>
        <w:rPr>
          <w:rFonts w:asciiTheme="majorHAnsi" w:hAnsiTheme="majorHAnsi" w:cstheme="majorHAnsi"/>
          <w:sz w:val="24"/>
          <w:szCs w:val="24"/>
        </w:rPr>
      </w:pPr>
    </w:p>
    <w:p w14:paraId="107C0F33" w14:textId="25D0558B" w:rsidR="00214351" w:rsidRPr="001A1FD9" w:rsidRDefault="00214351" w:rsidP="00214351">
      <w:pPr>
        <w:rPr>
          <w:rFonts w:asciiTheme="majorHAnsi" w:hAnsiTheme="majorHAnsi" w:cstheme="majorHAnsi"/>
          <w:sz w:val="24"/>
          <w:szCs w:val="24"/>
        </w:rPr>
      </w:pPr>
      <w:r w:rsidRPr="001A1FD9">
        <w:rPr>
          <w:rFonts w:asciiTheme="majorHAnsi" w:hAnsiTheme="majorHAnsi" w:cstheme="majorHAnsi"/>
          <w:sz w:val="24"/>
          <w:szCs w:val="24"/>
        </w:rPr>
        <w:t>There are broadband issues in Grundy County</w:t>
      </w:r>
      <w:r w:rsidR="005A1FFE" w:rsidRPr="001A1FD9">
        <w:rPr>
          <w:rFonts w:asciiTheme="majorHAnsi" w:hAnsiTheme="majorHAnsi" w:cstheme="majorHAnsi"/>
          <w:sz w:val="24"/>
          <w:szCs w:val="24"/>
        </w:rPr>
        <w:t xml:space="preserve"> and there are potential resources to improve broadband. </w:t>
      </w:r>
      <w:r w:rsidR="00215554" w:rsidRPr="001A1FD9">
        <w:rPr>
          <w:rFonts w:asciiTheme="majorHAnsi" w:hAnsiTheme="majorHAnsi" w:cstheme="majorHAnsi"/>
          <w:sz w:val="24"/>
          <w:szCs w:val="24"/>
        </w:rPr>
        <w:t>Examples of possible resources are:</w:t>
      </w:r>
    </w:p>
    <w:p w14:paraId="0C70CE30" w14:textId="29149057" w:rsidR="002C63A7" w:rsidRPr="001A1FD9" w:rsidRDefault="002C63A7" w:rsidP="00215554">
      <w:pPr>
        <w:pStyle w:val="ListParagraph"/>
        <w:numPr>
          <w:ilvl w:val="0"/>
          <w:numId w:val="29"/>
        </w:numPr>
        <w:rPr>
          <w:rFonts w:asciiTheme="majorHAnsi" w:hAnsiTheme="majorHAnsi" w:cstheme="majorHAnsi"/>
          <w:sz w:val="24"/>
          <w:szCs w:val="24"/>
        </w:rPr>
      </w:pPr>
      <w:r w:rsidRPr="001A1FD9">
        <w:rPr>
          <w:rFonts w:asciiTheme="majorHAnsi" w:hAnsiTheme="majorHAnsi" w:cstheme="majorHAnsi"/>
          <w:sz w:val="24"/>
          <w:szCs w:val="24"/>
        </w:rPr>
        <w:t xml:space="preserve">ISPs: There are multiple ISPs in and around Grundy County. </w:t>
      </w:r>
      <w:proofErr w:type="gramStart"/>
      <w:r w:rsidRPr="001A1FD9">
        <w:rPr>
          <w:rFonts w:asciiTheme="majorHAnsi" w:hAnsiTheme="majorHAnsi" w:cstheme="majorHAnsi"/>
          <w:sz w:val="24"/>
          <w:szCs w:val="24"/>
        </w:rPr>
        <w:t>Therefore</w:t>
      </w:r>
      <w:proofErr w:type="gramEnd"/>
      <w:r w:rsidRPr="001A1FD9">
        <w:rPr>
          <w:rFonts w:asciiTheme="majorHAnsi" w:hAnsiTheme="majorHAnsi" w:cstheme="majorHAnsi"/>
          <w:sz w:val="24"/>
          <w:szCs w:val="24"/>
        </w:rPr>
        <w:t xml:space="preserve"> there are</w:t>
      </w:r>
      <w:r w:rsidR="00EB063A" w:rsidRPr="001A1FD9">
        <w:rPr>
          <w:rFonts w:asciiTheme="majorHAnsi" w:hAnsiTheme="majorHAnsi" w:cstheme="majorHAnsi"/>
          <w:sz w:val="24"/>
          <w:szCs w:val="24"/>
        </w:rPr>
        <w:t xml:space="preserve"> possibilities for discussions to formulate a plan with the different options that multiple providers might be able to provide</w:t>
      </w:r>
    </w:p>
    <w:p w14:paraId="5C2819D5" w14:textId="516E3840" w:rsidR="00215554" w:rsidRPr="001A1FD9" w:rsidRDefault="004D3598" w:rsidP="00215554">
      <w:pPr>
        <w:pStyle w:val="ListParagraph"/>
        <w:numPr>
          <w:ilvl w:val="0"/>
          <w:numId w:val="29"/>
        </w:numPr>
        <w:rPr>
          <w:rFonts w:asciiTheme="majorHAnsi" w:hAnsiTheme="majorHAnsi" w:cstheme="majorHAnsi"/>
          <w:sz w:val="24"/>
          <w:szCs w:val="24"/>
        </w:rPr>
      </w:pPr>
      <w:r w:rsidRPr="001A1FD9">
        <w:rPr>
          <w:rFonts w:asciiTheme="majorHAnsi" w:hAnsiTheme="majorHAnsi" w:cstheme="majorHAnsi"/>
          <w:sz w:val="24"/>
          <w:szCs w:val="24"/>
        </w:rPr>
        <w:t>Grants: Given there are unserved addresses in Grundy County, those addresses should be eligible for grants</w:t>
      </w:r>
    </w:p>
    <w:p w14:paraId="1157B201" w14:textId="2E94BB1B" w:rsidR="004D3598" w:rsidRPr="001A1FD9" w:rsidRDefault="002C63A7" w:rsidP="00215554">
      <w:pPr>
        <w:pStyle w:val="ListParagraph"/>
        <w:numPr>
          <w:ilvl w:val="0"/>
          <w:numId w:val="29"/>
        </w:numPr>
        <w:rPr>
          <w:rFonts w:asciiTheme="majorHAnsi" w:hAnsiTheme="majorHAnsi" w:cstheme="majorHAnsi"/>
          <w:sz w:val="24"/>
          <w:szCs w:val="24"/>
        </w:rPr>
      </w:pPr>
      <w:r w:rsidRPr="001A1FD9">
        <w:rPr>
          <w:rFonts w:asciiTheme="majorHAnsi" w:hAnsiTheme="majorHAnsi" w:cstheme="majorHAnsi"/>
          <w:sz w:val="24"/>
          <w:szCs w:val="24"/>
        </w:rPr>
        <w:t xml:space="preserve">County Highway Department: The County has a highway department that </w:t>
      </w:r>
      <w:r w:rsidR="00E64B12" w:rsidRPr="001A1FD9">
        <w:rPr>
          <w:rFonts w:asciiTheme="majorHAnsi" w:hAnsiTheme="majorHAnsi" w:cstheme="majorHAnsi"/>
          <w:sz w:val="24"/>
          <w:szCs w:val="24"/>
        </w:rPr>
        <w:t>does road work throughout the County. In any areas where there are unserved addresses (or in any proj</w:t>
      </w:r>
      <w:r w:rsidR="000C6AE5" w:rsidRPr="001A1FD9">
        <w:rPr>
          <w:rFonts w:asciiTheme="majorHAnsi" w:hAnsiTheme="majorHAnsi" w:cstheme="majorHAnsi"/>
          <w:sz w:val="24"/>
          <w:szCs w:val="24"/>
        </w:rPr>
        <w:t>ects that could lead to those areas), the Highway Department might be able to help with ROW and conduit</w:t>
      </w:r>
    </w:p>
    <w:p w14:paraId="6F68173E" w14:textId="08E8AC91" w:rsidR="00750EE2" w:rsidRPr="001A1FD9" w:rsidRDefault="00750EE2" w:rsidP="00215554">
      <w:pPr>
        <w:pStyle w:val="ListParagraph"/>
        <w:numPr>
          <w:ilvl w:val="0"/>
          <w:numId w:val="29"/>
        </w:numPr>
        <w:rPr>
          <w:rFonts w:asciiTheme="majorHAnsi" w:hAnsiTheme="majorHAnsi" w:cstheme="majorHAnsi"/>
          <w:sz w:val="24"/>
          <w:szCs w:val="24"/>
        </w:rPr>
      </w:pPr>
      <w:r w:rsidRPr="001A1FD9">
        <w:rPr>
          <w:rFonts w:asciiTheme="majorHAnsi" w:hAnsiTheme="majorHAnsi" w:cstheme="majorHAnsi"/>
          <w:sz w:val="24"/>
          <w:szCs w:val="24"/>
        </w:rPr>
        <w:t xml:space="preserve">Utilities in the area: There are utilities in </w:t>
      </w:r>
      <w:proofErr w:type="gramStart"/>
      <w:r w:rsidRPr="001A1FD9">
        <w:rPr>
          <w:rFonts w:asciiTheme="majorHAnsi" w:hAnsiTheme="majorHAnsi" w:cstheme="majorHAnsi"/>
          <w:sz w:val="24"/>
          <w:szCs w:val="24"/>
        </w:rPr>
        <w:t>the areas</w:t>
      </w:r>
      <w:proofErr w:type="gramEnd"/>
      <w:r w:rsidRPr="001A1FD9">
        <w:rPr>
          <w:rFonts w:asciiTheme="majorHAnsi" w:hAnsiTheme="majorHAnsi" w:cstheme="majorHAnsi"/>
          <w:sz w:val="24"/>
          <w:szCs w:val="24"/>
        </w:rPr>
        <w:t xml:space="preserve"> with unserved addresses who </w:t>
      </w:r>
      <w:r w:rsidR="001C140F" w:rsidRPr="001A1FD9">
        <w:rPr>
          <w:rFonts w:asciiTheme="majorHAnsi" w:hAnsiTheme="majorHAnsi" w:cstheme="majorHAnsi"/>
          <w:sz w:val="24"/>
          <w:szCs w:val="24"/>
        </w:rPr>
        <w:t>might be able to offer some options for improving broadband. Examples of these utilities are the wind farms and Com</w:t>
      </w:r>
      <w:r w:rsidR="00AA036E" w:rsidRPr="001A1FD9">
        <w:rPr>
          <w:rFonts w:asciiTheme="majorHAnsi" w:hAnsiTheme="majorHAnsi" w:cstheme="majorHAnsi"/>
          <w:sz w:val="24"/>
          <w:szCs w:val="24"/>
        </w:rPr>
        <w:t>Ed</w:t>
      </w:r>
    </w:p>
    <w:p w14:paraId="5ECC7086" w14:textId="77777777" w:rsidR="0031197C" w:rsidRPr="001A1FD9" w:rsidRDefault="0031197C" w:rsidP="0031197C">
      <w:pPr>
        <w:pStyle w:val="ListParagraph"/>
        <w:rPr>
          <w:rFonts w:asciiTheme="majorHAnsi" w:hAnsiTheme="majorHAnsi" w:cstheme="majorHAnsi"/>
          <w:sz w:val="24"/>
          <w:szCs w:val="24"/>
        </w:rPr>
      </w:pPr>
    </w:p>
    <w:p w14:paraId="1EDD234D" w14:textId="1495A5F9" w:rsidR="000C3CC7" w:rsidRPr="001A1FD9" w:rsidRDefault="00E108D0" w:rsidP="0031197C">
      <w:pPr>
        <w:pStyle w:val="Heading2"/>
        <w:rPr>
          <w:rFonts w:asciiTheme="majorHAnsi" w:hAnsiTheme="majorHAnsi" w:cstheme="majorHAnsi"/>
        </w:rPr>
      </w:pPr>
      <w:bookmarkStart w:id="70" w:name="_Toc214921430"/>
      <w:r w:rsidRPr="001A1FD9">
        <w:rPr>
          <w:rFonts w:asciiTheme="majorHAnsi" w:hAnsiTheme="majorHAnsi" w:cstheme="majorHAnsi"/>
        </w:rPr>
        <w:t>Background Information</w:t>
      </w:r>
      <w:bookmarkEnd w:id="70"/>
    </w:p>
    <w:p w14:paraId="6FDBED05" w14:textId="0589FD67" w:rsidR="00091FF5" w:rsidRPr="001A1FD9" w:rsidRDefault="00825262" w:rsidP="00091FF5">
      <w:pPr>
        <w:rPr>
          <w:rFonts w:asciiTheme="majorHAnsi" w:hAnsiTheme="majorHAnsi" w:cstheme="majorHAnsi"/>
          <w:sz w:val="24"/>
          <w:szCs w:val="24"/>
        </w:rPr>
      </w:pPr>
      <w:r w:rsidRPr="001A1FD9">
        <w:rPr>
          <w:rFonts w:asciiTheme="majorHAnsi" w:hAnsiTheme="majorHAnsi" w:cstheme="majorHAnsi"/>
          <w:sz w:val="24"/>
          <w:szCs w:val="24"/>
        </w:rPr>
        <w:t xml:space="preserve">The starting point for </w:t>
      </w:r>
      <w:r w:rsidR="00343C83" w:rsidRPr="001A1FD9">
        <w:rPr>
          <w:rFonts w:asciiTheme="majorHAnsi" w:hAnsiTheme="majorHAnsi" w:cstheme="majorHAnsi"/>
          <w:sz w:val="24"/>
          <w:szCs w:val="24"/>
        </w:rPr>
        <w:t>information</w:t>
      </w:r>
      <w:r w:rsidRPr="001A1FD9">
        <w:rPr>
          <w:rFonts w:asciiTheme="majorHAnsi" w:hAnsiTheme="majorHAnsi" w:cstheme="majorHAnsi"/>
          <w:sz w:val="24"/>
          <w:szCs w:val="24"/>
        </w:rPr>
        <w:t xml:space="preserve"> for the Broadband </w:t>
      </w:r>
      <w:r w:rsidR="00467884" w:rsidRPr="001A1FD9">
        <w:rPr>
          <w:rFonts w:asciiTheme="majorHAnsi" w:hAnsiTheme="majorHAnsi" w:cstheme="majorHAnsi"/>
          <w:sz w:val="24"/>
          <w:szCs w:val="24"/>
        </w:rPr>
        <w:t xml:space="preserve">Analysis and Feasibility </w:t>
      </w:r>
      <w:r w:rsidRPr="001A1FD9">
        <w:rPr>
          <w:rFonts w:asciiTheme="majorHAnsi" w:hAnsiTheme="majorHAnsi" w:cstheme="majorHAnsi"/>
          <w:sz w:val="24"/>
          <w:szCs w:val="24"/>
        </w:rPr>
        <w:t>Study is</w:t>
      </w:r>
      <w:r w:rsidR="00467884" w:rsidRPr="001A1FD9">
        <w:rPr>
          <w:rFonts w:asciiTheme="majorHAnsi" w:hAnsiTheme="majorHAnsi" w:cstheme="majorHAnsi"/>
          <w:sz w:val="24"/>
          <w:szCs w:val="24"/>
        </w:rPr>
        <w:t xml:space="preserve"> Federal and State </w:t>
      </w:r>
      <w:r w:rsidR="00343C83" w:rsidRPr="001A1FD9">
        <w:rPr>
          <w:rFonts w:asciiTheme="majorHAnsi" w:hAnsiTheme="majorHAnsi" w:cstheme="majorHAnsi"/>
          <w:sz w:val="24"/>
          <w:szCs w:val="24"/>
        </w:rPr>
        <w:t xml:space="preserve">broadband data. </w:t>
      </w:r>
      <w:r w:rsidR="00555662" w:rsidRPr="001A1FD9">
        <w:rPr>
          <w:rFonts w:asciiTheme="majorHAnsi" w:hAnsiTheme="majorHAnsi" w:cstheme="majorHAnsi"/>
          <w:sz w:val="24"/>
          <w:szCs w:val="24"/>
        </w:rPr>
        <w:t xml:space="preserve">This was detailed in the Market Assessment for the project. </w:t>
      </w:r>
      <w:r w:rsidR="00AA036E" w:rsidRPr="001A1FD9">
        <w:rPr>
          <w:rFonts w:asciiTheme="majorHAnsi" w:hAnsiTheme="majorHAnsi" w:cstheme="majorHAnsi"/>
          <w:sz w:val="24"/>
          <w:szCs w:val="24"/>
        </w:rPr>
        <w:t xml:space="preserve">Below are some examples of </w:t>
      </w:r>
      <w:r w:rsidR="00F1639F" w:rsidRPr="001A1FD9">
        <w:rPr>
          <w:rFonts w:asciiTheme="majorHAnsi" w:hAnsiTheme="majorHAnsi" w:cstheme="majorHAnsi"/>
          <w:sz w:val="24"/>
          <w:szCs w:val="24"/>
        </w:rPr>
        <w:t xml:space="preserve">this data that </w:t>
      </w:r>
      <w:r w:rsidR="008269CC" w:rsidRPr="001A1FD9">
        <w:rPr>
          <w:rFonts w:asciiTheme="majorHAnsi" w:hAnsiTheme="majorHAnsi" w:cstheme="majorHAnsi"/>
          <w:sz w:val="24"/>
          <w:szCs w:val="24"/>
        </w:rPr>
        <w:t>helps</w:t>
      </w:r>
      <w:r w:rsidR="00F1639F" w:rsidRPr="001A1FD9">
        <w:rPr>
          <w:rFonts w:asciiTheme="majorHAnsi" w:hAnsiTheme="majorHAnsi" w:cstheme="majorHAnsi"/>
          <w:sz w:val="24"/>
          <w:szCs w:val="24"/>
        </w:rPr>
        <w:t xml:space="preserve"> understand the broadband issues.</w:t>
      </w:r>
    </w:p>
    <w:p w14:paraId="2613630A" w14:textId="77777777" w:rsidR="00445190" w:rsidRPr="001A1FD9" w:rsidRDefault="00445190" w:rsidP="00091FF5">
      <w:pPr>
        <w:rPr>
          <w:rFonts w:asciiTheme="majorHAnsi" w:hAnsiTheme="majorHAnsi" w:cstheme="majorHAnsi"/>
          <w:sz w:val="24"/>
          <w:szCs w:val="24"/>
        </w:rPr>
      </w:pPr>
    </w:p>
    <w:p w14:paraId="1E1DFA35" w14:textId="349BC39A" w:rsidR="00445190" w:rsidRPr="001A1FD9" w:rsidRDefault="00445190" w:rsidP="00091FF5">
      <w:pPr>
        <w:rPr>
          <w:rFonts w:asciiTheme="majorHAnsi" w:hAnsiTheme="majorHAnsi" w:cstheme="majorHAnsi"/>
          <w:sz w:val="24"/>
          <w:szCs w:val="24"/>
        </w:rPr>
      </w:pPr>
      <w:r w:rsidRPr="001A1FD9">
        <w:rPr>
          <w:rFonts w:asciiTheme="majorHAnsi" w:hAnsiTheme="majorHAnsi" w:cstheme="majorHAnsi"/>
          <w:sz w:val="24"/>
          <w:szCs w:val="24"/>
        </w:rPr>
        <w:t>Figure 1 below shows where the unserved addresses were in the County in 2023.</w:t>
      </w:r>
    </w:p>
    <w:p w14:paraId="51BB6786" w14:textId="6918CB2D" w:rsidR="00F1639F" w:rsidRDefault="006A5B23" w:rsidP="00091FF5">
      <w:pPr>
        <w:rPr>
          <w:sz w:val="22"/>
          <w:szCs w:val="22"/>
        </w:rPr>
      </w:pPr>
      <w:r>
        <w:rPr>
          <w:noProof/>
        </w:rPr>
        <mc:AlternateContent>
          <mc:Choice Requires="wps">
            <w:drawing>
              <wp:anchor distT="0" distB="0" distL="114300" distR="114300" simplePos="0" relativeHeight="251662339" behindDoc="1" locked="0" layoutInCell="1" allowOverlap="1" wp14:anchorId="3B44F675" wp14:editId="25042D91">
                <wp:simplePos x="0" y="0"/>
                <wp:positionH relativeFrom="column">
                  <wp:posOffset>1328006</wp:posOffset>
                </wp:positionH>
                <wp:positionV relativeFrom="paragraph">
                  <wp:posOffset>5731839</wp:posOffset>
                </wp:positionV>
                <wp:extent cx="3124200" cy="635"/>
                <wp:effectExtent l="0" t="0" r="0" b="0"/>
                <wp:wrapTight wrapText="bothSides">
                  <wp:wrapPolygon edited="0">
                    <wp:start x="0" y="0"/>
                    <wp:lineTo x="0" y="18514"/>
                    <wp:lineTo x="21468" y="18514"/>
                    <wp:lineTo x="21468" y="0"/>
                    <wp:lineTo x="0" y="0"/>
                  </wp:wrapPolygon>
                </wp:wrapTight>
                <wp:docPr id="346637390" name="Text Box 1"/>
                <wp:cNvGraphicFramePr/>
                <a:graphic xmlns:a="http://schemas.openxmlformats.org/drawingml/2006/main">
                  <a:graphicData uri="http://schemas.microsoft.com/office/word/2010/wordprocessingShape">
                    <wps:wsp>
                      <wps:cNvSpPr txBox="1"/>
                      <wps:spPr>
                        <a:xfrm>
                          <a:off x="0" y="0"/>
                          <a:ext cx="3124200" cy="635"/>
                        </a:xfrm>
                        <a:prstGeom prst="rect">
                          <a:avLst/>
                        </a:prstGeom>
                        <a:solidFill>
                          <a:prstClr val="white"/>
                        </a:solidFill>
                        <a:ln>
                          <a:noFill/>
                        </a:ln>
                      </wps:spPr>
                      <wps:txbx>
                        <w:txbxContent>
                          <w:p w14:paraId="72AD41DE" w14:textId="6298B2FA" w:rsidR="00E16761" w:rsidRPr="001C4BDE" w:rsidRDefault="00E16761" w:rsidP="00763B27">
                            <w:pPr>
                              <w:pStyle w:val="Caption"/>
                              <w:rPr>
                                <w:sz w:val="20"/>
                              </w:rPr>
                            </w:pPr>
                            <w:r>
                              <w:t xml:space="preserve">Figure </w:t>
                            </w:r>
                            <w:r>
                              <w:fldChar w:fldCharType="begin"/>
                            </w:r>
                            <w:r>
                              <w:instrText xml:space="preserve"> SEQ Figure \* ARABIC </w:instrText>
                            </w:r>
                            <w:r>
                              <w:fldChar w:fldCharType="separate"/>
                            </w:r>
                            <w:r w:rsidR="00FF486A">
                              <w:t>4</w:t>
                            </w:r>
                            <w:r>
                              <w:fldChar w:fldCharType="end"/>
                            </w:r>
                            <w:r>
                              <w:t xml:space="preserve"> - Broadband Availability (From the State Broadband Office)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B44F675" id="_x0000_s1030" type="#_x0000_t202" style="position:absolute;margin-left:104.55pt;margin-top:451.35pt;width:246pt;height:.05pt;z-index:-2516541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" stroked="f">
                <v:textbox style="mso-fit-shape-to-text:t" inset="0,0,0,0">
                  <w:txbxContent>
                    <w:p w14:paraId="72AD41DE" w14:textId="6298B2FA" w:rsidR="00E16761" w:rsidRPr="001C4BDE" w:rsidRDefault="00E16761" w:rsidP="00763B27">
                      <w:pPr>
                        <w:pStyle w:val="Caption"/>
                        <w:rPr>
                          <w:sz w:val="20"/>
                        </w:rPr>
                      </w:pPr>
                      <w:r>
                        <w:t xml:space="preserve">Figure </w:t>
                      </w:r>
                      <w:r>
                        <w:fldChar w:fldCharType="begin"/>
                      </w:r>
                      <w:r>
                        <w:instrText xml:space="preserve"> SEQ Figure \* ARABIC </w:instrText>
                      </w:r>
                      <w:r>
                        <w:fldChar w:fldCharType="separate"/>
                      </w:r>
                      <w:r w:rsidR="00FF486A">
                        <w:t>4</w:t>
                      </w:r>
                      <w:r>
                        <w:fldChar w:fldCharType="end"/>
                      </w:r>
                      <w:r>
                        <w:t xml:space="preserve"> - Broadband Availability (From the State Broadband Office)</w:t>
                      </w:r>
                    </w:p>
                  </w:txbxContent>
                </v:textbox>
                <w10:wrap type="tight"/>
              </v:shape>
            </w:pict>
          </mc:Fallback>
        </mc:AlternateContent>
      </w:r>
      <w:r w:rsidR="00E16761">
        <w:rPr>
          <w:noProof/>
        </w:rPr>
        <w:drawing>
          <wp:anchor distT="0" distB="0" distL="114300" distR="114300" simplePos="0" relativeHeight="251659267" behindDoc="1" locked="0" layoutInCell="1" allowOverlap="1" wp14:anchorId="47B88D5F" wp14:editId="6C3EA9E8">
            <wp:simplePos x="0" y="0"/>
            <wp:positionH relativeFrom="column">
              <wp:posOffset>-118110</wp:posOffset>
            </wp:positionH>
            <wp:positionV relativeFrom="paragraph">
              <wp:posOffset>156845</wp:posOffset>
            </wp:positionV>
            <wp:extent cx="6043930" cy="5439410"/>
            <wp:effectExtent l="19050" t="19050" r="13970" b="27940"/>
            <wp:wrapTight wrapText="bothSides">
              <wp:wrapPolygon edited="0">
                <wp:start x="-68" y="-76"/>
                <wp:lineTo x="-68" y="21635"/>
                <wp:lineTo x="21582" y="21635"/>
                <wp:lineTo x="21582" y="-76"/>
                <wp:lineTo x="-68" y="-76"/>
              </wp:wrapPolygon>
            </wp:wrapTight>
            <wp:docPr id="1158424053" name="Picture 1"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424053" name="Picture 1" descr="A map of a city&#10;&#10;AI-generated content may be incorrect."/>
                    <pic:cNvPicPr/>
                  </pic:nvPicPr>
                  <pic:blipFill>
                    <a:blip r:embed="rId34"/>
                    <a:stretch>
                      <a:fillRect/>
                    </a:stretch>
                  </pic:blipFill>
                  <pic:spPr>
                    <a:xfrm>
                      <a:off x="0" y="0"/>
                      <a:ext cx="6043930" cy="5439410"/>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p>
    <w:p w14:paraId="6C8BF262" w14:textId="1C8843B5" w:rsidR="00F1639F" w:rsidRDefault="00F1639F" w:rsidP="00091FF5">
      <w:pPr>
        <w:rPr>
          <w:sz w:val="22"/>
          <w:szCs w:val="22"/>
        </w:rPr>
      </w:pPr>
    </w:p>
    <w:p w14:paraId="151C932A" w14:textId="40ECCB11" w:rsidR="00F1639F" w:rsidRDefault="00F1639F" w:rsidP="00091FF5">
      <w:pPr>
        <w:rPr>
          <w:sz w:val="22"/>
          <w:szCs w:val="22"/>
        </w:rPr>
      </w:pPr>
    </w:p>
    <w:p w14:paraId="76551E56" w14:textId="63188501" w:rsidR="00F1639F" w:rsidRDefault="00F1639F" w:rsidP="00091FF5">
      <w:pPr>
        <w:rPr>
          <w:sz w:val="22"/>
          <w:szCs w:val="22"/>
        </w:rPr>
      </w:pPr>
    </w:p>
    <w:p w14:paraId="1863A8E6" w14:textId="02A521A5" w:rsidR="00F1639F" w:rsidRDefault="00F1639F" w:rsidP="00091FF5">
      <w:pPr>
        <w:rPr>
          <w:sz w:val="22"/>
          <w:szCs w:val="22"/>
        </w:rPr>
      </w:pPr>
    </w:p>
    <w:p w14:paraId="1B25135F" w14:textId="77777777" w:rsidR="00F1639F" w:rsidRDefault="00F1639F" w:rsidP="00091FF5">
      <w:pPr>
        <w:rPr>
          <w:sz w:val="22"/>
          <w:szCs w:val="22"/>
        </w:rPr>
      </w:pPr>
    </w:p>
    <w:p w14:paraId="7DBE2B7C" w14:textId="12417B1F" w:rsidR="00F1639F" w:rsidRDefault="00F1639F" w:rsidP="00091FF5">
      <w:pPr>
        <w:rPr>
          <w:sz w:val="22"/>
          <w:szCs w:val="22"/>
        </w:rPr>
      </w:pPr>
    </w:p>
    <w:p w14:paraId="6020DA50" w14:textId="77777777" w:rsidR="00F1639F" w:rsidRDefault="00F1639F" w:rsidP="00091FF5">
      <w:pPr>
        <w:rPr>
          <w:sz w:val="22"/>
          <w:szCs w:val="22"/>
        </w:rPr>
      </w:pPr>
    </w:p>
    <w:p w14:paraId="52A83AAE" w14:textId="77777777" w:rsidR="00F1639F" w:rsidRDefault="00F1639F" w:rsidP="00091FF5">
      <w:pPr>
        <w:rPr>
          <w:sz w:val="22"/>
          <w:szCs w:val="22"/>
        </w:rPr>
      </w:pPr>
    </w:p>
    <w:p w14:paraId="676E96DC" w14:textId="735CD771" w:rsidR="00F1639F" w:rsidRDefault="00F1639F" w:rsidP="00091FF5">
      <w:pPr>
        <w:rPr>
          <w:sz w:val="22"/>
          <w:szCs w:val="22"/>
        </w:rPr>
      </w:pPr>
    </w:p>
    <w:p w14:paraId="18F0D27E" w14:textId="5F67C327" w:rsidR="00F1639F" w:rsidRDefault="00F1639F" w:rsidP="00091FF5">
      <w:pPr>
        <w:rPr>
          <w:sz w:val="22"/>
          <w:szCs w:val="22"/>
        </w:rPr>
      </w:pPr>
    </w:p>
    <w:p w14:paraId="6DB167F5" w14:textId="4ABDA968" w:rsidR="00AB6B17" w:rsidRDefault="00AB6B17" w:rsidP="00091FF5">
      <w:pPr>
        <w:rPr>
          <w:sz w:val="22"/>
          <w:szCs w:val="22"/>
        </w:rPr>
      </w:pPr>
    </w:p>
    <w:p w14:paraId="61E433F5" w14:textId="105E4D46" w:rsidR="00F67363" w:rsidRDefault="006A5B23" w:rsidP="00091FF5">
      <w:r w:rsidRPr="006A5B23">
        <w:rPr>
          <w:noProof/>
          <w:sz w:val="24"/>
          <w:szCs w:val="24"/>
        </w:rPr>
        <w:drawing>
          <wp:anchor distT="0" distB="0" distL="114300" distR="114300" simplePos="0" relativeHeight="251660291" behindDoc="1" locked="0" layoutInCell="1" allowOverlap="1" wp14:anchorId="6EE0E260" wp14:editId="7A205257">
            <wp:simplePos x="0" y="0"/>
            <wp:positionH relativeFrom="column">
              <wp:posOffset>0</wp:posOffset>
            </wp:positionH>
            <wp:positionV relativeFrom="paragraph">
              <wp:posOffset>606371</wp:posOffset>
            </wp:positionV>
            <wp:extent cx="5943600" cy="3630930"/>
            <wp:effectExtent l="19050" t="19050" r="19050" b="26670"/>
            <wp:wrapTight wrapText="bothSides">
              <wp:wrapPolygon edited="0">
                <wp:start x="-69" y="-113"/>
                <wp:lineTo x="-69" y="21645"/>
                <wp:lineTo x="21600" y="21645"/>
                <wp:lineTo x="21600" y="-113"/>
                <wp:lineTo x="-69" y="-113"/>
              </wp:wrapPolygon>
            </wp:wrapTight>
            <wp:docPr id="1563253282" name="Picture 1" descr="A pie chart with a number of dat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253282" name="Picture 1" descr="A pie chart with a number of data&#10;&#10;AI-generated content may be incorrect."/>
                    <pic:cNvPicPr/>
                  </pic:nvPicPr>
                  <pic:blipFill>
                    <a:blip r:embed="rId35"/>
                    <a:stretch>
                      <a:fillRect/>
                    </a:stretch>
                  </pic:blipFill>
                  <pic:spPr>
                    <a:xfrm>
                      <a:off x="0" y="0"/>
                      <a:ext cx="5943600" cy="3630930"/>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sidR="00141889" w:rsidRPr="006A5B23">
        <w:rPr>
          <w:noProof/>
          <w:sz w:val="24"/>
          <w:szCs w:val="24"/>
        </w:rPr>
        <mc:AlternateContent>
          <mc:Choice Requires="wps">
            <w:drawing>
              <wp:anchor distT="0" distB="0" distL="114300" distR="114300" simplePos="0" relativeHeight="251664387" behindDoc="1" locked="0" layoutInCell="1" allowOverlap="1" wp14:anchorId="64FF795D" wp14:editId="7D1B8974">
                <wp:simplePos x="0" y="0"/>
                <wp:positionH relativeFrom="column">
                  <wp:posOffset>-9525</wp:posOffset>
                </wp:positionH>
                <wp:positionV relativeFrom="paragraph">
                  <wp:posOffset>4271645</wp:posOffset>
                </wp:positionV>
                <wp:extent cx="5943600" cy="635"/>
                <wp:effectExtent l="0" t="0" r="0" b="0"/>
                <wp:wrapTight wrapText="bothSides">
                  <wp:wrapPolygon edited="0">
                    <wp:start x="0" y="0"/>
                    <wp:lineTo x="0" y="21600"/>
                    <wp:lineTo x="21600" y="21600"/>
                    <wp:lineTo x="21600" y="0"/>
                  </wp:wrapPolygon>
                </wp:wrapTight>
                <wp:docPr id="2068236323" name="Text Box 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4C003325" w14:textId="43342825" w:rsidR="00491231" w:rsidRPr="003D6403" w:rsidRDefault="00491231" w:rsidP="00763B27">
                            <w:pPr>
                              <w:pStyle w:val="Caption"/>
                              <w:rPr>
                                <w:sz w:val="20"/>
                              </w:rPr>
                            </w:pPr>
                            <w:r>
                              <w:t xml:space="preserve">Figure </w:t>
                            </w:r>
                            <w:r>
                              <w:fldChar w:fldCharType="begin"/>
                            </w:r>
                            <w:r>
                              <w:instrText xml:space="preserve"> SEQ Figure \* ARABIC </w:instrText>
                            </w:r>
                            <w:r>
                              <w:fldChar w:fldCharType="separate"/>
                            </w:r>
                            <w:r w:rsidR="00FF486A">
                              <w:t>5</w:t>
                            </w:r>
                            <w:r>
                              <w:fldChar w:fldCharType="end"/>
                            </w:r>
                            <w:r>
                              <w:t xml:space="preserve"> - Chart Showing The Rurality of Unserved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4FF795D" id="_x0000_s1031" type="#_x0000_t202" style="position:absolute;margin-left:-.75pt;margin-top:336.35pt;width:468pt;height:.05pt;z-index:-25165209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" stroked="f">
                <v:textbox style="mso-fit-shape-to-text:t" inset="0,0,0,0">
                  <w:txbxContent>
                    <w:p w14:paraId="4C003325" w14:textId="43342825" w:rsidR="00491231" w:rsidRPr="003D6403" w:rsidRDefault="00491231" w:rsidP="00763B27">
                      <w:pPr>
                        <w:pStyle w:val="Caption"/>
                        <w:rPr>
                          <w:sz w:val="20"/>
                        </w:rPr>
                      </w:pPr>
                      <w:r>
                        <w:t xml:space="preserve">Figure </w:t>
                      </w:r>
                      <w:r>
                        <w:fldChar w:fldCharType="begin"/>
                      </w:r>
                      <w:r>
                        <w:instrText xml:space="preserve"> SEQ Figure \* ARABIC </w:instrText>
                      </w:r>
                      <w:r>
                        <w:fldChar w:fldCharType="separate"/>
                      </w:r>
                      <w:r w:rsidR="00FF486A">
                        <w:t>5</w:t>
                      </w:r>
                      <w:r>
                        <w:fldChar w:fldCharType="end"/>
                      </w:r>
                      <w:r>
                        <w:t xml:space="preserve"> - Chart Showing The Rurality of Unserved</w:t>
                      </w:r>
                    </w:p>
                  </w:txbxContent>
                </v:textbox>
                <w10:wrap type="tight"/>
              </v:shape>
            </w:pict>
          </mc:Fallback>
        </mc:AlternateContent>
      </w:r>
      <w:r w:rsidR="00FD5416" w:rsidRPr="006A5B23">
        <w:rPr>
          <w:sz w:val="24"/>
          <w:szCs w:val="24"/>
        </w:rPr>
        <w:t xml:space="preserve">The </w:t>
      </w:r>
      <w:r w:rsidR="00DA2B9C" w:rsidRPr="006A5B23">
        <w:rPr>
          <w:sz w:val="24"/>
          <w:szCs w:val="24"/>
        </w:rPr>
        <w:t>chart below</w:t>
      </w:r>
      <w:r w:rsidR="00FD7949" w:rsidRPr="006A5B23">
        <w:rPr>
          <w:sz w:val="24"/>
          <w:szCs w:val="24"/>
        </w:rPr>
        <w:t xml:space="preserve"> provides </w:t>
      </w:r>
      <w:r w:rsidR="007171F0" w:rsidRPr="006A5B23">
        <w:rPr>
          <w:sz w:val="24"/>
          <w:szCs w:val="24"/>
        </w:rPr>
        <w:t xml:space="preserve">more insight into </w:t>
      </w:r>
      <w:r w:rsidR="00DA2B9C" w:rsidRPr="006A5B23">
        <w:rPr>
          <w:sz w:val="24"/>
          <w:szCs w:val="24"/>
        </w:rPr>
        <w:t xml:space="preserve">the information in Figure 1. With </w:t>
      </w:r>
      <w:r w:rsidR="00B32FEC" w:rsidRPr="006A5B23">
        <w:rPr>
          <w:sz w:val="24"/>
          <w:szCs w:val="24"/>
        </w:rPr>
        <w:t xml:space="preserve">so much geography in orange in Figure 1, it </w:t>
      </w:r>
      <w:r w:rsidR="00474909" w:rsidRPr="006A5B23">
        <w:rPr>
          <w:sz w:val="24"/>
          <w:szCs w:val="24"/>
        </w:rPr>
        <w:t xml:space="preserve">is </w:t>
      </w:r>
      <w:proofErr w:type="gramStart"/>
      <w:r w:rsidR="00474909" w:rsidRPr="006A5B23">
        <w:rPr>
          <w:sz w:val="24"/>
          <w:szCs w:val="24"/>
        </w:rPr>
        <w:t>telli</w:t>
      </w:r>
      <w:r w:rsidR="001A39F5" w:rsidRPr="006A5B23">
        <w:rPr>
          <w:sz w:val="24"/>
          <w:szCs w:val="24"/>
        </w:rPr>
        <w:t>ng</w:t>
      </w:r>
      <w:proofErr w:type="gramEnd"/>
      <w:r w:rsidR="001A39F5" w:rsidRPr="006A5B23">
        <w:rPr>
          <w:sz w:val="24"/>
          <w:szCs w:val="24"/>
        </w:rPr>
        <w:t xml:space="preserve"> that only </w:t>
      </w:r>
      <w:r w:rsidR="00D46E46" w:rsidRPr="006A5B23">
        <w:rPr>
          <w:sz w:val="24"/>
          <w:szCs w:val="24"/>
        </w:rPr>
        <w:t xml:space="preserve">12% of the </w:t>
      </w:r>
      <w:r w:rsidR="00601A9C" w:rsidRPr="006A5B23">
        <w:rPr>
          <w:sz w:val="24"/>
          <w:szCs w:val="24"/>
        </w:rPr>
        <w:t>addresses</w:t>
      </w:r>
      <w:r w:rsidR="00F53377" w:rsidRPr="006A5B23">
        <w:rPr>
          <w:sz w:val="24"/>
          <w:szCs w:val="24"/>
        </w:rPr>
        <w:t xml:space="preserve"> are in such a large area</w:t>
      </w:r>
      <w:r w:rsidR="00F53377">
        <w:rPr>
          <w:sz w:val="22"/>
          <w:szCs w:val="22"/>
        </w:rPr>
        <w:t>.</w:t>
      </w:r>
    </w:p>
    <w:p w14:paraId="67672154" w14:textId="5A662123" w:rsidR="00A5113D" w:rsidRDefault="00A5113D" w:rsidP="00091FF5">
      <w:pPr>
        <w:rPr>
          <w:sz w:val="22"/>
          <w:szCs w:val="22"/>
        </w:rPr>
      </w:pPr>
    </w:p>
    <w:p w14:paraId="13B56AFE" w14:textId="1BBD8AD2" w:rsidR="00E16761" w:rsidRPr="006A5B23" w:rsidRDefault="00BC631E" w:rsidP="00091FF5">
      <w:pPr>
        <w:rPr>
          <w:sz w:val="24"/>
          <w:szCs w:val="24"/>
        </w:rPr>
      </w:pPr>
      <w:r w:rsidRPr="006A5B23">
        <w:rPr>
          <w:sz w:val="24"/>
          <w:szCs w:val="24"/>
        </w:rPr>
        <w:t>The map</w:t>
      </w:r>
      <w:r w:rsidR="00141889" w:rsidRPr="006A5B23">
        <w:rPr>
          <w:sz w:val="24"/>
          <w:szCs w:val="24"/>
        </w:rPr>
        <w:t xml:space="preserve"> in Figure </w:t>
      </w:r>
      <w:r w:rsidR="006A5B23">
        <w:rPr>
          <w:sz w:val="24"/>
          <w:szCs w:val="24"/>
        </w:rPr>
        <w:t>6</w:t>
      </w:r>
      <w:r w:rsidR="00141889" w:rsidRPr="006A5B23">
        <w:rPr>
          <w:sz w:val="24"/>
          <w:szCs w:val="24"/>
        </w:rPr>
        <w:t xml:space="preserve"> </w:t>
      </w:r>
      <w:r w:rsidRPr="006A5B23">
        <w:rPr>
          <w:sz w:val="24"/>
          <w:szCs w:val="24"/>
        </w:rPr>
        <w:t xml:space="preserve">is the </w:t>
      </w:r>
      <w:r w:rsidR="005F0437" w:rsidRPr="006A5B23">
        <w:rPr>
          <w:sz w:val="24"/>
          <w:szCs w:val="24"/>
        </w:rPr>
        <w:t xml:space="preserve">FCC map for served, underserved and unserved areas in Grundy County. </w:t>
      </w:r>
      <w:r w:rsidR="006D5E04" w:rsidRPr="006A5B23">
        <w:rPr>
          <w:sz w:val="24"/>
          <w:szCs w:val="24"/>
        </w:rPr>
        <w:t xml:space="preserve">As is shown in the legend, there are areas in the </w:t>
      </w:r>
      <w:r w:rsidR="00A30B15" w:rsidRPr="006A5B23">
        <w:rPr>
          <w:sz w:val="24"/>
          <w:szCs w:val="24"/>
        </w:rPr>
        <w:t xml:space="preserve">southern parts of the County that are not served. </w:t>
      </w:r>
    </w:p>
    <w:p w14:paraId="3A0D0589" w14:textId="77777777" w:rsidR="00A30B15" w:rsidRPr="006A5B23" w:rsidRDefault="00A30B15" w:rsidP="00091FF5">
      <w:pPr>
        <w:rPr>
          <w:sz w:val="24"/>
          <w:szCs w:val="24"/>
        </w:rPr>
      </w:pPr>
    </w:p>
    <w:p w14:paraId="572CB57D" w14:textId="1E227C15" w:rsidR="00A30B15" w:rsidRPr="006A5B23" w:rsidRDefault="00A30B15" w:rsidP="00091FF5">
      <w:pPr>
        <w:rPr>
          <w:sz w:val="24"/>
          <w:szCs w:val="24"/>
        </w:rPr>
      </w:pPr>
      <w:r w:rsidRPr="006A5B23">
        <w:rPr>
          <w:sz w:val="24"/>
          <w:szCs w:val="24"/>
        </w:rPr>
        <w:t xml:space="preserve">Served for broadband is defined as having 25 Mbps download speed </w:t>
      </w:r>
      <w:r w:rsidR="00FD38F0" w:rsidRPr="006A5B23">
        <w:rPr>
          <w:sz w:val="24"/>
          <w:szCs w:val="24"/>
        </w:rPr>
        <w:t xml:space="preserve">from the internet </w:t>
      </w:r>
      <w:r w:rsidRPr="006A5B23">
        <w:rPr>
          <w:sz w:val="24"/>
          <w:szCs w:val="24"/>
        </w:rPr>
        <w:t xml:space="preserve">and 3 </w:t>
      </w:r>
      <w:r w:rsidR="00FD38F0" w:rsidRPr="006A5B23">
        <w:rPr>
          <w:sz w:val="24"/>
          <w:szCs w:val="24"/>
        </w:rPr>
        <w:t>Mbps upload speed to the internet.</w:t>
      </w:r>
    </w:p>
    <w:p w14:paraId="6CED0B60" w14:textId="77777777" w:rsidR="00FD38F0" w:rsidRPr="006A5B23" w:rsidRDefault="00FD38F0" w:rsidP="00091FF5">
      <w:pPr>
        <w:rPr>
          <w:sz w:val="24"/>
          <w:szCs w:val="24"/>
        </w:rPr>
      </w:pPr>
    </w:p>
    <w:p w14:paraId="3D8D5212" w14:textId="2C3169FF" w:rsidR="00FD38F0" w:rsidRPr="006A5B23" w:rsidRDefault="008A116F" w:rsidP="00091FF5">
      <w:pPr>
        <w:rPr>
          <w:sz w:val="24"/>
          <w:szCs w:val="24"/>
        </w:rPr>
      </w:pPr>
      <w:r w:rsidRPr="006A5B23">
        <w:rPr>
          <w:sz w:val="24"/>
          <w:szCs w:val="24"/>
        </w:rPr>
        <w:t xml:space="preserve">The service described in this map are for “fixed broadband” which </w:t>
      </w:r>
      <w:r w:rsidR="00D01E28" w:rsidRPr="006A5B23">
        <w:rPr>
          <w:sz w:val="24"/>
          <w:szCs w:val="24"/>
        </w:rPr>
        <w:t xml:space="preserve">includes all fixed terrestrial technologies (fiber, cable, </w:t>
      </w:r>
      <w:r w:rsidR="00872C8E" w:rsidRPr="006A5B23">
        <w:rPr>
          <w:sz w:val="24"/>
          <w:szCs w:val="24"/>
        </w:rPr>
        <w:t>DSL, fixed wireless, etc.).</w:t>
      </w:r>
    </w:p>
    <w:p w14:paraId="2277218E" w14:textId="6985D4CA" w:rsidR="00491231" w:rsidRPr="006A5B23" w:rsidRDefault="00491231" w:rsidP="00091FF5">
      <w:pPr>
        <w:rPr>
          <w:sz w:val="24"/>
          <w:szCs w:val="24"/>
        </w:rPr>
      </w:pPr>
    </w:p>
    <w:p w14:paraId="7E43A2A0" w14:textId="4478A375" w:rsidR="00872C8E" w:rsidRDefault="007C4888" w:rsidP="00872C8E">
      <w:pPr>
        <w:keepNext/>
      </w:pPr>
      <w:r w:rsidRPr="00A5113D">
        <w:rPr>
          <w:noProof/>
        </w:rPr>
        <w:drawing>
          <wp:anchor distT="0" distB="0" distL="114300" distR="114300" simplePos="0" relativeHeight="251666435" behindDoc="1" locked="0" layoutInCell="1" allowOverlap="1" wp14:anchorId="08D91F8D" wp14:editId="760C1BBF">
            <wp:simplePos x="0" y="0"/>
            <wp:positionH relativeFrom="column">
              <wp:posOffset>-29845</wp:posOffset>
            </wp:positionH>
            <wp:positionV relativeFrom="paragraph">
              <wp:posOffset>0</wp:posOffset>
            </wp:positionV>
            <wp:extent cx="4287520" cy="4581525"/>
            <wp:effectExtent l="0" t="0" r="0" b="9525"/>
            <wp:wrapTight wrapText="bothSides">
              <wp:wrapPolygon edited="0">
                <wp:start x="0" y="0"/>
                <wp:lineTo x="0" y="21555"/>
                <wp:lineTo x="21498" y="21555"/>
                <wp:lineTo x="21498" y="0"/>
                <wp:lineTo x="0" y="0"/>
              </wp:wrapPolygon>
            </wp:wrapTight>
            <wp:docPr id="323265182" name="Picture 1" descr="A screenshot of a 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265182" name="Picture 1" descr="A screenshot of a map&#10;&#10;AI-generated content may be incorrect."/>
                    <pic:cNvPicPr/>
                  </pic:nvPicPr>
                  <pic:blipFill>
                    <a:blip r:embed="rId36"/>
                    <a:stretch>
                      <a:fillRect/>
                    </a:stretch>
                  </pic:blipFill>
                  <pic:spPr>
                    <a:xfrm>
                      <a:off x="0" y="0"/>
                      <a:ext cx="4287520" cy="4581525"/>
                    </a:xfrm>
                    <a:prstGeom prst="rect">
                      <a:avLst/>
                    </a:prstGeom>
                  </pic:spPr>
                </pic:pic>
              </a:graphicData>
            </a:graphic>
          </wp:anchor>
        </w:drawing>
      </w:r>
    </w:p>
    <w:p w14:paraId="40EBBC1B" w14:textId="2016E5D5" w:rsidR="00872C8E" w:rsidRDefault="00872C8E" w:rsidP="00763B27">
      <w:pPr>
        <w:pStyle w:val="Caption"/>
      </w:pPr>
    </w:p>
    <w:p w14:paraId="0DCC2080" w14:textId="54E246AF" w:rsidR="007C4888" w:rsidRDefault="007C4888" w:rsidP="00763B27">
      <w:pPr>
        <w:pStyle w:val="Caption"/>
      </w:pPr>
    </w:p>
    <w:p w14:paraId="1D4B2061" w14:textId="28FF27CB" w:rsidR="007C4888" w:rsidRDefault="007C4888" w:rsidP="00763B27">
      <w:pPr>
        <w:pStyle w:val="Caption"/>
      </w:pPr>
    </w:p>
    <w:p w14:paraId="567CDF8C" w14:textId="62E2DE3F" w:rsidR="007C4888" w:rsidRDefault="007C4888" w:rsidP="00763B27">
      <w:pPr>
        <w:pStyle w:val="Caption"/>
      </w:pPr>
    </w:p>
    <w:p w14:paraId="76A033CC" w14:textId="566561A6" w:rsidR="007C4888" w:rsidRDefault="007C4888" w:rsidP="00763B27">
      <w:pPr>
        <w:pStyle w:val="Caption"/>
      </w:pPr>
    </w:p>
    <w:p w14:paraId="68A31CD3" w14:textId="7210097C" w:rsidR="007C4888" w:rsidRDefault="007C4888" w:rsidP="00763B27">
      <w:pPr>
        <w:pStyle w:val="Caption"/>
      </w:pPr>
    </w:p>
    <w:p w14:paraId="0DF66EE0" w14:textId="297BDF11" w:rsidR="007C4888" w:rsidRDefault="007C4888" w:rsidP="00763B27">
      <w:pPr>
        <w:pStyle w:val="Caption"/>
      </w:pPr>
      <w:r w:rsidRPr="00432A56">
        <w:drawing>
          <wp:anchor distT="0" distB="0" distL="114300" distR="114300" simplePos="0" relativeHeight="251665411" behindDoc="1" locked="0" layoutInCell="1" allowOverlap="1" wp14:anchorId="22581D3F" wp14:editId="17D12A47">
            <wp:simplePos x="0" y="0"/>
            <wp:positionH relativeFrom="column">
              <wp:posOffset>4344670</wp:posOffset>
            </wp:positionH>
            <wp:positionV relativeFrom="paragraph">
              <wp:posOffset>242570</wp:posOffset>
            </wp:positionV>
            <wp:extent cx="1462405" cy="1552575"/>
            <wp:effectExtent l="19050" t="19050" r="23495" b="28575"/>
            <wp:wrapTight wrapText="bothSides">
              <wp:wrapPolygon edited="0">
                <wp:start x="-281" y="-265"/>
                <wp:lineTo x="-281" y="21733"/>
                <wp:lineTo x="21666" y="21733"/>
                <wp:lineTo x="21666" y="-265"/>
                <wp:lineTo x="-281" y="-265"/>
              </wp:wrapPolygon>
            </wp:wrapTight>
            <wp:docPr id="1590909878" name="Picture 1" descr="A graph of a 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909878" name="Picture 1" descr="A graph of a map&#10;&#10;AI-generated content may be incorrect."/>
                    <pic:cNvPicPr/>
                  </pic:nvPicPr>
                  <pic:blipFill>
                    <a:blip r:embed="rId37"/>
                    <a:stretch>
                      <a:fillRect/>
                    </a:stretch>
                  </pic:blipFill>
                  <pic:spPr>
                    <a:xfrm>
                      <a:off x="0" y="0"/>
                      <a:ext cx="1462405" cy="1552575"/>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p>
    <w:p w14:paraId="54196896" w14:textId="77777777" w:rsidR="007C4888" w:rsidRDefault="007C4888" w:rsidP="00763B27">
      <w:pPr>
        <w:pStyle w:val="Caption"/>
      </w:pPr>
    </w:p>
    <w:p w14:paraId="183B6DE1" w14:textId="77777777" w:rsidR="007C4888" w:rsidRDefault="007C4888" w:rsidP="00763B27">
      <w:pPr>
        <w:pStyle w:val="Caption"/>
      </w:pPr>
    </w:p>
    <w:p w14:paraId="1A9BE522" w14:textId="77777777" w:rsidR="007C4888" w:rsidRDefault="007C4888" w:rsidP="00763B27">
      <w:pPr>
        <w:pStyle w:val="Caption"/>
      </w:pPr>
    </w:p>
    <w:p w14:paraId="6FE63886" w14:textId="77777777" w:rsidR="007C4888" w:rsidRDefault="007C4888" w:rsidP="00763B27">
      <w:pPr>
        <w:pStyle w:val="Caption"/>
      </w:pPr>
    </w:p>
    <w:p w14:paraId="7A16EDEA" w14:textId="77777777" w:rsidR="007C4888" w:rsidRDefault="007C4888" w:rsidP="00763B27">
      <w:pPr>
        <w:pStyle w:val="Caption"/>
      </w:pPr>
    </w:p>
    <w:p w14:paraId="3969329B" w14:textId="77777777" w:rsidR="007C4888" w:rsidRDefault="007C4888" w:rsidP="00763B27">
      <w:pPr>
        <w:pStyle w:val="Caption"/>
      </w:pPr>
    </w:p>
    <w:p w14:paraId="5EB91D30" w14:textId="77777777" w:rsidR="007C4888" w:rsidRDefault="007C4888" w:rsidP="00763B27">
      <w:pPr>
        <w:pStyle w:val="Caption"/>
      </w:pPr>
    </w:p>
    <w:p w14:paraId="1C42E59C" w14:textId="77777777" w:rsidR="007C4888" w:rsidRDefault="007C4888" w:rsidP="00763B27">
      <w:pPr>
        <w:pStyle w:val="Caption"/>
      </w:pPr>
    </w:p>
    <w:p w14:paraId="403E1A2B" w14:textId="77777777" w:rsidR="007C4888" w:rsidRDefault="007C4888" w:rsidP="00763B27">
      <w:pPr>
        <w:pStyle w:val="Caption"/>
      </w:pPr>
    </w:p>
    <w:p w14:paraId="176FDF6A" w14:textId="0CF1475B" w:rsidR="00491231" w:rsidRDefault="00872C8E" w:rsidP="00763B27">
      <w:pPr>
        <w:pStyle w:val="Caption"/>
        <w:rPr>
          <w:sz w:val="22"/>
          <w:szCs w:val="22"/>
        </w:rPr>
      </w:pPr>
      <w:r>
        <w:t xml:space="preserve">Figure </w:t>
      </w:r>
      <w:r>
        <w:fldChar w:fldCharType="begin"/>
      </w:r>
      <w:r>
        <w:instrText xml:space="preserve"> SEQ Figure \* ARABIC </w:instrText>
      </w:r>
      <w:r>
        <w:fldChar w:fldCharType="separate"/>
      </w:r>
      <w:r w:rsidR="00FF486A">
        <w:t>6</w:t>
      </w:r>
      <w:r>
        <w:fldChar w:fldCharType="end"/>
      </w:r>
      <w:r>
        <w:t xml:space="preserve"> - FCC Map of Broadbnad Service Levels</w:t>
      </w:r>
    </w:p>
    <w:p w14:paraId="4ABC1FEE" w14:textId="3D7C4A98" w:rsidR="00491231" w:rsidRPr="00825262" w:rsidRDefault="00491231" w:rsidP="00091FF5">
      <w:pPr>
        <w:rPr>
          <w:sz w:val="22"/>
          <w:szCs w:val="22"/>
        </w:rPr>
      </w:pPr>
    </w:p>
    <w:p w14:paraId="2CDE76E3" w14:textId="7234FDFD" w:rsidR="0025506C" w:rsidRDefault="00DE3024" w:rsidP="0031197C">
      <w:pPr>
        <w:pStyle w:val="Heading2"/>
      </w:pPr>
      <w:bookmarkStart w:id="71" w:name="_Toc214921431"/>
      <w:r>
        <w:t>Stakeholder interview</w:t>
      </w:r>
      <w:r w:rsidR="00D83DCD">
        <w:t>s</w:t>
      </w:r>
      <w:bookmarkEnd w:id="71"/>
    </w:p>
    <w:p w14:paraId="792F254F" w14:textId="551DA026" w:rsidR="00F1362E" w:rsidRPr="006A5B23" w:rsidRDefault="00F1362E" w:rsidP="00F1362E">
      <w:pPr>
        <w:suppressAutoHyphens w:val="0"/>
        <w:spacing w:after="160" w:line="259" w:lineRule="auto"/>
        <w:jc w:val="both"/>
        <w:rPr>
          <w:sz w:val="24"/>
          <w:szCs w:val="24"/>
        </w:rPr>
      </w:pPr>
      <w:bookmarkStart w:id="72" w:name="_Toc170206521"/>
      <w:r w:rsidRPr="006A5B23">
        <w:rPr>
          <w:sz w:val="24"/>
          <w:szCs w:val="24"/>
        </w:rPr>
        <w:t xml:space="preserve">From August 2025 to September 2025, stakeholder engagement meetings took place with anchor institutions, </w:t>
      </w:r>
      <w:r w:rsidR="00A1073E" w:rsidRPr="006A5B23">
        <w:rPr>
          <w:sz w:val="24"/>
          <w:szCs w:val="24"/>
        </w:rPr>
        <w:t>businesses</w:t>
      </w:r>
      <w:r w:rsidRPr="006A5B23">
        <w:rPr>
          <w:sz w:val="24"/>
          <w:szCs w:val="24"/>
        </w:rPr>
        <w:t>,</w:t>
      </w:r>
      <w:r w:rsidR="0019755B" w:rsidRPr="006A5B23">
        <w:rPr>
          <w:sz w:val="24"/>
          <w:szCs w:val="24"/>
        </w:rPr>
        <w:t xml:space="preserve"> </w:t>
      </w:r>
      <w:r w:rsidR="00C70A44" w:rsidRPr="006A5B23">
        <w:rPr>
          <w:sz w:val="24"/>
          <w:szCs w:val="24"/>
        </w:rPr>
        <w:t xml:space="preserve">education, </w:t>
      </w:r>
      <w:r w:rsidR="00A1073E" w:rsidRPr="006A5B23">
        <w:rPr>
          <w:sz w:val="24"/>
          <w:szCs w:val="24"/>
        </w:rPr>
        <w:t>emergency medical services (EMS) / hospitals</w:t>
      </w:r>
      <w:r w:rsidR="00E01C6D" w:rsidRPr="006A5B23">
        <w:rPr>
          <w:sz w:val="24"/>
          <w:szCs w:val="24"/>
        </w:rPr>
        <w:t>,</w:t>
      </w:r>
      <w:r w:rsidR="00E269AF" w:rsidRPr="006A5B23">
        <w:rPr>
          <w:sz w:val="24"/>
          <w:szCs w:val="24"/>
        </w:rPr>
        <w:t xml:space="preserve"> libraries, municipal leaders, and regional leaders. </w:t>
      </w:r>
      <w:r w:rsidRPr="006A5B23">
        <w:rPr>
          <w:sz w:val="24"/>
          <w:szCs w:val="24"/>
        </w:rPr>
        <w:t xml:space="preserve">The various goals of these meetings included identifying existing broadband needs, evaluating current broadband services, exploring future broadband expectations, and collaborating with </w:t>
      </w:r>
      <w:r w:rsidR="00E269AF" w:rsidRPr="006A5B23">
        <w:rPr>
          <w:sz w:val="24"/>
          <w:szCs w:val="24"/>
        </w:rPr>
        <w:t>county</w:t>
      </w:r>
      <w:r w:rsidRPr="006A5B23">
        <w:rPr>
          <w:sz w:val="24"/>
          <w:szCs w:val="24"/>
        </w:rPr>
        <w:t xml:space="preserve"> entities.</w:t>
      </w:r>
    </w:p>
    <w:p w14:paraId="20B73685" w14:textId="4939A3C8" w:rsidR="00F1362E" w:rsidRPr="006A5B23" w:rsidRDefault="00F1362E" w:rsidP="00F1362E">
      <w:pPr>
        <w:suppressAutoHyphens w:val="0"/>
        <w:spacing w:after="160" w:line="259" w:lineRule="auto"/>
        <w:jc w:val="both"/>
        <w:rPr>
          <w:sz w:val="24"/>
          <w:szCs w:val="24"/>
        </w:rPr>
      </w:pPr>
      <w:r w:rsidRPr="006A5B23">
        <w:rPr>
          <w:sz w:val="24"/>
          <w:szCs w:val="24"/>
        </w:rPr>
        <w:t xml:space="preserve">The initial step in the process was to identify key stakeholders. Once completed, virtual stakeholder one-on-one and group meetings took place with policymakers, anchor institutions, and key inﬂuencers to drive visibility into goals of the service area’s communities and to identify how best to position and future-proof </w:t>
      </w:r>
      <w:r w:rsidR="001D28F8" w:rsidRPr="006A5B23">
        <w:rPr>
          <w:sz w:val="24"/>
          <w:szCs w:val="24"/>
        </w:rPr>
        <w:t>Grundy County</w:t>
      </w:r>
      <w:r w:rsidRPr="006A5B23">
        <w:rPr>
          <w:sz w:val="24"/>
          <w:szCs w:val="24"/>
        </w:rPr>
        <w:t xml:space="preserve"> to maximize economic development, including retaining current </w:t>
      </w:r>
      <w:r w:rsidR="001D28F8" w:rsidRPr="006A5B23">
        <w:rPr>
          <w:sz w:val="24"/>
          <w:szCs w:val="24"/>
        </w:rPr>
        <w:t xml:space="preserve">residents and </w:t>
      </w:r>
      <w:r w:rsidRPr="006A5B23">
        <w:rPr>
          <w:sz w:val="24"/>
          <w:szCs w:val="24"/>
        </w:rPr>
        <w:t>businesse</w:t>
      </w:r>
      <w:r w:rsidR="001D28F8" w:rsidRPr="006A5B23">
        <w:rPr>
          <w:sz w:val="24"/>
          <w:szCs w:val="24"/>
        </w:rPr>
        <w:t xml:space="preserve">s, as well as  </w:t>
      </w:r>
      <w:r w:rsidRPr="006A5B23">
        <w:rPr>
          <w:sz w:val="24"/>
          <w:szCs w:val="24"/>
        </w:rPr>
        <w:t xml:space="preserve">attracting new </w:t>
      </w:r>
      <w:r w:rsidR="001D28F8" w:rsidRPr="006A5B23">
        <w:rPr>
          <w:sz w:val="24"/>
          <w:szCs w:val="24"/>
        </w:rPr>
        <w:t xml:space="preserve">residents and </w:t>
      </w:r>
      <w:r w:rsidRPr="006A5B23">
        <w:rPr>
          <w:sz w:val="24"/>
          <w:szCs w:val="24"/>
        </w:rPr>
        <w:t xml:space="preserve">businesses to the </w:t>
      </w:r>
      <w:r w:rsidR="001D28F8" w:rsidRPr="006A5B23">
        <w:rPr>
          <w:sz w:val="24"/>
          <w:szCs w:val="24"/>
        </w:rPr>
        <w:t>area</w:t>
      </w:r>
      <w:r w:rsidRPr="006A5B23">
        <w:rPr>
          <w:sz w:val="24"/>
          <w:szCs w:val="24"/>
        </w:rPr>
        <w:t xml:space="preserve"> These meetings also explored the impacts of current and potential future broadband services on economic development for the </w:t>
      </w:r>
      <w:r w:rsidR="001D28F8" w:rsidRPr="006A5B23">
        <w:rPr>
          <w:sz w:val="24"/>
          <w:szCs w:val="24"/>
        </w:rPr>
        <w:t>municipalities</w:t>
      </w:r>
      <w:r w:rsidRPr="006A5B23">
        <w:rPr>
          <w:sz w:val="24"/>
          <w:szCs w:val="24"/>
        </w:rPr>
        <w:t xml:space="preserve"> within </w:t>
      </w:r>
      <w:r w:rsidR="001D28F8" w:rsidRPr="006A5B23">
        <w:rPr>
          <w:sz w:val="24"/>
          <w:szCs w:val="24"/>
        </w:rPr>
        <w:t>the County</w:t>
      </w:r>
      <w:r w:rsidRPr="006A5B23">
        <w:rPr>
          <w:sz w:val="24"/>
          <w:szCs w:val="24"/>
        </w:rPr>
        <w:t>.</w:t>
      </w:r>
    </w:p>
    <w:p w14:paraId="2FB358AB" w14:textId="77777777" w:rsidR="00F1362E" w:rsidRPr="006A5B23" w:rsidRDefault="00F1362E" w:rsidP="00F1362E">
      <w:pPr>
        <w:suppressAutoHyphens w:val="0"/>
        <w:spacing w:after="160" w:line="259" w:lineRule="auto"/>
        <w:jc w:val="both"/>
        <w:rPr>
          <w:sz w:val="24"/>
          <w:szCs w:val="24"/>
        </w:rPr>
      </w:pPr>
      <w:r w:rsidRPr="006A5B23">
        <w:rPr>
          <w:sz w:val="24"/>
          <w:szCs w:val="24"/>
        </w:rPr>
        <w:t>Goals for these meetings include:</w:t>
      </w:r>
    </w:p>
    <w:p w14:paraId="0E5D757C" w14:textId="77777777" w:rsidR="00F1362E" w:rsidRPr="006A5B23" w:rsidRDefault="00F1362E" w:rsidP="00F1362E">
      <w:pPr>
        <w:pStyle w:val="ListParagraph"/>
        <w:numPr>
          <w:ilvl w:val="0"/>
          <w:numId w:val="13"/>
        </w:numPr>
        <w:suppressAutoHyphens w:val="0"/>
        <w:spacing w:after="160" w:line="259" w:lineRule="auto"/>
        <w:jc w:val="both"/>
        <w:rPr>
          <w:sz w:val="24"/>
          <w:szCs w:val="24"/>
        </w:rPr>
      </w:pPr>
      <w:r w:rsidRPr="006A5B23">
        <w:rPr>
          <w:sz w:val="24"/>
          <w:szCs w:val="24"/>
        </w:rPr>
        <w:t>Gathering input from staff not just on governmental operations, but also on needs for public-facing Wi-Fi, commercial broadband services, residential broadband services, and communications support for emerging technologies.</w:t>
      </w:r>
    </w:p>
    <w:p w14:paraId="2B1CE44A" w14:textId="77777777" w:rsidR="00D03785" w:rsidRDefault="00D03785" w:rsidP="00F74785">
      <w:pPr>
        <w:pStyle w:val="Heading2"/>
      </w:pPr>
      <w:r>
        <w:fldChar w:fldCharType="begin"/>
      </w:r>
      <w:r>
        <w:instrText xml:space="preserve"> TC  “</w:instrText>
      </w:r>
      <w:bookmarkStart w:id="73" w:name="_Toc166246913"/>
      <w:r>
        <w:instrText>Stakeholders</w:instrText>
      </w:r>
      <w:bookmarkEnd w:id="73"/>
      <w:r>
        <w:instrText xml:space="preserve">” \f A\l 1 </w:instrText>
      </w:r>
      <w:r>
        <w:fldChar w:fldCharType="end"/>
      </w:r>
      <w:bookmarkStart w:id="74" w:name="_Toc214921432"/>
      <w:r>
        <w:t>Stakeholders</w:t>
      </w:r>
      <w:bookmarkEnd w:id="74"/>
    </w:p>
    <w:p w14:paraId="0E6EABA0" w14:textId="77777777" w:rsidR="00D03785" w:rsidRPr="006A5B23" w:rsidRDefault="00D03785" w:rsidP="00D03785">
      <w:pPr>
        <w:suppressAutoHyphens w:val="0"/>
        <w:spacing w:after="240"/>
        <w:rPr>
          <w:sz w:val="24"/>
          <w:szCs w:val="24"/>
        </w:rPr>
      </w:pPr>
      <w:r w:rsidRPr="006A5B23">
        <w:rPr>
          <w:sz w:val="24"/>
          <w:szCs w:val="24"/>
        </w:rPr>
        <w:t>Engagement meetings were held with the following stakeholders or stakeholder groups:</w:t>
      </w:r>
    </w:p>
    <w:bookmarkStart w:id="75" w:name="_Toc166075169"/>
    <w:p w14:paraId="46BACA34" w14:textId="3D6DEB85" w:rsidR="00D03785" w:rsidRPr="00BD0AC6" w:rsidRDefault="00D03785" w:rsidP="0031197C">
      <w:pPr>
        <w:pStyle w:val="Heading3"/>
        <w:rPr>
          <w:rFonts w:ascii="Arial" w:eastAsia="Times New Roman" w:hAnsi="Arial" w:cs="Arial"/>
          <w:color w:val="4D4D4F"/>
        </w:rPr>
      </w:pPr>
      <w:r>
        <w:fldChar w:fldCharType="begin"/>
      </w:r>
      <w:r>
        <w:instrText xml:space="preserve"> TC  “</w:instrText>
      </w:r>
      <w:bookmarkStart w:id="76" w:name="_Toc166246914"/>
      <w:r>
        <w:instrText>CVAG, City, and Tribal Staff</w:instrText>
      </w:r>
      <w:bookmarkEnd w:id="76"/>
      <w:r>
        <w:instrText xml:space="preserve">” \f A\l 2 </w:instrText>
      </w:r>
      <w:r>
        <w:fldChar w:fldCharType="end"/>
      </w:r>
      <w:bookmarkStart w:id="77" w:name="_Toc214921433"/>
      <w:bookmarkEnd w:id="75"/>
      <w:r w:rsidR="002219EF">
        <w:rPr>
          <w:lang w:bidi="en-US"/>
        </w:rPr>
        <w:t>Municipal Leader</w:t>
      </w:r>
      <w:r w:rsidR="00CA7D56">
        <w:rPr>
          <w:lang w:bidi="en-US"/>
        </w:rPr>
        <w:t>ship</w:t>
      </w:r>
      <w:bookmarkEnd w:id="77"/>
    </w:p>
    <w:p w14:paraId="44AF1117" w14:textId="6172CFC4" w:rsidR="00D2705C" w:rsidRPr="006A5B23" w:rsidRDefault="00D2705C" w:rsidP="005E06ED">
      <w:pPr>
        <w:pStyle w:val="ListParagraph"/>
        <w:keepLines/>
        <w:numPr>
          <w:ilvl w:val="0"/>
          <w:numId w:val="16"/>
        </w:numPr>
        <w:suppressAutoHyphens w:val="0"/>
        <w:spacing w:line="259" w:lineRule="auto"/>
        <w:ind w:left="720"/>
        <w:rPr>
          <w:rFonts w:ascii="Arial" w:eastAsia="Times New Roman" w:hAnsi="Arial" w:cs="Arial"/>
          <w:color w:val="4D4D4F"/>
          <w:sz w:val="24"/>
          <w:szCs w:val="24"/>
        </w:rPr>
      </w:pPr>
      <w:r w:rsidRPr="006A5B23">
        <w:rPr>
          <w:rFonts w:ascii="Arial" w:eastAsia="Times New Roman" w:hAnsi="Arial" w:cs="Arial"/>
          <w:color w:val="4D4D4F"/>
          <w:sz w:val="24"/>
          <w:szCs w:val="24"/>
        </w:rPr>
        <w:t>Village of Channahon</w:t>
      </w:r>
    </w:p>
    <w:p w14:paraId="0B2F8ABB" w14:textId="1353DDF6" w:rsidR="00D2705C" w:rsidRPr="006A5B23" w:rsidRDefault="00DB7102" w:rsidP="005E06ED">
      <w:pPr>
        <w:keepLines/>
        <w:numPr>
          <w:ilvl w:val="1"/>
          <w:numId w:val="14"/>
        </w:numPr>
        <w:suppressAutoHyphens w:val="0"/>
        <w:spacing w:line="259" w:lineRule="auto"/>
        <w:ind w:left="1267"/>
        <w:rPr>
          <w:rFonts w:ascii="Arial" w:eastAsia="Times New Roman" w:hAnsi="Arial" w:cs="Arial"/>
          <w:color w:val="4D4D4F"/>
          <w:sz w:val="24"/>
          <w:szCs w:val="24"/>
        </w:rPr>
      </w:pPr>
      <w:r w:rsidRPr="006A5B23">
        <w:rPr>
          <w:rFonts w:ascii="Arial" w:eastAsia="Times New Roman" w:hAnsi="Arial" w:cs="Arial"/>
          <w:color w:val="4D4D4F"/>
          <w:sz w:val="24"/>
          <w:szCs w:val="24"/>
        </w:rPr>
        <w:t xml:space="preserve">Assistant </w:t>
      </w:r>
      <w:r w:rsidR="00BF1B0A" w:rsidRPr="006A5B23">
        <w:rPr>
          <w:rFonts w:ascii="Arial" w:eastAsia="Times New Roman" w:hAnsi="Arial" w:cs="Arial"/>
          <w:color w:val="4D4D4F"/>
          <w:sz w:val="24"/>
          <w:szCs w:val="24"/>
        </w:rPr>
        <w:t>Village Administrator</w:t>
      </w:r>
    </w:p>
    <w:p w14:paraId="06EC05C2" w14:textId="1344D656" w:rsidR="00D03785" w:rsidRPr="006A5B23" w:rsidRDefault="00E70AEE" w:rsidP="005E06ED">
      <w:pPr>
        <w:pStyle w:val="ListParagraph"/>
        <w:keepLines/>
        <w:numPr>
          <w:ilvl w:val="0"/>
          <w:numId w:val="16"/>
        </w:numPr>
        <w:suppressAutoHyphens w:val="0"/>
        <w:spacing w:line="259" w:lineRule="auto"/>
        <w:ind w:left="720"/>
        <w:rPr>
          <w:rFonts w:ascii="Arial" w:eastAsia="Times New Roman" w:hAnsi="Arial" w:cs="Arial"/>
          <w:color w:val="4D4D4F"/>
          <w:sz w:val="24"/>
          <w:szCs w:val="24"/>
        </w:rPr>
      </w:pPr>
      <w:r w:rsidRPr="006A5B23">
        <w:rPr>
          <w:rFonts w:ascii="Arial" w:eastAsia="Times New Roman" w:hAnsi="Arial" w:cs="Arial"/>
          <w:color w:val="4D4D4F"/>
          <w:sz w:val="24"/>
          <w:szCs w:val="24"/>
        </w:rPr>
        <w:t>Village</w:t>
      </w:r>
      <w:r w:rsidR="00D2705C" w:rsidRPr="006A5B23">
        <w:rPr>
          <w:rFonts w:ascii="Arial" w:eastAsia="Times New Roman" w:hAnsi="Arial" w:cs="Arial"/>
          <w:color w:val="4D4D4F"/>
          <w:sz w:val="24"/>
          <w:szCs w:val="24"/>
        </w:rPr>
        <w:t xml:space="preserve"> of Mazon</w:t>
      </w:r>
    </w:p>
    <w:p w14:paraId="27A5A74A" w14:textId="08564F17" w:rsidR="00D03785" w:rsidRPr="006A5B23" w:rsidRDefault="008259F9" w:rsidP="005E06ED">
      <w:pPr>
        <w:keepLines/>
        <w:numPr>
          <w:ilvl w:val="1"/>
          <w:numId w:val="14"/>
        </w:numPr>
        <w:suppressAutoHyphens w:val="0"/>
        <w:spacing w:line="259" w:lineRule="auto"/>
        <w:ind w:left="1267"/>
        <w:rPr>
          <w:rFonts w:ascii="Arial" w:eastAsia="Times New Roman" w:hAnsi="Arial" w:cs="Arial"/>
          <w:color w:val="4D4D4F"/>
          <w:sz w:val="24"/>
          <w:szCs w:val="24"/>
        </w:rPr>
      </w:pPr>
      <w:r w:rsidRPr="006A5B23">
        <w:rPr>
          <w:rFonts w:ascii="Arial" w:eastAsia="Times New Roman" w:hAnsi="Arial" w:cs="Arial"/>
          <w:color w:val="4D4D4F"/>
          <w:sz w:val="24"/>
          <w:szCs w:val="24"/>
        </w:rPr>
        <w:t>Mayor</w:t>
      </w:r>
    </w:p>
    <w:p w14:paraId="190F841F" w14:textId="48FE2138" w:rsidR="00D03785" w:rsidRPr="006A5B23" w:rsidRDefault="00D03785" w:rsidP="005E06ED">
      <w:pPr>
        <w:pStyle w:val="ListParagraph"/>
        <w:keepLines/>
        <w:numPr>
          <w:ilvl w:val="0"/>
          <w:numId w:val="16"/>
        </w:numPr>
        <w:suppressAutoHyphens w:val="0"/>
        <w:spacing w:line="259" w:lineRule="auto"/>
        <w:ind w:left="720"/>
        <w:rPr>
          <w:rFonts w:ascii="Arial" w:eastAsia="Times New Roman" w:hAnsi="Arial" w:cs="Arial"/>
          <w:color w:val="4D4D4F"/>
          <w:sz w:val="24"/>
          <w:szCs w:val="24"/>
        </w:rPr>
      </w:pPr>
      <w:r w:rsidRPr="006A5B23">
        <w:rPr>
          <w:rFonts w:ascii="Arial" w:eastAsia="Times New Roman" w:hAnsi="Arial" w:cs="Arial"/>
          <w:color w:val="4D4D4F"/>
          <w:sz w:val="24"/>
          <w:szCs w:val="24"/>
        </w:rPr>
        <w:t xml:space="preserve">City of </w:t>
      </w:r>
      <w:r w:rsidR="00D2705C" w:rsidRPr="006A5B23">
        <w:rPr>
          <w:rFonts w:ascii="Arial" w:eastAsia="Times New Roman" w:hAnsi="Arial" w:cs="Arial"/>
          <w:color w:val="4D4D4F"/>
          <w:sz w:val="24"/>
          <w:szCs w:val="24"/>
        </w:rPr>
        <w:t>Morri</w:t>
      </w:r>
      <w:r w:rsidR="008259F9" w:rsidRPr="006A5B23">
        <w:rPr>
          <w:rFonts w:ascii="Arial" w:eastAsia="Times New Roman" w:hAnsi="Arial" w:cs="Arial"/>
          <w:color w:val="4D4D4F"/>
          <w:sz w:val="24"/>
          <w:szCs w:val="24"/>
        </w:rPr>
        <w:t>s</w:t>
      </w:r>
    </w:p>
    <w:p w14:paraId="2850C941" w14:textId="3DF35160" w:rsidR="005E06ED" w:rsidRPr="006A5B23" w:rsidRDefault="008259F9" w:rsidP="005E06ED">
      <w:pPr>
        <w:keepLines/>
        <w:numPr>
          <w:ilvl w:val="1"/>
          <w:numId w:val="14"/>
        </w:numPr>
        <w:suppressAutoHyphens w:val="0"/>
        <w:spacing w:line="259" w:lineRule="auto"/>
        <w:ind w:left="1267"/>
        <w:rPr>
          <w:rFonts w:ascii="Arial" w:eastAsia="Times New Roman" w:hAnsi="Arial" w:cs="Arial"/>
          <w:color w:val="4D4D4F"/>
          <w:sz w:val="24"/>
          <w:szCs w:val="24"/>
        </w:rPr>
      </w:pPr>
      <w:r w:rsidRPr="006A5B23">
        <w:rPr>
          <w:rFonts w:ascii="Arial" w:eastAsia="Times New Roman" w:hAnsi="Arial" w:cs="Arial"/>
          <w:color w:val="4D4D4F"/>
          <w:sz w:val="24"/>
          <w:szCs w:val="24"/>
        </w:rPr>
        <w:t>Mayo</w:t>
      </w:r>
      <w:r w:rsidR="005E06ED" w:rsidRPr="006A5B23">
        <w:rPr>
          <w:rFonts w:ascii="Arial" w:eastAsia="Times New Roman" w:hAnsi="Arial" w:cs="Arial"/>
          <w:color w:val="4D4D4F"/>
          <w:sz w:val="24"/>
          <w:szCs w:val="24"/>
        </w:rPr>
        <w:t>r</w:t>
      </w:r>
    </w:p>
    <w:p w14:paraId="44AF31BC" w14:textId="77777777" w:rsidR="005E06ED" w:rsidRDefault="005E06ED" w:rsidP="005E06ED">
      <w:pPr>
        <w:pStyle w:val="Heading2"/>
        <w:spacing w:line="259" w:lineRule="auto"/>
      </w:pPr>
      <w:bookmarkStart w:id="78" w:name="_Toc166075170"/>
    </w:p>
    <w:p w14:paraId="7821C954" w14:textId="32D8DD51" w:rsidR="00D03785" w:rsidRPr="00BD0AC6" w:rsidRDefault="00D03785" w:rsidP="0031197C">
      <w:pPr>
        <w:pStyle w:val="Heading3"/>
        <w:rPr>
          <w:rFonts w:ascii="Arial" w:eastAsia="Times New Roman" w:hAnsi="Arial" w:cs="Arial"/>
          <w:color w:val="4D4D4F"/>
        </w:rPr>
      </w:pPr>
      <w:r>
        <w:fldChar w:fldCharType="begin"/>
      </w:r>
      <w:r>
        <w:instrText xml:space="preserve"> TC  “</w:instrText>
      </w:r>
      <w:bookmarkStart w:id="79" w:name="_Toc166246915"/>
      <w:r>
        <w:instrText>Anchor Institutions</w:instrText>
      </w:r>
      <w:bookmarkEnd w:id="79"/>
      <w:r>
        <w:instrText xml:space="preserve">” \f A\l 2 </w:instrText>
      </w:r>
      <w:r>
        <w:fldChar w:fldCharType="end"/>
      </w:r>
      <w:bookmarkStart w:id="80" w:name="_Toc214921434"/>
      <w:r>
        <w:rPr>
          <w:lang w:bidi="en-US"/>
        </w:rPr>
        <w:t>A</w:t>
      </w:r>
      <w:r w:rsidRPr="00BD0AC6">
        <w:rPr>
          <w:lang w:bidi="en-US"/>
        </w:rPr>
        <w:t xml:space="preserve">nchor </w:t>
      </w:r>
      <w:r>
        <w:rPr>
          <w:lang w:bidi="en-US"/>
        </w:rPr>
        <w:t>I</w:t>
      </w:r>
      <w:r w:rsidRPr="00BD0AC6">
        <w:rPr>
          <w:lang w:bidi="en-US"/>
        </w:rPr>
        <w:t>nstitutions</w:t>
      </w:r>
      <w:bookmarkEnd w:id="78"/>
      <w:bookmarkEnd w:id="80"/>
    </w:p>
    <w:p w14:paraId="433594AD" w14:textId="247E18A8" w:rsidR="00D03785" w:rsidRPr="006A5B23" w:rsidRDefault="008259F9" w:rsidP="0031197C">
      <w:pPr>
        <w:pStyle w:val="Heading3"/>
        <w:rPr>
          <w:rFonts w:ascii="Arial" w:eastAsia="Times New Roman" w:hAnsi="Arial" w:cs="Arial"/>
          <w:color w:val="4D4D4F"/>
          <w:sz w:val="24"/>
          <w:szCs w:val="24"/>
        </w:rPr>
      </w:pPr>
      <w:bookmarkStart w:id="81" w:name="_Toc214921435"/>
      <w:r w:rsidRPr="006A5B23">
        <w:rPr>
          <w:rFonts w:ascii="Arial" w:eastAsia="Times New Roman" w:hAnsi="Arial" w:cs="Arial"/>
          <w:color w:val="4D4D4F"/>
          <w:sz w:val="24"/>
          <w:szCs w:val="24"/>
        </w:rPr>
        <w:t>Community Foundation of Grundy County</w:t>
      </w:r>
      <w:bookmarkEnd w:id="81"/>
    </w:p>
    <w:p w14:paraId="79957FBE" w14:textId="22EFF6D2" w:rsidR="00D03785" w:rsidRPr="006A5B23" w:rsidRDefault="00706127" w:rsidP="005E06ED">
      <w:pPr>
        <w:pStyle w:val="ListParagraph"/>
        <w:keepLines/>
        <w:numPr>
          <w:ilvl w:val="0"/>
          <w:numId w:val="17"/>
        </w:numPr>
        <w:suppressAutoHyphens w:val="0"/>
        <w:spacing w:line="259" w:lineRule="auto"/>
        <w:ind w:left="720"/>
        <w:rPr>
          <w:rFonts w:ascii="Arial" w:eastAsia="Times New Roman" w:hAnsi="Arial" w:cs="Arial"/>
          <w:color w:val="4D4D4F"/>
          <w:sz w:val="24"/>
          <w:szCs w:val="24"/>
        </w:rPr>
      </w:pPr>
      <w:r w:rsidRPr="006A5B23">
        <w:rPr>
          <w:rFonts w:ascii="Arial" w:eastAsia="Times New Roman" w:hAnsi="Arial" w:cs="Arial"/>
          <w:color w:val="4D4D4F"/>
          <w:sz w:val="24"/>
          <w:szCs w:val="24"/>
        </w:rPr>
        <w:t>United Way of Grundy County</w:t>
      </w:r>
    </w:p>
    <w:p w14:paraId="3575783A" w14:textId="23A9B0F4" w:rsidR="005E06ED" w:rsidRPr="006A5B23" w:rsidRDefault="00706127" w:rsidP="005E06ED">
      <w:pPr>
        <w:pStyle w:val="ListParagraph"/>
        <w:keepLines/>
        <w:numPr>
          <w:ilvl w:val="0"/>
          <w:numId w:val="17"/>
        </w:numPr>
        <w:suppressAutoHyphens w:val="0"/>
        <w:spacing w:line="259" w:lineRule="auto"/>
        <w:ind w:left="720"/>
        <w:rPr>
          <w:rFonts w:ascii="Arial" w:eastAsia="Times New Roman" w:hAnsi="Arial" w:cs="Arial"/>
          <w:color w:val="4D4D4F"/>
          <w:sz w:val="24"/>
          <w:szCs w:val="24"/>
        </w:rPr>
      </w:pPr>
      <w:r w:rsidRPr="006A5B23">
        <w:rPr>
          <w:rFonts w:ascii="Arial" w:eastAsia="Times New Roman" w:hAnsi="Arial" w:cs="Arial"/>
          <w:color w:val="4D4D4F"/>
          <w:sz w:val="24"/>
          <w:szCs w:val="24"/>
        </w:rPr>
        <w:t>YMCA</w:t>
      </w:r>
    </w:p>
    <w:p w14:paraId="75C96756" w14:textId="77777777" w:rsidR="005E06ED" w:rsidRPr="006A5B23" w:rsidRDefault="005E06ED" w:rsidP="005E06ED">
      <w:pPr>
        <w:pStyle w:val="ListParagraph"/>
        <w:keepLines/>
        <w:suppressAutoHyphens w:val="0"/>
        <w:spacing w:line="259" w:lineRule="auto"/>
        <w:rPr>
          <w:rFonts w:ascii="Arial" w:eastAsia="Times New Roman" w:hAnsi="Arial" w:cs="Arial"/>
          <w:color w:val="4D4D4F"/>
          <w:sz w:val="24"/>
          <w:szCs w:val="24"/>
        </w:rPr>
      </w:pPr>
    </w:p>
    <w:p w14:paraId="1EAF7CD1" w14:textId="37836854" w:rsidR="00706127" w:rsidRPr="00BD0AC6" w:rsidRDefault="00706127" w:rsidP="0031197C">
      <w:pPr>
        <w:pStyle w:val="Heading3"/>
        <w:rPr>
          <w:rFonts w:ascii="Arial" w:eastAsia="Times New Roman" w:hAnsi="Arial" w:cs="Arial"/>
          <w:color w:val="4D4D4F"/>
        </w:rPr>
      </w:pPr>
      <w:r>
        <w:fldChar w:fldCharType="begin"/>
      </w:r>
      <w:r>
        <w:instrText xml:space="preserve"> TC  “Anchor Institutions” \f A\l 2 </w:instrText>
      </w:r>
      <w:r>
        <w:fldChar w:fldCharType="end"/>
      </w:r>
      <w:bookmarkStart w:id="82" w:name="_Toc214921436"/>
      <w:r>
        <w:rPr>
          <w:lang w:bidi="en-US"/>
        </w:rPr>
        <w:t>Businesses</w:t>
      </w:r>
      <w:bookmarkEnd w:id="82"/>
    </w:p>
    <w:p w14:paraId="4D541752" w14:textId="024B55C0" w:rsidR="00706127" w:rsidRPr="006A5B23" w:rsidRDefault="00706127" w:rsidP="005E06ED">
      <w:pPr>
        <w:pStyle w:val="ListParagraph"/>
        <w:keepLines/>
        <w:numPr>
          <w:ilvl w:val="0"/>
          <w:numId w:val="17"/>
        </w:numPr>
        <w:suppressAutoHyphens w:val="0"/>
        <w:spacing w:line="259" w:lineRule="auto"/>
        <w:ind w:left="720"/>
        <w:rPr>
          <w:rFonts w:ascii="Arial" w:eastAsia="Times New Roman" w:hAnsi="Arial" w:cs="Arial"/>
          <w:color w:val="4D4D4F"/>
          <w:sz w:val="24"/>
          <w:szCs w:val="24"/>
        </w:rPr>
      </w:pPr>
      <w:r w:rsidRPr="006A5B23">
        <w:rPr>
          <w:rFonts w:ascii="Arial" w:eastAsia="Times New Roman" w:hAnsi="Arial" w:cs="Arial"/>
          <w:color w:val="4D4D4F"/>
          <w:sz w:val="24"/>
          <w:szCs w:val="24"/>
        </w:rPr>
        <w:t>Cloud Nine Web Design, LLC</w:t>
      </w:r>
    </w:p>
    <w:p w14:paraId="4FC2B9B2" w14:textId="21B02FB2" w:rsidR="005E06ED" w:rsidRPr="006A5B23" w:rsidRDefault="00706127" w:rsidP="005E06ED">
      <w:pPr>
        <w:pStyle w:val="ListParagraph"/>
        <w:keepLines/>
        <w:numPr>
          <w:ilvl w:val="0"/>
          <w:numId w:val="17"/>
        </w:numPr>
        <w:suppressAutoHyphens w:val="0"/>
        <w:spacing w:line="259" w:lineRule="auto"/>
        <w:ind w:left="720"/>
        <w:rPr>
          <w:rFonts w:ascii="Arial" w:eastAsia="Times New Roman" w:hAnsi="Arial" w:cs="Arial"/>
          <w:color w:val="4D4D4F"/>
          <w:sz w:val="24"/>
          <w:szCs w:val="24"/>
        </w:rPr>
      </w:pPr>
      <w:r w:rsidRPr="006A5B23">
        <w:rPr>
          <w:rFonts w:ascii="Arial" w:eastAsia="Times New Roman" w:hAnsi="Arial" w:cs="Arial"/>
          <w:color w:val="4D4D4F"/>
          <w:sz w:val="24"/>
          <w:szCs w:val="24"/>
        </w:rPr>
        <w:t>Simple Communications</w:t>
      </w:r>
    </w:p>
    <w:p w14:paraId="591E054F" w14:textId="77777777" w:rsidR="00CA7D56" w:rsidRPr="00CA7D56" w:rsidRDefault="00CA7D56" w:rsidP="00CA7D56">
      <w:pPr>
        <w:keepLines/>
        <w:suppressAutoHyphens w:val="0"/>
        <w:spacing w:line="259" w:lineRule="auto"/>
        <w:rPr>
          <w:rFonts w:ascii="Arial" w:eastAsia="Times New Roman" w:hAnsi="Arial" w:cs="Arial"/>
          <w:color w:val="4D4D4F"/>
        </w:rPr>
      </w:pPr>
    </w:p>
    <w:p w14:paraId="7825C1BF" w14:textId="6119FC9E" w:rsidR="00917FA5" w:rsidRPr="00BD0AC6" w:rsidRDefault="00917FA5" w:rsidP="0031197C">
      <w:pPr>
        <w:pStyle w:val="Heading3"/>
        <w:rPr>
          <w:rFonts w:ascii="Arial" w:eastAsia="Times New Roman" w:hAnsi="Arial" w:cs="Arial"/>
          <w:color w:val="4D4D4F"/>
        </w:rPr>
      </w:pPr>
      <w:r>
        <w:fldChar w:fldCharType="begin"/>
      </w:r>
      <w:r>
        <w:instrText xml:space="preserve"> TC  “Anchor Institutions” \f A\l 2 </w:instrText>
      </w:r>
      <w:r>
        <w:fldChar w:fldCharType="end"/>
      </w:r>
      <w:bookmarkStart w:id="83" w:name="_Toc214921437"/>
      <w:r w:rsidR="00E01C6D">
        <w:rPr>
          <w:lang w:bidi="en-US"/>
        </w:rPr>
        <w:t>Education</w:t>
      </w:r>
      <w:bookmarkEnd w:id="83"/>
    </w:p>
    <w:p w14:paraId="21734600" w14:textId="77777777" w:rsidR="00BC6831" w:rsidRPr="006A5B23" w:rsidRDefault="00BC6831" w:rsidP="005E06ED">
      <w:pPr>
        <w:pStyle w:val="ListParagraph"/>
        <w:keepLines/>
        <w:numPr>
          <w:ilvl w:val="0"/>
          <w:numId w:val="17"/>
        </w:numPr>
        <w:suppressAutoHyphens w:val="0"/>
        <w:spacing w:line="259" w:lineRule="auto"/>
        <w:ind w:left="720"/>
        <w:rPr>
          <w:rFonts w:ascii="Arial" w:eastAsia="Times New Roman" w:hAnsi="Arial" w:cs="Arial"/>
          <w:color w:val="4D4D4F"/>
          <w:sz w:val="24"/>
          <w:szCs w:val="24"/>
        </w:rPr>
      </w:pPr>
      <w:r w:rsidRPr="006A5B23">
        <w:rPr>
          <w:rFonts w:ascii="Arial" w:eastAsia="Times New Roman" w:hAnsi="Arial" w:cs="Arial"/>
          <w:color w:val="4D4D4F"/>
          <w:sz w:val="24"/>
          <w:szCs w:val="24"/>
        </w:rPr>
        <w:t>Coal City Community School District #1</w:t>
      </w:r>
    </w:p>
    <w:p w14:paraId="713050AB" w14:textId="40769D09" w:rsidR="00D50BB4" w:rsidRPr="006A5B23" w:rsidRDefault="00D50BB4" w:rsidP="005E06ED">
      <w:pPr>
        <w:pStyle w:val="ListParagraph"/>
        <w:keepLines/>
        <w:numPr>
          <w:ilvl w:val="0"/>
          <w:numId w:val="17"/>
        </w:numPr>
        <w:suppressAutoHyphens w:val="0"/>
        <w:spacing w:line="259" w:lineRule="auto"/>
        <w:ind w:left="720"/>
        <w:rPr>
          <w:rFonts w:ascii="Arial" w:eastAsia="Times New Roman" w:hAnsi="Arial" w:cs="Arial"/>
          <w:color w:val="4D4D4F"/>
          <w:sz w:val="24"/>
          <w:szCs w:val="24"/>
        </w:rPr>
      </w:pPr>
      <w:r w:rsidRPr="006A5B23">
        <w:rPr>
          <w:rFonts w:ascii="Arial" w:eastAsia="Times New Roman" w:hAnsi="Arial" w:cs="Arial"/>
          <w:color w:val="4D4D4F"/>
          <w:sz w:val="24"/>
          <w:szCs w:val="24"/>
        </w:rPr>
        <w:t>Gardner – S Wilmington School District</w:t>
      </w:r>
    </w:p>
    <w:p w14:paraId="5B86B372" w14:textId="5B0B630C" w:rsidR="00917FA5" w:rsidRPr="006A5B23" w:rsidRDefault="002046E3" w:rsidP="005E06ED">
      <w:pPr>
        <w:pStyle w:val="ListParagraph"/>
        <w:keepLines/>
        <w:numPr>
          <w:ilvl w:val="0"/>
          <w:numId w:val="17"/>
        </w:numPr>
        <w:suppressAutoHyphens w:val="0"/>
        <w:spacing w:line="259" w:lineRule="auto"/>
        <w:ind w:left="720"/>
        <w:rPr>
          <w:rFonts w:ascii="Arial" w:eastAsia="Times New Roman" w:hAnsi="Arial" w:cs="Arial"/>
          <w:color w:val="4D4D4F"/>
          <w:sz w:val="24"/>
          <w:szCs w:val="24"/>
        </w:rPr>
      </w:pPr>
      <w:r w:rsidRPr="006A5B23">
        <w:rPr>
          <w:rFonts w:ascii="Arial" w:eastAsia="Times New Roman" w:hAnsi="Arial" w:cs="Arial"/>
          <w:color w:val="4D4D4F"/>
          <w:sz w:val="24"/>
          <w:szCs w:val="24"/>
        </w:rPr>
        <w:t>Grundy Area Vocational Center</w:t>
      </w:r>
    </w:p>
    <w:p w14:paraId="4997AC6F" w14:textId="77777777" w:rsidR="00E01C6D" w:rsidRPr="006A5B23" w:rsidRDefault="00E01C6D" w:rsidP="00E01C6D">
      <w:pPr>
        <w:pStyle w:val="ListParagraph"/>
        <w:keepLines/>
        <w:numPr>
          <w:ilvl w:val="0"/>
          <w:numId w:val="17"/>
        </w:numPr>
        <w:suppressAutoHyphens w:val="0"/>
        <w:spacing w:line="259" w:lineRule="auto"/>
        <w:ind w:left="720"/>
        <w:rPr>
          <w:rFonts w:ascii="Arial" w:eastAsia="Times New Roman" w:hAnsi="Arial" w:cs="Arial"/>
          <w:color w:val="4D4D4F"/>
          <w:sz w:val="24"/>
          <w:szCs w:val="24"/>
        </w:rPr>
      </w:pPr>
      <w:r w:rsidRPr="006A5B23">
        <w:rPr>
          <w:rFonts w:ascii="Arial" w:eastAsia="Times New Roman" w:hAnsi="Arial" w:cs="Arial"/>
          <w:color w:val="4D4D4F"/>
          <w:sz w:val="24"/>
          <w:szCs w:val="24"/>
        </w:rPr>
        <w:t>Joliet Junior College Morris Education Center</w:t>
      </w:r>
    </w:p>
    <w:p w14:paraId="57F0D386" w14:textId="3F6F5AC4" w:rsidR="00D50BB4" w:rsidRPr="006A5B23" w:rsidRDefault="00D50BB4" w:rsidP="005E06ED">
      <w:pPr>
        <w:pStyle w:val="ListParagraph"/>
        <w:keepLines/>
        <w:numPr>
          <w:ilvl w:val="0"/>
          <w:numId w:val="17"/>
        </w:numPr>
        <w:suppressAutoHyphens w:val="0"/>
        <w:spacing w:line="259" w:lineRule="auto"/>
        <w:ind w:left="720"/>
        <w:rPr>
          <w:rFonts w:ascii="Arial" w:eastAsia="Times New Roman" w:hAnsi="Arial" w:cs="Arial"/>
          <w:color w:val="4D4D4F"/>
          <w:sz w:val="24"/>
          <w:szCs w:val="24"/>
        </w:rPr>
      </w:pPr>
      <w:r w:rsidRPr="006A5B23">
        <w:rPr>
          <w:rFonts w:ascii="Arial" w:eastAsia="Times New Roman" w:hAnsi="Arial" w:cs="Arial"/>
          <w:color w:val="4D4D4F"/>
          <w:sz w:val="24"/>
          <w:szCs w:val="24"/>
        </w:rPr>
        <w:t>Mazon-Verona-Kinsman School District</w:t>
      </w:r>
    </w:p>
    <w:p w14:paraId="654F595C" w14:textId="5C202323" w:rsidR="00D50BB4" w:rsidRPr="006A5B23" w:rsidRDefault="00D50BB4" w:rsidP="005E06ED">
      <w:pPr>
        <w:pStyle w:val="ListParagraph"/>
        <w:keepLines/>
        <w:numPr>
          <w:ilvl w:val="0"/>
          <w:numId w:val="17"/>
        </w:numPr>
        <w:suppressAutoHyphens w:val="0"/>
        <w:spacing w:line="259" w:lineRule="auto"/>
        <w:ind w:left="720"/>
        <w:rPr>
          <w:rFonts w:ascii="Arial" w:eastAsia="Times New Roman" w:hAnsi="Arial" w:cs="Arial"/>
          <w:color w:val="4D4D4F"/>
          <w:sz w:val="24"/>
          <w:szCs w:val="24"/>
        </w:rPr>
      </w:pPr>
      <w:r w:rsidRPr="006A5B23">
        <w:rPr>
          <w:rFonts w:ascii="Arial" w:eastAsia="Times New Roman" w:hAnsi="Arial" w:cs="Arial"/>
          <w:color w:val="4D4D4F"/>
          <w:sz w:val="24"/>
          <w:szCs w:val="24"/>
        </w:rPr>
        <w:t>Morris Elementary School District</w:t>
      </w:r>
    </w:p>
    <w:p w14:paraId="746092AA" w14:textId="77777777" w:rsidR="00C76EF4" w:rsidRDefault="00C76EF4" w:rsidP="00C76EF4">
      <w:pPr>
        <w:pStyle w:val="Heading2"/>
        <w:spacing w:line="259" w:lineRule="auto"/>
      </w:pPr>
    </w:p>
    <w:p w14:paraId="3503FC1B" w14:textId="048B7051" w:rsidR="00C76EF4" w:rsidRPr="00BD0AC6" w:rsidRDefault="00C76EF4" w:rsidP="0031197C">
      <w:pPr>
        <w:pStyle w:val="Heading3"/>
        <w:rPr>
          <w:rFonts w:ascii="Arial" w:eastAsia="Times New Roman" w:hAnsi="Arial" w:cs="Arial"/>
          <w:color w:val="4D4D4F"/>
        </w:rPr>
      </w:pPr>
      <w:r>
        <w:fldChar w:fldCharType="begin"/>
      </w:r>
      <w:r>
        <w:instrText xml:space="preserve"> TC  “Anchor Institutions” \f A\l 2 </w:instrText>
      </w:r>
      <w:r>
        <w:fldChar w:fldCharType="end"/>
      </w:r>
      <w:bookmarkStart w:id="84" w:name="_Toc214921438"/>
      <w:r>
        <w:rPr>
          <w:lang w:bidi="en-US"/>
        </w:rPr>
        <w:t>EMS &amp; Medical</w:t>
      </w:r>
      <w:bookmarkEnd w:id="84"/>
    </w:p>
    <w:p w14:paraId="74EB7671" w14:textId="77777777" w:rsidR="00C76EF4" w:rsidRPr="006A5B23" w:rsidRDefault="00C76EF4" w:rsidP="00C76EF4">
      <w:pPr>
        <w:pStyle w:val="ListParagraph"/>
        <w:keepLines/>
        <w:numPr>
          <w:ilvl w:val="0"/>
          <w:numId w:val="17"/>
        </w:numPr>
        <w:suppressAutoHyphens w:val="0"/>
        <w:spacing w:line="259" w:lineRule="auto"/>
        <w:ind w:left="720"/>
        <w:rPr>
          <w:rFonts w:ascii="Arial" w:eastAsia="Times New Roman" w:hAnsi="Arial" w:cs="Arial"/>
          <w:color w:val="4D4D4F"/>
          <w:sz w:val="24"/>
          <w:szCs w:val="24"/>
        </w:rPr>
      </w:pPr>
      <w:r w:rsidRPr="006A5B23">
        <w:rPr>
          <w:rFonts w:ascii="Arial" w:eastAsia="Times New Roman" w:hAnsi="Arial" w:cs="Arial"/>
          <w:color w:val="4D4D4F"/>
          <w:sz w:val="24"/>
          <w:szCs w:val="24"/>
        </w:rPr>
        <w:t>9-1-1 Center</w:t>
      </w:r>
    </w:p>
    <w:p w14:paraId="082BB6B4" w14:textId="77777777" w:rsidR="00C76EF4" w:rsidRPr="006A5B23" w:rsidRDefault="00C76EF4" w:rsidP="00C76EF4">
      <w:pPr>
        <w:pStyle w:val="ListParagraph"/>
        <w:keepLines/>
        <w:numPr>
          <w:ilvl w:val="0"/>
          <w:numId w:val="17"/>
        </w:numPr>
        <w:suppressAutoHyphens w:val="0"/>
        <w:spacing w:line="259" w:lineRule="auto"/>
        <w:ind w:left="720"/>
        <w:rPr>
          <w:rFonts w:ascii="Arial" w:eastAsia="Times New Roman" w:hAnsi="Arial" w:cs="Arial"/>
          <w:color w:val="4D4D4F"/>
          <w:sz w:val="24"/>
          <w:szCs w:val="24"/>
        </w:rPr>
      </w:pPr>
      <w:r w:rsidRPr="006A5B23">
        <w:rPr>
          <w:rFonts w:ascii="Arial" w:eastAsia="Times New Roman" w:hAnsi="Arial" w:cs="Arial"/>
          <w:color w:val="4D4D4F"/>
          <w:sz w:val="24"/>
          <w:szCs w:val="24"/>
        </w:rPr>
        <w:t>Morris Hospital</w:t>
      </w:r>
    </w:p>
    <w:p w14:paraId="7B8D901A" w14:textId="77777777" w:rsidR="005E06ED" w:rsidRDefault="005E06ED" w:rsidP="005E06ED">
      <w:pPr>
        <w:pStyle w:val="Heading2"/>
        <w:spacing w:line="259" w:lineRule="auto"/>
      </w:pPr>
    </w:p>
    <w:p w14:paraId="029083A8" w14:textId="1E3F402C" w:rsidR="00D869CD" w:rsidRPr="00BD0AC6" w:rsidRDefault="00D869CD" w:rsidP="0031197C">
      <w:pPr>
        <w:pStyle w:val="Heading3"/>
        <w:rPr>
          <w:rFonts w:ascii="Arial" w:eastAsia="Times New Roman" w:hAnsi="Arial" w:cs="Arial"/>
          <w:color w:val="4D4D4F"/>
        </w:rPr>
      </w:pPr>
      <w:r>
        <w:fldChar w:fldCharType="begin"/>
      </w:r>
      <w:r>
        <w:instrText xml:space="preserve"> TC  “Anchor Institutions” \f A\l 2 </w:instrText>
      </w:r>
      <w:r>
        <w:fldChar w:fldCharType="end"/>
      </w:r>
      <w:bookmarkStart w:id="85" w:name="_Toc214921439"/>
      <w:r>
        <w:rPr>
          <w:lang w:bidi="en-US"/>
        </w:rPr>
        <w:t>Libraries</w:t>
      </w:r>
      <w:bookmarkEnd w:id="85"/>
    </w:p>
    <w:p w14:paraId="7D17843E" w14:textId="71BCD7E7" w:rsidR="00D869CD" w:rsidRDefault="00D869CD" w:rsidP="005E06ED">
      <w:pPr>
        <w:pStyle w:val="ListParagraph"/>
        <w:keepLines/>
        <w:numPr>
          <w:ilvl w:val="0"/>
          <w:numId w:val="17"/>
        </w:numPr>
        <w:suppressAutoHyphens w:val="0"/>
        <w:spacing w:line="259" w:lineRule="auto"/>
        <w:ind w:left="720"/>
        <w:rPr>
          <w:rFonts w:ascii="Arial" w:eastAsia="Times New Roman" w:hAnsi="Arial" w:cs="Arial"/>
          <w:color w:val="4D4D4F"/>
          <w:sz w:val="24"/>
          <w:szCs w:val="24"/>
        </w:rPr>
      </w:pPr>
      <w:r w:rsidRPr="006A5B23">
        <w:rPr>
          <w:rFonts w:ascii="Arial" w:eastAsia="Times New Roman" w:hAnsi="Arial" w:cs="Arial"/>
          <w:color w:val="4D4D4F"/>
          <w:sz w:val="24"/>
          <w:szCs w:val="24"/>
        </w:rPr>
        <w:t>Coal City Library District</w:t>
      </w:r>
    </w:p>
    <w:p w14:paraId="74C77471" w14:textId="2F268CFC" w:rsidR="005E06ED" w:rsidRPr="006A5B23" w:rsidRDefault="006A5B23" w:rsidP="00CA6914">
      <w:pPr>
        <w:pStyle w:val="ListParagraph"/>
        <w:keepLines/>
        <w:numPr>
          <w:ilvl w:val="0"/>
          <w:numId w:val="17"/>
        </w:numPr>
        <w:suppressAutoHyphens w:val="0"/>
        <w:spacing w:line="259" w:lineRule="auto"/>
        <w:ind w:left="720"/>
      </w:pPr>
      <w:r w:rsidRPr="006A5B23">
        <w:rPr>
          <w:rFonts w:ascii="Arial" w:eastAsia="Times New Roman" w:hAnsi="Arial" w:cs="Arial"/>
          <w:color w:val="4D4D4F"/>
          <w:sz w:val="24"/>
          <w:szCs w:val="24"/>
        </w:rPr>
        <w:t>Morris Library</w:t>
      </w:r>
    </w:p>
    <w:p w14:paraId="1CDB93E7" w14:textId="77777777" w:rsidR="006A5B23" w:rsidRDefault="006A5B23" w:rsidP="006A5B23">
      <w:pPr>
        <w:pStyle w:val="ListParagraph"/>
        <w:keepLines/>
        <w:suppressAutoHyphens w:val="0"/>
        <w:spacing w:line="259" w:lineRule="auto"/>
      </w:pPr>
    </w:p>
    <w:p w14:paraId="6102203B" w14:textId="524D9AA3" w:rsidR="00D869CD" w:rsidRPr="00BD0AC6" w:rsidRDefault="00D869CD" w:rsidP="0031197C">
      <w:pPr>
        <w:pStyle w:val="Heading3"/>
        <w:rPr>
          <w:rFonts w:ascii="Arial" w:eastAsia="Times New Roman" w:hAnsi="Arial" w:cs="Arial"/>
          <w:color w:val="4D4D4F"/>
        </w:rPr>
      </w:pPr>
      <w:r>
        <w:fldChar w:fldCharType="begin"/>
      </w:r>
      <w:r>
        <w:instrText xml:space="preserve"> TC  “Anchor Institutions” \f A\l 2 </w:instrText>
      </w:r>
      <w:r>
        <w:fldChar w:fldCharType="end"/>
      </w:r>
      <w:bookmarkStart w:id="86" w:name="_Toc214921440"/>
      <w:r>
        <w:rPr>
          <w:lang w:bidi="en-US"/>
        </w:rPr>
        <w:t>Regional Leaders</w:t>
      </w:r>
      <w:r w:rsidR="00CA7D56">
        <w:rPr>
          <w:lang w:bidi="en-US"/>
        </w:rPr>
        <w:t>hip</w:t>
      </w:r>
      <w:bookmarkEnd w:id="86"/>
    </w:p>
    <w:p w14:paraId="299B613C" w14:textId="45C34C52" w:rsidR="00D869CD" w:rsidRPr="006A5B23" w:rsidRDefault="00D869CD" w:rsidP="005E06ED">
      <w:pPr>
        <w:pStyle w:val="ListParagraph"/>
        <w:keepLines/>
        <w:numPr>
          <w:ilvl w:val="0"/>
          <w:numId w:val="17"/>
        </w:numPr>
        <w:suppressAutoHyphens w:val="0"/>
        <w:spacing w:line="259" w:lineRule="auto"/>
        <w:ind w:left="720"/>
        <w:rPr>
          <w:rFonts w:ascii="Arial" w:eastAsia="Times New Roman" w:hAnsi="Arial" w:cs="Arial"/>
          <w:color w:val="4D4D4F"/>
          <w:sz w:val="24"/>
          <w:szCs w:val="24"/>
        </w:rPr>
      </w:pPr>
      <w:r w:rsidRPr="006A5B23">
        <w:rPr>
          <w:rFonts w:ascii="Arial" w:eastAsia="Times New Roman" w:hAnsi="Arial" w:cs="Arial"/>
          <w:color w:val="4D4D4F"/>
          <w:sz w:val="24"/>
          <w:szCs w:val="24"/>
        </w:rPr>
        <w:t>County Highway</w:t>
      </w:r>
    </w:p>
    <w:p w14:paraId="40E86D4D" w14:textId="77777777" w:rsidR="00917FA5" w:rsidRPr="00D03785" w:rsidRDefault="00917FA5" w:rsidP="00D03785"/>
    <w:bookmarkEnd w:id="0"/>
    <w:bookmarkEnd w:id="72"/>
    <w:p w14:paraId="67FF9D9F" w14:textId="77777777" w:rsidR="002E0AAA" w:rsidRPr="006239FA" w:rsidRDefault="002E0AAA" w:rsidP="006239FA">
      <w:pPr>
        <w:pStyle w:val="Heading2"/>
      </w:pPr>
      <w:r w:rsidRPr="006239FA">
        <w:fldChar w:fldCharType="begin"/>
      </w:r>
      <w:r w:rsidRPr="006239FA">
        <w:instrText xml:space="preserve"> TC  “</w:instrText>
      </w:r>
      <w:bookmarkStart w:id="87" w:name="_Toc166246918"/>
      <w:r w:rsidRPr="006239FA">
        <w:instrText>Key Findings</w:instrText>
      </w:r>
      <w:bookmarkEnd w:id="87"/>
      <w:r w:rsidRPr="006239FA">
        <w:instrText xml:space="preserve">” \f A\l 1 </w:instrText>
      </w:r>
      <w:r w:rsidRPr="006239FA">
        <w:fldChar w:fldCharType="end"/>
      </w:r>
      <w:bookmarkStart w:id="88" w:name="_Toc214921441"/>
      <w:r w:rsidRPr="006239FA">
        <w:t>Key Findings</w:t>
      </w:r>
      <w:bookmarkEnd w:id="88"/>
    </w:p>
    <w:p w14:paraId="544EBDF1" w14:textId="77777777" w:rsidR="002E0AAA" w:rsidRPr="006A5B23" w:rsidRDefault="002E0AAA" w:rsidP="002E0AAA">
      <w:pPr>
        <w:keepNext/>
        <w:keepLines/>
        <w:suppressAutoHyphens w:val="0"/>
        <w:spacing w:before="240" w:after="240"/>
        <w:jc w:val="both"/>
        <w:rPr>
          <w:rFonts w:ascii="Arial" w:eastAsia="Calibri" w:hAnsi="Arial" w:cs="Arial"/>
          <w:bCs/>
          <w:color w:val="4D4D4F"/>
          <w:sz w:val="24"/>
          <w:szCs w:val="24"/>
        </w:rPr>
      </w:pPr>
      <w:r w:rsidRPr="006A5B23">
        <w:rPr>
          <w:rFonts w:ascii="Arial" w:eastAsia="Calibri" w:hAnsi="Arial" w:cs="Arial"/>
          <w:bCs/>
          <w:color w:val="4D4D4F"/>
          <w:sz w:val="24"/>
          <w:szCs w:val="24"/>
        </w:rPr>
        <w:t>Below is a summary of key findings that were shared during the stakeholder engagement process.</w:t>
      </w:r>
    </w:p>
    <w:p w14:paraId="3A7CED65" w14:textId="34BA7E1D" w:rsidR="00E33626" w:rsidRPr="006A5B23" w:rsidRDefault="00496C97" w:rsidP="00957689">
      <w:pPr>
        <w:keepLines/>
        <w:numPr>
          <w:ilvl w:val="0"/>
          <w:numId w:val="18"/>
        </w:numPr>
        <w:suppressAutoHyphens w:val="0"/>
        <w:spacing w:before="120" w:after="240" w:line="259" w:lineRule="auto"/>
        <w:jc w:val="both"/>
        <w:rPr>
          <w:rFonts w:ascii="Arial" w:eastAsia="Calibri" w:hAnsi="Arial" w:cs="Arial"/>
          <w:bCs/>
          <w:color w:val="4D4D4F"/>
          <w:sz w:val="24"/>
          <w:szCs w:val="24"/>
        </w:rPr>
      </w:pPr>
      <w:proofErr w:type="gramStart"/>
      <w:r w:rsidRPr="006A5B23">
        <w:rPr>
          <w:rFonts w:ascii="Arial" w:eastAsia="Calibri" w:hAnsi="Arial" w:cs="Arial"/>
          <w:bCs/>
          <w:color w:val="4D4D4F"/>
          <w:sz w:val="24"/>
          <w:szCs w:val="24"/>
        </w:rPr>
        <w:t>The majority of</w:t>
      </w:r>
      <w:proofErr w:type="gramEnd"/>
      <w:r w:rsidRPr="006A5B23">
        <w:rPr>
          <w:rFonts w:ascii="Arial" w:eastAsia="Calibri" w:hAnsi="Arial" w:cs="Arial"/>
          <w:bCs/>
          <w:color w:val="4D4D4F"/>
          <w:sz w:val="24"/>
          <w:szCs w:val="24"/>
        </w:rPr>
        <w:t xml:space="preserve"> stakeholders reported being generally satisfied with their broadband services, with most individuals experiencing</w:t>
      </w:r>
      <w:r w:rsidR="00620342" w:rsidRPr="006A5B23">
        <w:rPr>
          <w:rFonts w:ascii="Arial" w:eastAsia="Calibri" w:hAnsi="Arial" w:cs="Arial"/>
          <w:bCs/>
          <w:color w:val="4D4D4F"/>
          <w:sz w:val="24"/>
          <w:szCs w:val="24"/>
        </w:rPr>
        <w:t xml:space="preserve"> </w:t>
      </w:r>
      <w:r w:rsidR="00037D2E" w:rsidRPr="006A5B23">
        <w:rPr>
          <w:rFonts w:ascii="Arial" w:eastAsia="Calibri" w:hAnsi="Arial" w:cs="Arial"/>
          <w:bCs/>
          <w:color w:val="4D4D4F"/>
          <w:sz w:val="24"/>
          <w:szCs w:val="24"/>
        </w:rPr>
        <w:t xml:space="preserve">few outages and </w:t>
      </w:r>
      <w:r w:rsidR="00620342" w:rsidRPr="006A5B23">
        <w:rPr>
          <w:rFonts w:ascii="Arial" w:eastAsia="Calibri" w:hAnsi="Arial" w:cs="Arial"/>
          <w:bCs/>
          <w:color w:val="4D4D4F"/>
          <w:sz w:val="24"/>
          <w:szCs w:val="24"/>
        </w:rPr>
        <w:t>reliable, stable service.</w:t>
      </w:r>
    </w:p>
    <w:p w14:paraId="52193620" w14:textId="06181263" w:rsidR="00496C97" w:rsidRPr="006A5B23" w:rsidRDefault="000C605A" w:rsidP="00957689">
      <w:pPr>
        <w:keepLines/>
        <w:numPr>
          <w:ilvl w:val="0"/>
          <w:numId w:val="18"/>
        </w:numPr>
        <w:suppressAutoHyphens w:val="0"/>
        <w:spacing w:before="120" w:after="240" w:line="259" w:lineRule="auto"/>
        <w:jc w:val="both"/>
        <w:rPr>
          <w:rFonts w:ascii="Arial" w:eastAsia="Calibri" w:hAnsi="Arial" w:cs="Arial"/>
          <w:bCs/>
          <w:color w:val="4D4D4F"/>
          <w:sz w:val="24"/>
          <w:szCs w:val="24"/>
        </w:rPr>
      </w:pPr>
      <w:r w:rsidRPr="006A5B23">
        <w:rPr>
          <w:rFonts w:ascii="Arial" w:eastAsia="Calibri" w:hAnsi="Arial" w:cs="Arial"/>
          <w:bCs/>
          <w:color w:val="4D4D4F"/>
          <w:sz w:val="24"/>
          <w:szCs w:val="24"/>
        </w:rPr>
        <w:t xml:space="preserve">In </w:t>
      </w:r>
      <w:r w:rsidR="00FA1A1F" w:rsidRPr="006A5B23">
        <w:rPr>
          <w:rFonts w:ascii="Arial" w:eastAsia="Calibri" w:hAnsi="Arial" w:cs="Arial"/>
          <w:bCs/>
          <w:color w:val="4D4D4F"/>
          <w:sz w:val="24"/>
          <w:szCs w:val="24"/>
        </w:rPr>
        <w:t>select</w:t>
      </w:r>
      <w:r w:rsidRPr="006A5B23">
        <w:rPr>
          <w:rFonts w:ascii="Arial" w:eastAsia="Calibri" w:hAnsi="Arial" w:cs="Arial"/>
          <w:bCs/>
          <w:color w:val="4D4D4F"/>
          <w:sz w:val="24"/>
          <w:szCs w:val="24"/>
        </w:rPr>
        <w:t xml:space="preserve"> areas of the County, including </w:t>
      </w:r>
      <w:r w:rsidR="00F56A40" w:rsidRPr="006A5B23">
        <w:rPr>
          <w:rFonts w:ascii="Arial" w:eastAsia="Calibri" w:hAnsi="Arial" w:cs="Arial"/>
          <w:bCs/>
          <w:color w:val="4D4D4F"/>
          <w:sz w:val="24"/>
          <w:szCs w:val="24"/>
        </w:rPr>
        <w:t>p</w:t>
      </w:r>
      <w:r w:rsidR="00EE2891" w:rsidRPr="006A5B23">
        <w:rPr>
          <w:rFonts w:ascii="Arial" w:eastAsia="Calibri" w:hAnsi="Arial" w:cs="Arial"/>
          <w:bCs/>
          <w:color w:val="4D4D4F"/>
          <w:sz w:val="24"/>
          <w:szCs w:val="24"/>
        </w:rPr>
        <w:t xml:space="preserve">ortions of </w:t>
      </w:r>
      <w:r w:rsidRPr="006A5B23">
        <w:rPr>
          <w:rFonts w:ascii="Arial" w:eastAsia="Calibri" w:hAnsi="Arial" w:cs="Arial"/>
          <w:bCs/>
          <w:color w:val="4D4D4F"/>
          <w:sz w:val="24"/>
          <w:szCs w:val="24"/>
        </w:rPr>
        <w:t xml:space="preserve">Morris and Coal City, </w:t>
      </w:r>
      <w:r w:rsidR="002F5DD2" w:rsidRPr="006A5B23">
        <w:rPr>
          <w:rFonts w:ascii="Arial" w:eastAsia="Calibri" w:hAnsi="Arial" w:cs="Arial"/>
          <w:bCs/>
          <w:color w:val="4D4D4F"/>
          <w:sz w:val="24"/>
          <w:szCs w:val="24"/>
        </w:rPr>
        <w:t xml:space="preserve">some stakeholders mentioned how </w:t>
      </w:r>
      <w:r w:rsidRPr="006A5B23">
        <w:rPr>
          <w:rFonts w:ascii="Arial" w:eastAsia="Calibri" w:hAnsi="Arial" w:cs="Arial"/>
          <w:bCs/>
          <w:color w:val="4D4D4F"/>
          <w:sz w:val="24"/>
          <w:szCs w:val="24"/>
        </w:rPr>
        <w:t xml:space="preserve">there appears to be </w:t>
      </w:r>
      <w:r w:rsidR="00DF2328" w:rsidRPr="006A5B23">
        <w:rPr>
          <w:rFonts w:ascii="Arial" w:eastAsia="Calibri" w:hAnsi="Arial" w:cs="Arial"/>
          <w:bCs/>
          <w:color w:val="4D4D4F"/>
          <w:sz w:val="24"/>
          <w:szCs w:val="24"/>
        </w:rPr>
        <w:t>limited viable</w:t>
      </w:r>
      <w:r w:rsidRPr="006A5B23">
        <w:rPr>
          <w:rFonts w:ascii="Arial" w:eastAsia="Calibri" w:hAnsi="Arial" w:cs="Arial"/>
          <w:bCs/>
          <w:color w:val="4D4D4F"/>
          <w:sz w:val="24"/>
          <w:szCs w:val="24"/>
        </w:rPr>
        <w:t xml:space="preserve"> </w:t>
      </w:r>
      <w:r w:rsidR="00383EED" w:rsidRPr="006A5B23">
        <w:rPr>
          <w:rFonts w:ascii="Arial" w:eastAsia="Calibri" w:hAnsi="Arial" w:cs="Arial"/>
          <w:bCs/>
          <w:color w:val="4D4D4F"/>
          <w:sz w:val="24"/>
          <w:szCs w:val="24"/>
        </w:rPr>
        <w:t>Internet Service Provider</w:t>
      </w:r>
      <w:r w:rsidR="00DF2328" w:rsidRPr="006A5B23">
        <w:rPr>
          <w:rFonts w:ascii="Arial" w:eastAsia="Calibri" w:hAnsi="Arial" w:cs="Arial"/>
          <w:bCs/>
          <w:color w:val="4D4D4F"/>
          <w:sz w:val="24"/>
          <w:szCs w:val="24"/>
        </w:rPr>
        <w:t>s</w:t>
      </w:r>
      <w:r w:rsidR="00383EED" w:rsidRPr="006A5B23">
        <w:rPr>
          <w:rFonts w:ascii="Arial" w:eastAsia="Calibri" w:hAnsi="Arial" w:cs="Arial"/>
          <w:bCs/>
          <w:color w:val="4D4D4F"/>
          <w:sz w:val="24"/>
          <w:szCs w:val="24"/>
        </w:rPr>
        <w:t xml:space="preserve"> (ISP</w:t>
      </w:r>
      <w:r w:rsidR="00DF2328" w:rsidRPr="006A5B23">
        <w:rPr>
          <w:rFonts w:ascii="Arial" w:eastAsia="Calibri" w:hAnsi="Arial" w:cs="Arial"/>
          <w:bCs/>
          <w:color w:val="4D4D4F"/>
          <w:sz w:val="24"/>
          <w:szCs w:val="24"/>
        </w:rPr>
        <w:t>s</w:t>
      </w:r>
      <w:r w:rsidR="00383EED" w:rsidRPr="006A5B23">
        <w:rPr>
          <w:rFonts w:ascii="Arial" w:eastAsia="Calibri" w:hAnsi="Arial" w:cs="Arial"/>
          <w:bCs/>
          <w:color w:val="4D4D4F"/>
          <w:sz w:val="24"/>
          <w:szCs w:val="24"/>
        </w:rPr>
        <w:t>). This lack of competition is a concern for redundancy and service flexibility</w:t>
      </w:r>
      <w:r w:rsidR="002F5DD2" w:rsidRPr="006A5B23">
        <w:rPr>
          <w:rFonts w:ascii="Arial" w:eastAsia="Calibri" w:hAnsi="Arial" w:cs="Arial"/>
          <w:bCs/>
          <w:color w:val="4D4D4F"/>
          <w:sz w:val="24"/>
          <w:szCs w:val="24"/>
        </w:rPr>
        <w:t xml:space="preserve"> for an organization</w:t>
      </w:r>
      <w:r w:rsidR="00383EED" w:rsidRPr="006A5B23">
        <w:rPr>
          <w:rFonts w:ascii="Arial" w:eastAsia="Calibri" w:hAnsi="Arial" w:cs="Arial"/>
          <w:bCs/>
          <w:color w:val="4D4D4F"/>
          <w:sz w:val="24"/>
          <w:szCs w:val="24"/>
        </w:rPr>
        <w:t xml:space="preserve">. </w:t>
      </w:r>
    </w:p>
    <w:p w14:paraId="72DA4CA0" w14:textId="3CDD654C" w:rsidR="00C87A2F" w:rsidRPr="006A5B23" w:rsidRDefault="00C87A2F" w:rsidP="00957689">
      <w:pPr>
        <w:keepLines/>
        <w:numPr>
          <w:ilvl w:val="0"/>
          <w:numId w:val="18"/>
        </w:numPr>
        <w:suppressAutoHyphens w:val="0"/>
        <w:spacing w:before="120" w:after="240" w:line="259" w:lineRule="auto"/>
        <w:jc w:val="both"/>
        <w:rPr>
          <w:rFonts w:ascii="Arial" w:eastAsia="Calibri" w:hAnsi="Arial" w:cs="Arial"/>
          <w:bCs/>
          <w:color w:val="4D4D4F"/>
          <w:sz w:val="24"/>
          <w:szCs w:val="24"/>
        </w:rPr>
      </w:pPr>
      <w:r w:rsidRPr="006A5B23">
        <w:rPr>
          <w:rFonts w:ascii="Arial" w:eastAsia="Calibri" w:hAnsi="Arial" w:cs="Arial"/>
          <w:bCs/>
          <w:color w:val="4D4D4F"/>
          <w:sz w:val="24"/>
          <w:szCs w:val="24"/>
        </w:rPr>
        <w:t xml:space="preserve">One user mentioned that the high cost of switching providers or the </w:t>
      </w:r>
      <w:r w:rsidR="0061404F" w:rsidRPr="006A5B23">
        <w:rPr>
          <w:rFonts w:ascii="Arial" w:eastAsia="Calibri" w:hAnsi="Arial" w:cs="Arial"/>
          <w:bCs/>
          <w:color w:val="4D4D4F"/>
          <w:sz w:val="24"/>
          <w:szCs w:val="24"/>
        </w:rPr>
        <w:t>build</w:t>
      </w:r>
      <w:r w:rsidRPr="006A5B23">
        <w:rPr>
          <w:rFonts w:ascii="Arial" w:eastAsia="Calibri" w:hAnsi="Arial" w:cs="Arial"/>
          <w:bCs/>
          <w:color w:val="4D4D4F"/>
          <w:sz w:val="24"/>
          <w:szCs w:val="24"/>
        </w:rPr>
        <w:t xml:space="preserve"> out</w:t>
      </w:r>
      <w:r w:rsidR="0061404F" w:rsidRPr="006A5B23">
        <w:rPr>
          <w:rFonts w:ascii="Arial" w:eastAsia="Calibri" w:hAnsi="Arial" w:cs="Arial"/>
          <w:bCs/>
          <w:color w:val="4D4D4F"/>
          <w:sz w:val="24"/>
          <w:szCs w:val="24"/>
        </w:rPr>
        <w:t xml:space="preserve"> of</w:t>
      </w:r>
      <w:r w:rsidRPr="006A5B23">
        <w:rPr>
          <w:rFonts w:ascii="Arial" w:eastAsia="Calibri" w:hAnsi="Arial" w:cs="Arial"/>
          <w:bCs/>
          <w:color w:val="4D4D4F"/>
          <w:sz w:val="24"/>
          <w:szCs w:val="24"/>
        </w:rPr>
        <w:t xml:space="preserve"> infrastructure is a barrier to improving or diversifying their broadband services. </w:t>
      </w:r>
    </w:p>
    <w:p w14:paraId="2C0946CA" w14:textId="31CBDE78" w:rsidR="00C87A2F" w:rsidRPr="006A5B23" w:rsidRDefault="00B504EF" w:rsidP="00957689">
      <w:pPr>
        <w:keepLines/>
        <w:numPr>
          <w:ilvl w:val="0"/>
          <w:numId w:val="18"/>
        </w:numPr>
        <w:suppressAutoHyphens w:val="0"/>
        <w:spacing w:before="120" w:after="240" w:line="259" w:lineRule="auto"/>
        <w:jc w:val="both"/>
        <w:rPr>
          <w:rFonts w:ascii="Arial" w:eastAsia="Calibri" w:hAnsi="Arial" w:cs="Arial"/>
          <w:bCs/>
          <w:color w:val="4D4D4F"/>
          <w:sz w:val="24"/>
          <w:szCs w:val="24"/>
        </w:rPr>
      </w:pPr>
      <w:r w:rsidRPr="006A5B23">
        <w:rPr>
          <w:rFonts w:ascii="Arial" w:eastAsia="Calibri" w:hAnsi="Arial" w:cs="Arial"/>
          <w:bCs/>
          <w:color w:val="4D4D4F"/>
          <w:sz w:val="24"/>
          <w:szCs w:val="24"/>
        </w:rPr>
        <w:t>There are parts of the County experiencing poor cellular service</w:t>
      </w:r>
      <w:r w:rsidR="00A93BA1" w:rsidRPr="006A5B23">
        <w:rPr>
          <w:rFonts w:ascii="Arial" w:eastAsia="Calibri" w:hAnsi="Arial" w:cs="Arial"/>
          <w:bCs/>
          <w:color w:val="4D4D4F"/>
          <w:sz w:val="24"/>
          <w:szCs w:val="24"/>
        </w:rPr>
        <w:t xml:space="preserve">, with unreliable connection indoors. </w:t>
      </w:r>
      <w:r w:rsidR="002779A7" w:rsidRPr="006A5B23">
        <w:rPr>
          <w:rFonts w:ascii="Arial" w:eastAsia="Calibri" w:hAnsi="Arial" w:cs="Arial"/>
          <w:bCs/>
          <w:color w:val="4D4D4F"/>
          <w:sz w:val="24"/>
          <w:szCs w:val="24"/>
        </w:rPr>
        <w:t>From a school standpoint, t</w:t>
      </w:r>
      <w:r w:rsidR="00A93BA1" w:rsidRPr="006A5B23">
        <w:rPr>
          <w:rFonts w:ascii="Arial" w:eastAsia="Calibri" w:hAnsi="Arial" w:cs="Arial"/>
          <w:bCs/>
          <w:color w:val="4D4D4F"/>
          <w:sz w:val="24"/>
          <w:szCs w:val="24"/>
        </w:rPr>
        <w:t xml:space="preserve">his </w:t>
      </w:r>
      <w:r w:rsidR="00884B60" w:rsidRPr="006A5B23">
        <w:rPr>
          <w:rFonts w:ascii="Arial" w:eastAsia="Calibri" w:hAnsi="Arial" w:cs="Arial"/>
          <w:bCs/>
          <w:color w:val="4D4D4F"/>
          <w:sz w:val="24"/>
          <w:szCs w:val="24"/>
        </w:rPr>
        <w:t xml:space="preserve">is a huge safety concern from the parents as they are </w:t>
      </w:r>
      <w:r w:rsidR="00B50A33" w:rsidRPr="006A5B23">
        <w:rPr>
          <w:rFonts w:ascii="Arial" w:eastAsia="Calibri" w:hAnsi="Arial" w:cs="Arial"/>
          <w:bCs/>
          <w:color w:val="4D4D4F"/>
          <w:sz w:val="24"/>
          <w:szCs w:val="24"/>
        </w:rPr>
        <w:t>worried</w:t>
      </w:r>
      <w:r w:rsidR="00884B60" w:rsidRPr="006A5B23">
        <w:rPr>
          <w:rFonts w:ascii="Arial" w:eastAsia="Calibri" w:hAnsi="Arial" w:cs="Arial"/>
          <w:bCs/>
          <w:color w:val="4D4D4F"/>
          <w:sz w:val="24"/>
          <w:szCs w:val="24"/>
        </w:rPr>
        <w:t xml:space="preserve"> that they can’t reach their children</w:t>
      </w:r>
      <w:r w:rsidR="00B50A33" w:rsidRPr="006A5B23">
        <w:rPr>
          <w:rFonts w:ascii="Arial" w:eastAsia="Calibri" w:hAnsi="Arial" w:cs="Arial"/>
          <w:bCs/>
          <w:color w:val="4D4D4F"/>
          <w:sz w:val="24"/>
          <w:szCs w:val="24"/>
        </w:rPr>
        <w:t xml:space="preserve"> </w:t>
      </w:r>
      <w:r w:rsidR="00DE17F4" w:rsidRPr="006A5B23">
        <w:rPr>
          <w:rFonts w:ascii="Arial" w:eastAsia="Calibri" w:hAnsi="Arial" w:cs="Arial"/>
          <w:bCs/>
          <w:color w:val="4D4D4F"/>
          <w:sz w:val="24"/>
          <w:szCs w:val="24"/>
        </w:rPr>
        <w:t xml:space="preserve">at </w:t>
      </w:r>
      <w:r w:rsidR="00B93D11" w:rsidRPr="006A5B23">
        <w:rPr>
          <w:rFonts w:ascii="Arial" w:eastAsia="Calibri" w:hAnsi="Arial" w:cs="Arial"/>
          <w:bCs/>
          <w:color w:val="4D4D4F"/>
          <w:sz w:val="24"/>
          <w:szCs w:val="24"/>
        </w:rPr>
        <w:t>school</w:t>
      </w:r>
      <w:r w:rsidR="00DE17F4" w:rsidRPr="006A5B23">
        <w:rPr>
          <w:rFonts w:ascii="Arial" w:eastAsia="Calibri" w:hAnsi="Arial" w:cs="Arial"/>
          <w:bCs/>
          <w:color w:val="4D4D4F"/>
          <w:sz w:val="24"/>
          <w:szCs w:val="24"/>
        </w:rPr>
        <w:t>.</w:t>
      </w:r>
    </w:p>
    <w:p w14:paraId="49019DCB" w14:textId="181B8DC7" w:rsidR="008E5BFB" w:rsidRPr="006A5B23" w:rsidRDefault="00792649" w:rsidP="00813365">
      <w:pPr>
        <w:keepLines/>
        <w:numPr>
          <w:ilvl w:val="0"/>
          <w:numId w:val="18"/>
        </w:numPr>
        <w:suppressAutoHyphens w:val="0"/>
        <w:spacing w:before="120" w:after="240" w:line="259" w:lineRule="auto"/>
        <w:jc w:val="both"/>
        <w:rPr>
          <w:rFonts w:ascii="Arial" w:eastAsia="Calibri" w:hAnsi="Arial" w:cs="Arial"/>
          <w:bCs/>
          <w:color w:val="4D4D4F"/>
          <w:sz w:val="24"/>
          <w:szCs w:val="24"/>
        </w:rPr>
      </w:pPr>
      <w:proofErr w:type="gramStart"/>
      <w:r w:rsidRPr="006A5B23">
        <w:rPr>
          <w:rFonts w:ascii="Arial" w:eastAsia="Calibri" w:hAnsi="Arial" w:cs="Arial"/>
          <w:bCs/>
          <w:color w:val="4D4D4F"/>
          <w:sz w:val="24"/>
          <w:szCs w:val="24"/>
        </w:rPr>
        <w:t>The ma</w:t>
      </w:r>
      <w:r w:rsidR="00EA62C1" w:rsidRPr="006A5B23">
        <w:rPr>
          <w:rFonts w:ascii="Arial" w:eastAsia="Calibri" w:hAnsi="Arial" w:cs="Arial"/>
          <w:bCs/>
          <w:color w:val="4D4D4F"/>
          <w:sz w:val="24"/>
          <w:szCs w:val="24"/>
        </w:rPr>
        <w:t>jority of</w:t>
      </w:r>
      <w:proofErr w:type="gramEnd"/>
      <w:r w:rsidR="00EA62C1" w:rsidRPr="006A5B23">
        <w:rPr>
          <w:rFonts w:ascii="Arial" w:eastAsia="Calibri" w:hAnsi="Arial" w:cs="Arial"/>
          <w:bCs/>
          <w:color w:val="4D4D4F"/>
          <w:sz w:val="24"/>
          <w:szCs w:val="24"/>
        </w:rPr>
        <w:t xml:space="preserve"> stakeholders did not report </w:t>
      </w:r>
      <w:r w:rsidRPr="006A5B23">
        <w:rPr>
          <w:rFonts w:ascii="Arial" w:eastAsia="Calibri" w:hAnsi="Arial" w:cs="Arial"/>
          <w:bCs/>
          <w:color w:val="4D4D4F"/>
          <w:sz w:val="24"/>
          <w:szCs w:val="24"/>
        </w:rPr>
        <w:t xml:space="preserve">having </w:t>
      </w:r>
      <w:r w:rsidR="00EA62C1" w:rsidRPr="006A5B23">
        <w:rPr>
          <w:rFonts w:ascii="Arial" w:eastAsia="Calibri" w:hAnsi="Arial" w:cs="Arial"/>
          <w:bCs/>
          <w:color w:val="4D4D4F"/>
          <w:sz w:val="24"/>
          <w:szCs w:val="24"/>
        </w:rPr>
        <w:t>redundant</w:t>
      </w:r>
      <w:r w:rsidRPr="006A5B23">
        <w:rPr>
          <w:rFonts w:ascii="Arial" w:eastAsia="Calibri" w:hAnsi="Arial" w:cs="Arial"/>
          <w:bCs/>
          <w:color w:val="4D4D4F"/>
          <w:sz w:val="24"/>
          <w:szCs w:val="24"/>
        </w:rPr>
        <w:t xml:space="preserve"> broadband services</w:t>
      </w:r>
      <w:r w:rsidR="0061404F" w:rsidRPr="006A5B23">
        <w:rPr>
          <w:rFonts w:ascii="Arial" w:eastAsia="Calibri" w:hAnsi="Arial" w:cs="Arial"/>
          <w:bCs/>
          <w:color w:val="4D4D4F"/>
          <w:sz w:val="24"/>
          <w:szCs w:val="24"/>
        </w:rPr>
        <w:t>, either</w:t>
      </w:r>
      <w:r w:rsidRPr="006A5B23">
        <w:rPr>
          <w:rFonts w:ascii="Arial" w:eastAsia="Calibri" w:hAnsi="Arial" w:cs="Arial"/>
          <w:bCs/>
          <w:color w:val="4D4D4F"/>
          <w:sz w:val="24"/>
          <w:szCs w:val="24"/>
        </w:rPr>
        <w:t xml:space="preserve"> with</w:t>
      </w:r>
      <w:r w:rsidR="0061404F" w:rsidRPr="006A5B23">
        <w:rPr>
          <w:rFonts w:ascii="Arial" w:eastAsia="Calibri" w:hAnsi="Arial" w:cs="Arial"/>
          <w:bCs/>
          <w:color w:val="4D4D4F"/>
          <w:sz w:val="24"/>
          <w:szCs w:val="24"/>
        </w:rPr>
        <w:t xml:space="preserve"> their primary or a secondary</w:t>
      </w:r>
      <w:r w:rsidRPr="006A5B23">
        <w:rPr>
          <w:rFonts w:ascii="Arial" w:eastAsia="Calibri" w:hAnsi="Arial" w:cs="Arial"/>
          <w:bCs/>
          <w:color w:val="4D4D4F"/>
          <w:sz w:val="24"/>
          <w:szCs w:val="24"/>
        </w:rPr>
        <w:t xml:space="preserve"> </w:t>
      </w:r>
      <w:r w:rsidR="00992E7A" w:rsidRPr="006A5B23">
        <w:rPr>
          <w:rFonts w:ascii="Arial" w:eastAsia="Calibri" w:hAnsi="Arial" w:cs="Arial"/>
          <w:bCs/>
          <w:color w:val="4D4D4F"/>
          <w:sz w:val="24"/>
          <w:szCs w:val="24"/>
        </w:rPr>
        <w:t xml:space="preserve">ISP. </w:t>
      </w:r>
      <w:r w:rsidR="00B42DD9" w:rsidRPr="006A5B23">
        <w:rPr>
          <w:rFonts w:ascii="Arial" w:eastAsia="Calibri" w:hAnsi="Arial" w:cs="Arial"/>
          <w:bCs/>
          <w:color w:val="4D4D4F"/>
          <w:sz w:val="24"/>
          <w:szCs w:val="24"/>
        </w:rPr>
        <w:t xml:space="preserve">In addition, one stakeholder mentioned </w:t>
      </w:r>
      <w:r w:rsidR="00B03948" w:rsidRPr="006A5B23">
        <w:rPr>
          <w:rFonts w:ascii="Arial" w:eastAsia="Calibri" w:hAnsi="Arial" w:cs="Arial"/>
          <w:bCs/>
          <w:color w:val="4D4D4F"/>
          <w:sz w:val="24"/>
          <w:szCs w:val="24"/>
        </w:rPr>
        <w:t>insufficient</w:t>
      </w:r>
      <w:r w:rsidR="00B42DD9" w:rsidRPr="006A5B23">
        <w:rPr>
          <w:rFonts w:ascii="Arial" w:eastAsia="Calibri" w:hAnsi="Arial" w:cs="Arial"/>
          <w:bCs/>
          <w:color w:val="4D4D4F"/>
          <w:sz w:val="24"/>
          <w:szCs w:val="24"/>
        </w:rPr>
        <w:t xml:space="preserve"> mobile wireless backup services </w:t>
      </w:r>
      <w:r w:rsidR="00B03948" w:rsidRPr="006A5B23">
        <w:rPr>
          <w:rFonts w:ascii="Arial" w:eastAsia="Calibri" w:hAnsi="Arial" w:cs="Arial"/>
          <w:bCs/>
          <w:color w:val="4D4D4F"/>
          <w:sz w:val="24"/>
          <w:szCs w:val="24"/>
        </w:rPr>
        <w:t>which could not</w:t>
      </w:r>
      <w:r w:rsidR="00B42DD9" w:rsidRPr="006A5B23">
        <w:rPr>
          <w:rFonts w:ascii="Arial" w:eastAsia="Calibri" w:hAnsi="Arial" w:cs="Arial"/>
          <w:bCs/>
          <w:color w:val="4D4D4F"/>
          <w:sz w:val="24"/>
          <w:szCs w:val="24"/>
        </w:rPr>
        <w:t xml:space="preserve"> meet their </w:t>
      </w:r>
      <w:r w:rsidR="009A20A2" w:rsidRPr="006A5B23">
        <w:rPr>
          <w:rFonts w:ascii="Arial" w:eastAsia="Calibri" w:hAnsi="Arial" w:cs="Arial"/>
          <w:bCs/>
          <w:color w:val="4D4D4F"/>
          <w:sz w:val="24"/>
          <w:szCs w:val="24"/>
        </w:rPr>
        <w:t xml:space="preserve">workflow needs and requirements. </w:t>
      </w:r>
    </w:p>
    <w:p w14:paraId="71B18CEC" w14:textId="795BCC87" w:rsidR="00EA62C1" w:rsidRPr="006A5B23" w:rsidRDefault="0024767B" w:rsidP="002E0AAA">
      <w:pPr>
        <w:keepLines/>
        <w:numPr>
          <w:ilvl w:val="0"/>
          <w:numId w:val="18"/>
        </w:numPr>
        <w:suppressAutoHyphens w:val="0"/>
        <w:spacing w:before="120" w:after="240" w:line="259" w:lineRule="auto"/>
        <w:jc w:val="both"/>
        <w:rPr>
          <w:rFonts w:ascii="Arial" w:eastAsia="Calibri" w:hAnsi="Arial" w:cs="Arial"/>
          <w:bCs/>
          <w:color w:val="4D4D4F"/>
          <w:sz w:val="24"/>
          <w:szCs w:val="24"/>
        </w:rPr>
      </w:pPr>
      <w:r w:rsidRPr="006A5B23">
        <w:rPr>
          <w:rFonts w:ascii="Arial" w:eastAsia="Calibri" w:hAnsi="Arial" w:cs="Arial"/>
          <w:bCs/>
          <w:color w:val="4D4D4F"/>
          <w:sz w:val="24"/>
          <w:szCs w:val="24"/>
        </w:rPr>
        <w:t>Most stakeholders reported that outages were infrequent and typically weather-related. However, those located in remote or rural areas experienced longer outage durations.</w:t>
      </w:r>
    </w:p>
    <w:p w14:paraId="36BB4F06" w14:textId="324B6C14" w:rsidR="00133856" w:rsidRPr="006A5B23" w:rsidRDefault="00133856" w:rsidP="002E0AAA">
      <w:pPr>
        <w:keepLines/>
        <w:numPr>
          <w:ilvl w:val="0"/>
          <w:numId w:val="18"/>
        </w:numPr>
        <w:suppressAutoHyphens w:val="0"/>
        <w:spacing w:before="120" w:after="240" w:line="259" w:lineRule="auto"/>
        <w:jc w:val="both"/>
        <w:rPr>
          <w:rFonts w:ascii="Arial" w:eastAsia="Calibri" w:hAnsi="Arial" w:cs="Arial"/>
          <w:bCs/>
          <w:color w:val="4D4D4F"/>
          <w:sz w:val="24"/>
          <w:szCs w:val="24"/>
        </w:rPr>
      </w:pPr>
      <w:proofErr w:type="gramStart"/>
      <w:r w:rsidRPr="006A5B23">
        <w:rPr>
          <w:rFonts w:ascii="Arial" w:eastAsia="Calibri" w:hAnsi="Arial" w:cs="Arial"/>
          <w:bCs/>
          <w:color w:val="4D4D4F"/>
          <w:sz w:val="24"/>
          <w:szCs w:val="24"/>
        </w:rPr>
        <w:t>A majority of</w:t>
      </w:r>
      <w:proofErr w:type="gramEnd"/>
      <w:r w:rsidRPr="006A5B23">
        <w:rPr>
          <w:rFonts w:ascii="Arial" w:eastAsia="Calibri" w:hAnsi="Arial" w:cs="Arial"/>
          <w:bCs/>
          <w:color w:val="4D4D4F"/>
          <w:sz w:val="24"/>
          <w:szCs w:val="24"/>
        </w:rPr>
        <w:t xml:space="preserve"> stakeholders rated broadband reliability as 4 or 5 out of 5, noting that service interruptions were generally brief and promptly resolved by their ISP.</w:t>
      </w:r>
    </w:p>
    <w:p w14:paraId="6172FF98" w14:textId="77777777" w:rsidR="000E7069" w:rsidRPr="006A5B23" w:rsidRDefault="000E7069" w:rsidP="002E0AAA">
      <w:pPr>
        <w:keepLines/>
        <w:numPr>
          <w:ilvl w:val="0"/>
          <w:numId w:val="18"/>
        </w:numPr>
        <w:suppressAutoHyphens w:val="0"/>
        <w:spacing w:before="120" w:after="240" w:line="259" w:lineRule="auto"/>
        <w:jc w:val="both"/>
        <w:rPr>
          <w:rFonts w:ascii="Arial" w:eastAsia="Calibri" w:hAnsi="Arial" w:cs="Arial"/>
          <w:bCs/>
          <w:color w:val="4D4D4F"/>
          <w:sz w:val="24"/>
          <w:szCs w:val="24"/>
        </w:rPr>
      </w:pPr>
      <w:r w:rsidRPr="006A5B23">
        <w:rPr>
          <w:rFonts w:ascii="Arial" w:eastAsia="Calibri" w:hAnsi="Arial" w:cs="Arial"/>
          <w:bCs/>
          <w:color w:val="4D4D4F"/>
          <w:sz w:val="24"/>
          <w:szCs w:val="24"/>
        </w:rPr>
        <w:t>Lower reliability ratings were typically associated with remote or rural areas, where service is more inconsistent, resulting in more frequent outages and extended recovery times.</w:t>
      </w:r>
    </w:p>
    <w:p w14:paraId="37E46E02" w14:textId="77777777" w:rsidR="000E7069" w:rsidRPr="006A5B23" w:rsidRDefault="000E7069" w:rsidP="002E0AAA">
      <w:pPr>
        <w:keepLines/>
        <w:numPr>
          <w:ilvl w:val="0"/>
          <w:numId w:val="18"/>
        </w:numPr>
        <w:suppressAutoHyphens w:val="0"/>
        <w:spacing w:before="120" w:after="240" w:line="259" w:lineRule="auto"/>
        <w:jc w:val="both"/>
        <w:rPr>
          <w:rFonts w:ascii="Arial" w:eastAsia="Calibri" w:hAnsi="Arial" w:cs="Arial"/>
          <w:bCs/>
          <w:color w:val="4D4D4F"/>
          <w:sz w:val="24"/>
          <w:szCs w:val="24"/>
        </w:rPr>
      </w:pPr>
      <w:r w:rsidRPr="006A5B23">
        <w:rPr>
          <w:rFonts w:ascii="Arial" w:eastAsia="Calibri" w:hAnsi="Arial" w:cs="Arial"/>
          <w:bCs/>
          <w:color w:val="4D4D4F"/>
          <w:sz w:val="24"/>
          <w:szCs w:val="24"/>
        </w:rPr>
        <w:t>Feedback indicated that in rural areas, stakeholders often experienced inconsistent support and delayed service restoration, highlighting a service disparity in less-served regions.</w:t>
      </w:r>
    </w:p>
    <w:p w14:paraId="5F1E9DFF" w14:textId="6C4E637F" w:rsidR="00F221FC" w:rsidRPr="006A5B23" w:rsidRDefault="00E12333" w:rsidP="002E0AAA">
      <w:pPr>
        <w:keepLines/>
        <w:numPr>
          <w:ilvl w:val="0"/>
          <w:numId w:val="18"/>
        </w:numPr>
        <w:suppressAutoHyphens w:val="0"/>
        <w:spacing w:before="120" w:after="240" w:line="259" w:lineRule="auto"/>
        <w:jc w:val="both"/>
        <w:rPr>
          <w:rFonts w:ascii="Arial" w:eastAsia="Calibri" w:hAnsi="Arial" w:cs="Arial"/>
          <w:bCs/>
          <w:color w:val="4D4D4F"/>
          <w:sz w:val="24"/>
          <w:szCs w:val="24"/>
        </w:rPr>
      </w:pPr>
      <w:r w:rsidRPr="006A5B23">
        <w:rPr>
          <w:rFonts w:ascii="Arial" w:eastAsia="Calibri" w:hAnsi="Arial" w:cs="Arial"/>
          <w:bCs/>
          <w:color w:val="4D4D4F"/>
          <w:sz w:val="24"/>
          <w:szCs w:val="24"/>
        </w:rPr>
        <w:t xml:space="preserve">The following ISPs were </w:t>
      </w:r>
      <w:r w:rsidR="00960C27" w:rsidRPr="006A5B23">
        <w:rPr>
          <w:rFonts w:ascii="Arial" w:eastAsia="Calibri" w:hAnsi="Arial" w:cs="Arial"/>
          <w:bCs/>
          <w:color w:val="4D4D4F"/>
          <w:sz w:val="24"/>
          <w:szCs w:val="24"/>
        </w:rPr>
        <w:t>most frequently mentioned by stakeholders, in order of occurrence</w:t>
      </w:r>
      <w:r w:rsidRPr="006A5B23">
        <w:rPr>
          <w:rFonts w:ascii="Arial" w:eastAsia="Calibri" w:hAnsi="Arial" w:cs="Arial"/>
          <w:bCs/>
          <w:color w:val="4D4D4F"/>
          <w:sz w:val="24"/>
          <w:szCs w:val="24"/>
        </w:rPr>
        <w:t>: Comcast, Illinois Century Network (which uses AT&amp;T or Comcast), AT&amp;T, Simple Communications, Surf</w:t>
      </w:r>
      <w:r w:rsidR="00391EFE" w:rsidRPr="006A5B23">
        <w:rPr>
          <w:rFonts w:ascii="Arial" w:eastAsia="Calibri" w:hAnsi="Arial" w:cs="Arial"/>
          <w:bCs/>
          <w:color w:val="4D4D4F"/>
          <w:sz w:val="24"/>
          <w:szCs w:val="24"/>
        </w:rPr>
        <w:t>,</w:t>
      </w:r>
      <w:r w:rsidRPr="006A5B23">
        <w:rPr>
          <w:rFonts w:ascii="Arial" w:eastAsia="Calibri" w:hAnsi="Arial" w:cs="Arial"/>
          <w:bCs/>
          <w:color w:val="4D4D4F"/>
          <w:sz w:val="24"/>
          <w:szCs w:val="24"/>
        </w:rPr>
        <w:t xml:space="preserve"> </w:t>
      </w:r>
      <w:proofErr w:type="spellStart"/>
      <w:r w:rsidRPr="006A5B23">
        <w:rPr>
          <w:rFonts w:ascii="Arial" w:eastAsia="Calibri" w:hAnsi="Arial" w:cs="Arial"/>
          <w:bCs/>
          <w:color w:val="4D4D4F"/>
          <w:sz w:val="24"/>
          <w:szCs w:val="24"/>
        </w:rPr>
        <w:t>Coeo</w:t>
      </w:r>
      <w:proofErr w:type="spellEnd"/>
      <w:r w:rsidR="007853FD" w:rsidRPr="006A5B23">
        <w:rPr>
          <w:rFonts w:ascii="Arial" w:eastAsia="Calibri" w:hAnsi="Arial" w:cs="Arial"/>
          <w:bCs/>
          <w:color w:val="4D4D4F"/>
          <w:sz w:val="24"/>
          <w:szCs w:val="24"/>
        </w:rPr>
        <w:t xml:space="preserve"> Solutions</w:t>
      </w:r>
      <w:r w:rsidRPr="006A5B23">
        <w:rPr>
          <w:rFonts w:ascii="Arial" w:eastAsia="Calibri" w:hAnsi="Arial" w:cs="Arial"/>
          <w:bCs/>
          <w:color w:val="4D4D4F"/>
          <w:sz w:val="24"/>
          <w:szCs w:val="24"/>
        </w:rPr>
        <w:t>, and Mediacom.</w:t>
      </w:r>
    </w:p>
    <w:p w14:paraId="59F8FB5B" w14:textId="77777777" w:rsidR="001D43FD" w:rsidRPr="006A5B23" w:rsidRDefault="001D43FD" w:rsidP="006352D8">
      <w:pPr>
        <w:keepLines/>
        <w:numPr>
          <w:ilvl w:val="0"/>
          <w:numId w:val="18"/>
        </w:numPr>
        <w:suppressAutoHyphens w:val="0"/>
        <w:spacing w:before="120" w:after="240" w:line="259" w:lineRule="auto"/>
        <w:jc w:val="both"/>
        <w:rPr>
          <w:rFonts w:ascii="Arial" w:eastAsia="Calibri" w:hAnsi="Arial" w:cs="Arial"/>
          <w:bCs/>
          <w:color w:val="4D4D4F"/>
          <w:sz w:val="24"/>
          <w:szCs w:val="24"/>
        </w:rPr>
      </w:pPr>
      <w:r w:rsidRPr="006A5B23">
        <w:rPr>
          <w:rFonts w:ascii="Arial" w:eastAsia="Calibri" w:hAnsi="Arial" w:cs="Arial"/>
          <w:bCs/>
          <w:color w:val="4D4D4F"/>
          <w:sz w:val="24"/>
          <w:szCs w:val="24"/>
        </w:rPr>
        <w:t>Among stakeholders who shared their actual internet service speeds, reported download speeds ranged from 50 Mbps to 10 Gbps, and upload speeds ranged from 20 Mbps to 10 Gbps.</w:t>
      </w:r>
    </w:p>
    <w:p w14:paraId="1EB95028" w14:textId="77777777" w:rsidR="00DA34FD" w:rsidRPr="006A5B23" w:rsidRDefault="00DA34FD" w:rsidP="002E0AAA">
      <w:pPr>
        <w:keepLines/>
        <w:numPr>
          <w:ilvl w:val="0"/>
          <w:numId w:val="18"/>
        </w:numPr>
        <w:suppressAutoHyphens w:val="0"/>
        <w:spacing w:before="120" w:after="240" w:line="259" w:lineRule="auto"/>
        <w:jc w:val="both"/>
        <w:rPr>
          <w:rFonts w:ascii="Arial" w:eastAsia="Calibri" w:hAnsi="Arial" w:cs="Arial"/>
          <w:bCs/>
          <w:color w:val="4D4D4F"/>
          <w:sz w:val="24"/>
          <w:szCs w:val="24"/>
        </w:rPr>
      </w:pPr>
      <w:r w:rsidRPr="006A5B23">
        <w:rPr>
          <w:rFonts w:ascii="Arial" w:eastAsia="Calibri" w:hAnsi="Arial" w:cs="Arial"/>
          <w:bCs/>
          <w:color w:val="4D4D4F"/>
          <w:sz w:val="24"/>
          <w:szCs w:val="24"/>
        </w:rPr>
        <w:t>Within the ranges above, 6 out of 10 respondents reported download speeds below 1 Gbps. Additionally, 3 out of 6 respondents had upload speeds below 1 Gbps.</w:t>
      </w:r>
    </w:p>
    <w:p w14:paraId="19FC6F61" w14:textId="77777777" w:rsidR="00DA34FD" w:rsidRPr="006A5B23" w:rsidRDefault="00DA34FD" w:rsidP="002E0AAA">
      <w:pPr>
        <w:keepLines/>
        <w:numPr>
          <w:ilvl w:val="0"/>
          <w:numId w:val="18"/>
        </w:numPr>
        <w:suppressAutoHyphens w:val="0"/>
        <w:spacing w:before="120" w:after="240" w:line="259" w:lineRule="auto"/>
        <w:jc w:val="both"/>
        <w:rPr>
          <w:rFonts w:ascii="Arial" w:eastAsia="Calibri" w:hAnsi="Arial" w:cs="Arial"/>
          <w:bCs/>
          <w:color w:val="4D4D4F"/>
          <w:sz w:val="24"/>
          <w:szCs w:val="24"/>
        </w:rPr>
      </w:pPr>
      <w:r w:rsidRPr="006A5B23">
        <w:rPr>
          <w:rFonts w:ascii="Arial" w:eastAsia="Calibri" w:hAnsi="Arial" w:cs="Arial"/>
          <w:bCs/>
          <w:color w:val="4D4D4F"/>
          <w:sz w:val="24"/>
          <w:szCs w:val="24"/>
        </w:rPr>
        <w:t>Internet service costs, whether bundled or standalone, ranged from $0 to $1,970.28 per month. Of the 9 stakeholders who disclosed costs, 5 reported paying under $500 per month.</w:t>
      </w:r>
    </w:p>
    <w:p w14:paraId="66A1A11A" w14:textId="52C6DB3D" w:rsidR="00494618" w:rsidRPr="006A5B23" w:rsidRDefault="00494618" w:rsidP="002E0AAA">
      <w:pPr>
        <w:keepLines/>
        <w:numPr>
          <w:ilvl w:val="0"/>
          <w:numId w:val="18"/>
        </w:numPr>
        <w:suppressAutoHyphens w:val="0"/>
        <w:spacing w:before="120" w:after="240" w:line="259" w:lineRule="auto"/>
        <w:jc w:val="both"/>
        <w:rPr>
          <w:rFonts w:ascii="Arial" w:eastAsia="Calibri" w:hAnsi="Arial" w:cs="Arial"/>
          <w:bCs/>
          <w:color w:val="4D4D4F"/>
          <w:sz w:val="24"/>
          <w:szCs w:val="24"/>
        </w:rPr>
      </w:pPr>
      <w:r w:rsidRPr="006A5B23">
        <w:rPr>
          <w:rFonts w:ascii="Arial" w:eastAsia="Calibri" w:hAnsi="Arial" w:cs="Arial"/>
          <w:bCs/>
          <w:color w:val="4D4D4F"/>
          <w:sz w:val="24"/>
          <w:szCs w:val="24"/>
        </w:rPr>
        <w:t xml:space="preserve">Contract durations varied widely, from pay-as-you-go plans with no expiration to agreements extending through 2030. </w:t>
      </w:r>
      <w:proofErr w:type="gramStart"/>
      <w:r w:rsidRPr="006A5B23">
        <w:rPr>
          <w:rFonts w:ascii="Arial" w:eastAsia="Calibri" w:hAnsi="Arial" w:cs="Arial"/>
          <w:bCs/>
          <w:color w:val="4D4D4F"/>
          <w:sz w:val="24"/>
          <w:szCs w:val="24"/>
        </w:rPr>
        <w:t>The majority of</w:t>
      </w:r>
      <w:proofErr w:type="gramEnd"/>
      <w:r w:rsidRPr="006A5B23">
        <w:rPr>
          <w:rFonts w:ascii="Arial" w:eastAsia="Calibri" w:hAnsi="Arial" w:cs="Arial"/>
          <w:bCs/>
          <w:color w:val="4D4D4F"/>
          <w:sz w:val="24"/>
          <w:szCs w:val="24"/>
        </w:rPr>
        <w:t xml:space="preserve"> contracts were signed for a three-year term.</w:t>
      </w:r>
    </w:p>
    <w:p w14:paraId="5D48FC07" w14:textId="77777777" w:rsidR="002F7403" w:rsidRPr="006A5B23" w:rsidRDefault="002F7403" w:rsidP="002E0AAA">
      <w:pPr>
        <w:keepLines/>
        <w:numPr>
          <w:ilvl w:val="0"/>
          <w:numId w:val="18"/>
        </w:numPr>
        <w:suppressAutoHyphens w:val="0"/>
        <w:spacing w:before="120" w:after="240" w:line="259" w:lineRule="auto"/>
        <w:jc w:val="both"/>
        <w:rPr>
          <w:rFonts w:ascii="Arial" w:eastAsia="Calibri" w:hAnsi="Arial" w:cs="Arial"/>
          <w:bCs/>
          <w:color w:val="4D4D4F"/>
          <w:sz w:val="24"/>
          <w:szCs w:val="24"/>
        </w:rPr>
      </w:pPr>
      <w:r w:rsidRPr="006A5B23">
        <w:rPr>
          <w:rFonts w:ascii="Arial" w:eastAsia="Calibri" w:hAnsi="Arial" w:cs="Arial"/>
          <w:bCs/>
          <w:color w:val="4D4D4F"/>
          <w:sz w:val="24"/>
          <w:szCs w:val="24"/>
        </w:rPr>
        <w:t xml:space="preserve">Of the 7 schools and libraries surveyed, 5 confirmed </w:t>
      </w:r>
      <w:proofErr w:type="gramStart"/>
      <w:r w:rsidRPr="006A5B23">
        <w:rPr>
          <w:rFonts w:ascii="Arial" w:eastAsia="Calibri" w:hAnsi="Arial" w:cs="Arial"/>
          <w:bCs/>
          <w:color w:val="4D4D4F"/>
          <w:sz w:val="24"/>
          <w:szCs w:val="24"/>
        </w:rPr>
        <w:t>participation</w:t>
      </w:r>
      <w:proofErr w:type="gramEnd"/>
      <w:r w:rsidRPr="006A5B23">
        <w:rPr>
          <w:rFonts w:ascii="Arial" w:eastAsia="Calibri" w:hAnsi="Arial" w:cs="Arial"/>
          <w:bCs/>
          <w:color w:val="4D4D4F"/>
          <w:sz w:val="24"/>
          <w:szCs w:val="24"/>
        </w:rPr>
        <w:t xml:space="preserve"> in the E-Rate program to subsidize broadband access for students.</w:t>
      </w:r>
    </w:p>
    <w:p w14:paraId="0EB9A3F9" w14:textId="1A57C94F" w:rsidR="00B85352" w:rsidRPr="006A5B23" w:rsidRDefault="00B85352" w:rsidP="008753BC">
      <w:pPr>
        <w:keepLines/>
        <w:numPr>
          <w:ilvl w:val="0"/>
          <w:numId w:val="18"/>
        </w:numPr>
        <w:suppressAutoHyphens w:val="0"/>
        <w:spacing w:before="120" w:after="240" w:line="259" w:lineRule="auto"/>
        <w:jc w:val="both"/>
        <w:rPr>
          <w:rFonts w:ascii="Arial" w:eastAsia="Calibri" w:hAnsi="Arial" w:cs="Arial"/>
          <w:bCs/>
          <w:color w:val="4D4D4F"/>
          <w:sz w:val="24"/>
          <w:szCs w:val="24"/>
        </w:rPr>
      </w:pPr>
      <w:r w:rsidRPr="006A5B23">
        <w:rPr>
          <w:rFonts w:ascii="Arial" w:eastAsia="Calibri" w:hAnsi="Arial" w:cs="Arial"/>
          <w:bCs/>
          <w:color w:val="4D4D4F"/>
          <w:sz w:val="24"/>
          <w:szCs w:val="24"/>
        </w:rPr>
        <w:t>Several municipalities noted that community feedback frequently emphasized the need for improved rural broadband coverage and concerns about the high cost of service.</w:t>
      </w:r>
    </w:p>
    <w:p w14:paraId="52AC8471" w14:textId="77777777" w:rsidR="00BD06AF" w:rsidRPr="006A5B23" w:rsidRDefault="00BD06AF" w:rsidP="008753BC">
      <w:pPr>
        <w:keepLines/>
        <w:numPr>
          <w:ilvl w:val="0"/>
          <w:numId w:val="18"/>
        </w:numPr>
        <w:suppressAutoHyphens w:val="0"/>
        <w:spacing w:before="120" w:after="240" w:line="259" w:lineRule="auto"/>
        <w:jc w:val="both"/>
        <w:rPr>
          <w:rFonts w:ascii="Arial" w:eastAsia="Calibri" w:hAnsi="Arial" w:cs="Arial"/>
          <w:bCs/>
          <w:color w:val="4D4D4F"/>
          <w:sz w:val="24"/>
          <w:szCs w:val="24"/>
        </w:rPr>
      </w:pPr>
      <w:r w:rsidRPr="006A5B23">
        <w:rPr>
          <w:rFonts w:ascii="Arial" w:eastAsia="Calibri" w:hAnsi="Arial" w:cs="Arial"/>
          <w:bCs/>
          <w:color w:val="4D4D4F"/>
          <w:sz w:val="24"/>
          <w:szCs w:val="24"/>
        </w:rPr>
        <w:t>Many stakeholders highlighted persistent broadband limitations in rural and southern parts of the County, especially areas south of the Illinois River and outside municipal boundaries. Specific problem areas included Deer Lake Subdivision, Goose Lake, Seneca, and Graceville.</w:t>
      </w:r>
    </w:p>
    <w:p w14:paraId="5D6E6CEC" w14:textId="084E85AB" w:rsidR="00BD06AF" w:rsidRPr="006A5B23" w:rsidRDefault="00BD06AF" w:rsidP="003A277E">
      <w:pPr>
        <w:keepLines/>
        <w:numPr>
          <w:ilvl w:val="0"/>
          <w:numId w:val="18"/>
        </w:numPr>
        <w:suppressAutoHyphens w:val="0"/>
        <w:spacing w:before="120" w:after="240" w:line="259" w:lineRule="auto"/>
        <w:jc w:val="both"/>
        <w:rPr>
          <w:rFonts w:ascii="Arial" w:eastAsia="Calibri" w:hAnsi="Arial" w:cs="Arial"/>
          <w:bCs/>
          <w:color w:val="4D4D4F"/>
          <w:sz w:val="24"/>
          <w:szCs w:val="24"/>
        </w:rPr>
      </w:pPr>
      <w:r w:rsidRPr="006A5B23">
        <w:rPr>
          <w:rFonts w:ascii="Arial" w:eastAsia="Calibri" w:hAnsi="Arial" w:cs="Arial"/>
          <w:bCs/>
          <w:color w:val="4D4D4F"/>
          <w:sz w:val="24"/>
          <w:szCs w:val="24"/>
        </w:rPr>
        <w:t>Feedback was mixed regarding the adequacy and volume of ISP options in the Morris area. Some stakeholders felt broadband service was acceptable, while others expressed ongoing frustrations.</w:t>
      </w:r>
    </w:p>
    <w:p w14:paraId="057A4474" w14:textId="77777777" w:rsidR="00A7070F" w:rsidRPr="006A5B23" w:rsidRDefault="00A7070F" w:rsidP="00DE12B8">
      <w:pPr>
        <w:keepLines/>
        <w:numPr>
          <w:ilvl w:val="0"/>
          <w:numId w:val="18"/>
        </w:numPr>
        <w:suppressAutoHyphens w:val="0"/>
        <w:spacing w:before="120" w:after="240" w:line="259" w:lineRule="auto"/>
        <w:jc w:val="both"/>
        <w:rPr>
          <w:rFonts w:ascii="Arial" w:eastAsia="Calibri" w:hAnsi="Arial" w:cs="Arial"/>
          <w:bCs/>
          <w:color w:val="4D4D4F"/>
          <w:sz w:val="24"/>
          <w:szCs w:val="24"/>
        </w:rPr>
      </w:pPr>
      <w:r w:rsidRPr="006A5B23">
        <w:rPr>
          <w:rFonts w:ascii="Arial" w:eastAsia="Calibri" w:hAnsi="Arial" w:cs="Arial"/>
          <w:bCs/>
          <w:color w:val="4D4D4F"/>
          <w:sz w:val="24"/>
          <w:szCs w:val="24"/>
        </w:rPr>
        <w:t>Comcast was consistently identified as the dominant provider in the region, raising concerns about limited competition and elevated prices—particularly affecting student access.</w:t>
      </w:r>
    </w:p>
    <w:p w14:paraId="244898D6" w14:textId="77777777" w:rsidR="00A7070F" w:rsidRPr="006A5B23" w:rsidRDefault="00A7070F" w:rsidP="00DE12B8">
      <w:pPr>
        <w:keepLines/>
        <w:numPr>
          <w:ilvl w:val="0"/>
          <w:numId w:val="18"/>
        </w:numPr>
        <w:suppressAutoHyphens w:val="0"/>
        <w:spacing w:before="120" w:after="240" w:line="259" w:lineRule="auto"/>
        <w:jc w:val="both"/>
        <w:rPr>
          <w:rFonts w:ascii="Arial" w:eastAsia="Calibri" w:hAnsi="Arial" w:cs="Arial"/>
          <w:bCs/>
          <w:color w:val="4D4D4F"/>
          <w:sz w:val="24"/>
          <w:szCs w:val="24"/>
        </w:rPr>
      </w:pPr>
      <w:r w:rsidRPr="006A5B23">
        <w:rPr>
          <w:rFonts w:ascii="Arial" w:eastAsia="Calibri" w:hAnsi="Arial" w:cs="Arial"/>
          <w:bCs/>
          <w:color w:val="4D4D4F"/>
          <w:sz w:val="24"/>
          <w:szCs w:val="24"/>
        </w:rPr>
        <w:t>Stakeholders expressed a strong desire for increased ISP options to promote competition, reduce costs, and enhance service quality.</w:t>
      </w:r>
    </w:p>
    <w:p w14:paraId="5F6036FF" w14:textId="77777777" w:rsidR="00946A17" w:rsidRPr="006A5B23" w:rsidRDefault="00946A17" w:rsidP="00DE12B8">
      <w:pPr>
        <w:keepLines/>
        <w:numPr>
          <w:ilvl w:val="0"/>
          <w:numId w:val="18"/>
        </w:numPr>
        <w:suppressAutoHyphens w:val="0"/>
        <w:spacing w:before="120" w:after="240" w:line="259" w:lineRule="auto"/>
        <w:jc w:val="both"/>
        <w:rPr>
          <w:rFonts w:ascii="Arial" w:eastAsia="Calibri" w:hAnsi="Arial" w:cs="Arial"/>
          <w:bCs/>
          <w:color w:val="4D4D4F"/>
          <w:sz w:val="24"/>
          <w:szCs w:val="24"/>
        </w:rPr>
      </w:pPr>
      <w:r w:rsidRPr="006A5B23">
        <w:rPr>
          <w:rFonts w:ascii="Arial" w:eastAsia="Calibri" w:hAnsi="Arial" w:cs="Arial"/>
          <w:bCs/>
          <w:color w:val="4D4D4F"/>
          <w:sz w:val="24"/>
          <w:szCs w:val="24"/>
        </w:rPr>
        <w:t>Although some areas had multiple ISPs, stakeholders noted that service quality and reliability varied significantly between providers.</w:t>
      </w:r>
    </w:p>
    <w:p w14:paraId="46CF51E6" w14:textId="77777777" w:rsidR="00946A17" w:rsidRPr="006A5B23" w:rsidRDefault="00946A17" w:rsidP="00DE12B8">
      <w:pPr>
        <w:keepLines/>
        <w:numPr>
          <w:ilvl w:val="0"/>
          <w:numId w:val="18"/>
        </w:numPr>
        <w:suppressAutoHyphens w:val="0"/>
        <w:spacing w:before="120" w:after="240" w:line="259" w:lineRule="auto"/>
        <w:jc w:val="both"/>
        <w:rPr>
          <w:rFonts w:ascii="Arial" w:eastAsia="Calibri" w:hAnsi="Arial" w:cs="Arial"/>
          <w:bCs/>
          <w:color w:val="4D4D4F"/>
          <w:sz w:val="24"/>
          <w:szCs w:val="24"/>
        </w:rPr>
      </w:pPr>
      <w:r w:rsidRPr="006A5B23">
        <w:rPr>
          <w:rFonts w:ascii="Arial" w:eastAsia="Calibri" w:hAnsi="Arial" w:cs="Arial"/>
          <w:bCs/>
          <w:color w:val="4D4D4F"/>
          <w:sz w:val="24"/>
          <w:szCs w:val="24"/>
        </w:rPr>
        <w:t>Educational stakeholders unanimously agreed that without improved broadband access, student academic performance would suffer due to the increasing reliance on technology in education.</w:t>
      </w:r>
    </w:p>
    <w:p w14:paraId="5CB91F0D" w14:textId="77777777" w:rsidR="007A3099" w:rsidRPr="006A5B23" w:rsidRDefault="007A3099" w:rsidP="00DE12B8">
      <w:pPr>
        <w:keepLines/>
        <w:numPr>
          <w:ilvl w:val="0"/>
          <w:numId w:val="18"/>
        </w:numPr>
        <w:suppressAutoHyphens w:val="0"/>
        <w:spacing w:before="120" w:after="240" w:line="259" w:lineRule="auto"/>
        <w:jc w:val="both"/>
        <w:rPr>
          <w:rFonts w:ascii="Arial" w:eastAsia="Calibri" w:hAnsi="Arial" w:cs="Arial"/>
          <w:bCs/>
          <w:color w:val="4D4D4F"/>
          <w:sz w:val="24"/>
          <w:szCs w:val="24"/>
        </w:rPr>
      </w:pPr>
      <w:r w:rsidRPr="006A5B23">
        <w:rPr>
          <w:rFonts w:ascii="Arial" w:eastAsia="Calibri" w:hAnsi="Arial" w:cs="Arial"/>
          <w:bCs/>
          <w:color w:val="4D4D4F"/>
          <w:sz w:val="24"/>
          <w:szCs w:val="24"/>
        </w:rPr>
        <w:t xml:space="preserve">Looking </w:t>
      </w:r>
      <w:proofErr w:type="gramStart"/>
      <w:r w:rsidRPr="006A5B23">
        <w:rPr>
          <w:rFonts w:ascii="Arial" w:eastAsia="Calibri" w:hAnsi="Arial" w:cs="Arial"/>
          <w:bCs/>
          <w:color w:val="4D4D4F"/>
          <w:sz w:val="24"/>
          <w:szCs w:val="24"/>
        </w:rPr>
        <w:t>ahead</w:t>
      </w:r>
      <w:proofErr w:type="gramEnd"/>
      <w:r w:rsidRPr="006A5B23">
        <w:rPr>
          <w:rFonts w:ascii="Arial" w:eastAsia="Calibri" w:hAnsi="Arial" w:cs="Arial"/>
          <w:bCs/>
          <w:color w:val="4D4D4F"/>
          <w:sz w:val="24"/>
          <w:szCs w:val="24"/>
        </w:rPr>
        <w:t xml:space="preserve"> five years, most stakeholders anticipated needing faster speeds and greater bandwidth. Some also emphasized the need for additional providers and improved cellular coverage in line with evolving organizational technology needs.</w:t>
      </w:r>
    </w:p>
    <w:p w14:paraId="51409B16" w14:textId="589AFB57" w:rsidR="00BC6CAA" w:rsidRPr="006A5B23" w:rsidRDefault="00907543" w:rsidP="00DE12B8">
      <w:pPr>
        <w:keepLines/>
        <w:numPr>
          <w:ilvl w:val="0"/>
          <w:numId w:val="18"/>
        </w:numPr>
        <w:suppressAutoHyphens w:val="0"/>
        <w:spacing w:before="120" w:after="240" w:line="259" w:lineRule="auto"/>
        <w:jc w:val="both"/>
        <w:rPr>
          <w:rFonts w:ascii="Arial" w:eastAsia="Calibri" w:hAnsi="Arial" w:cs="Arial"/>
          <w:bCs/>
          <w:color w:val="4D4D4F"/>
          <w:sz w:val="24"/>
          <w:szCs w:val="24"/>
        </w:rPr>
      </w:pPr>
      <w:r w:rsidRPr="006A5B23">
        <w:rPr>
          <w:rFonts w:ascii="Arial" w:eastAsia="Calibri" w:hAnsi="Arial" w:cs="Arial"/>
          <w:bCs/>
          <w:color w:val="4D4D4F"/>
          <w:sz w:val="24"/>
          <w:szCs w:val="24"/>
        </w:rPr>
        <w:t xml:space="preserve">Current </w:t>
      </w:r>
      <w:r w:rsidR="00E224D3" w:rsidRPr="006A5B23">
        <w:rPr>
          <w:rFonts w:ascii="Arial" w:eastAsia="Calibri" w:hAnsi="Arial" w:cs="Arial"/>
          <w:bCs/>
          <w:color w:val="4D4D4F"/>
          <w:sz w:val="24"/>
          <w:szCs w:val="24"/>
        </w:rPr>
        <w:t>C</w:t>
      </w:r>
      <w:r w:rsidRPr="006A5B23">
        <w:rPr>
          <w:rFonts w:ascii="Arial" w:eastAsia="Calibri" w:hAnsi="Arial" w:cs="Arial"/>
          <w:bCs/>
          <w:color w:val="4D4D4F"/>
          <w:sz w:val="24"/>
          <w:szCs w:val="24"/>
        </w:rPr>
        <w:t xml:space="preserve">ounty road </w:t>
      </w:r>
      <w:r w:rsidR="00E224D3" w:rsidRPr="006A5B23">
        <w:rPr>
          <w:rFonts w:ascii="Arial" w:eastAsia="Calibri" w:hAnsi="Arial" w:cs="Arial"/>
          <w:bCs/>
          <w:color w:val="4D4D4F"/>
          <w:sz w:val="24"/>
          <w:szCs w:val="24"/>
        </w:rPr>
        <w:t>R</w:t>
      </w:r>
      <w:r w:rsidRPr="006A5B23">
        <w:rPr>
          <w:rFonts w:ascii="Arial" w:eastAsia="Calibri" w:hAnsi="Arial" w:cs="Arial"/>
          <w:bCs/>
          <w:color w:val="4D4D4F"/>
          <w:sz w:val="24"/>
          <w:szCs w:val="24"/>
        </w:rPr>
        <w:t>ights-of-</w:t>
      </w:r>
      <w:r w:rsidR="00E224D3" w:rsidRPr="006A5B23">
        <w:rPr>
          <w:rFonts w:ascii="Arial" w:eastAsia="Calibri" w:hAnsi="Arial" w:cs="Arial"/>
          <w:bCs/>
          <w:color w:val="4D4D4F"/>
          <w:sz w:val="24"/>
          <w:szCs w:val="24"/>
        </w:rPr>
        <w:t>W</w:t>
      </w:r>
      <w:r w:rsidRPr="006A5B23">
        <w:rPr>
          <w:rFonts w:ascii="Arial" w:eastAsia="Calibri" w:hAnsi="Arial" w:cs="Arial"/>
          <w:bCs/>
          <w:color w:val="4D4D4F"/>
          <w:sz w:val="24"/>
          <w:szCs w:val="24"/>
        </w:rPr>
        <w:t>ay</w:t>
      </w:r>
      <w:r w:rsidR="00E224D3" w:rsidRPr="006A5B23">
        <w:rPr>
          <w:rFonts w:ascii="Arial" w:eastAsia="Calibri" w:hAnsi="Arial" w:cs="Arial"/>
          <w:bCs/>
          <w:color w:val="4D4D4F"/>
          <w:sz w:val="24"/>
          <w:szCs w:val="24"/>
        </w:rPr>
        <w:t xml:space="preserve"> (ROW)</w:t>
      </w:r>
      <w:r w:rsidRPr="006A5B23">
        <w:rPr>
          <w:rFonts w:ascii="Arial" w:eastAsia="Calibri" w:hAnsi="Arial" w:cs="Arial"/>
          <w:bCs/>
          <w:color w:val="4D4D4F"/>
          <w:sz w:val="24"/>
          <w:szCs w:val="24"/>
        </w:rPr>
        <w:t xml:space="preserve"> are limited to the roadway itself and do not include provisions for utility extensions. Routine road work, such as repaving, typically does not require the County Highway Department to purchase additional </w:t>
      </w:r>
      <w:r w:rsidR="0033688F" w:rsidRPr="006A5B23">
        <w:rPr>
          <w:rFonts w:ascii="Arial" w:eastAsia="Calibri" w:hAnsi="Arial" w:cs="Arial"/>
          <w:bCs/>
          <w:color w:val="4D4D4F"/>
          <w:sz w:val="24"/>
          <w:szCs w:val="24"/>
        </w:rPr>
        <w:t>ROW</w:t>
      </w:r>
      <w:r w:rsidRPr="006A5B23">
        <w:rPr>
          <w:rFonts w:ascii="Arial" w:eastAsia="Calibri" w:hAnsi="Arial" w:cs="Arial"/>
          <w:bCs/>
          <w:color w:val="4D4D4F"/>
          <w:sz w:val="24"/>
          <w:szCs w:val="24"/>
        </w:rPr>
        <w:t>. However, when road expansion projects do require new right-of-way acquisitions, the County has adopted a policy in recent years to include utility extensions as part of the acquisition and contract process.</w:t>
      </w:r>
    </w:p>
    <w:p w14:paraId="4376307D" w14:textId="47277F04" w:rsidR="006A73CA" w:rsidRPr="006A5B23" w:rsidRDefault="006A73CA" w:rsidP="00DE12B8">
      <w:pPr>
        <w:keepLines/>
        <w:numPr>
          <w:ilvl w:val="0"/>
          <w:numId w:val="18"/>
        </w:numPr>
        <w:suppressAutoHyphens w:val="0"/>
        <w:spacing w:before="120" w:after="240" w:line="259" w:lineRule="auto"/>
        <w:jc w:val="both"/>
        <w:rPr>
          <w:rFonts w:ascii="Arial" w:eastAsia="Calibri" w:hAnsi="Arial" w:cs="Arial"/>
          <w:bCs/>
          <w:color w:val="4D4D4F"/>
          <w:sz w:val="24"/>
          <w:szCs w:val="24"/>
        </w:rPr>
      </w:pPr>
      <w:r w:rsidRPr="006A5B23">
        <w:rPr>
          <w:rFonts w:ascii="Arial" w:eastAsia="Calibri" w:hAnsi="Arial" w:cs="Arial"/>
          <w:bCs/>
          <w:color w:val="4D4D4F"/>
          <w:sz w:val="24"/>
          <w:szCs w:val="24"/>
        </w:rPr>
        <w:t>When asked about an ideal broadband program, stakeholders emphasized the importance of County-wide access, particularly in underserved rural and southern areas. Equitable, affordable access, including tiered pricing or low-cost options, was identified as a critical priority.</w:t>
      </w:r>
    </w:p>
    <w:p w14:paraId="21CCB289" w14:textId="77777777" w:rsidR="00BF6016" w:rsidRPr="006A5B23" w:rsidRDefault="00BF6016" w:rsidP="00DE12B8">
      <w:pPr>
        <w:keepLines/>
        <w:numPr>
          <w:ilvl w:val="0"/>
          <w:numId w:val="18"/>
        </w:numPr>
        <w:suppressAutoHyphens w:val="0"/>
        <w:spacing w:before="120" w:after="240" w:line="259" w:lineRule="auto"/>
        <w:jc w:val="both"/>
        <w:rPr>
          <w:rFonts w:ascii="Arial" w:eastAsia="Calibri" w:hAnsi="Arial" w:cs="Arial"/>
          <w:bCs/>
          <w:color w:val="4D4D4F"/>
          <w:sz w:val="24"/>
          <w:szCs w:val="24"/>
        </w:rPr>
      </w:pPr>
      <w:r w:rsidRPr="006A5B23">
        <w:rPr>
          <w:rFonts w:ascii="Arial" w:eastAsia="Calibri" w:hAnsi="Arial" w:cs="Arial"/>
          <w:bCs/>
          <w:color w:val="4D4D4F"/>
          <w:sz w:val="24"/>
          <w:szCs w:val="24"/>
        </w:rPr>
        <w:t>An ideal broadband program would deliver fast, reliable, and consistent service to support remote work, telehealth, education, and other digital activities. Stakeholders also stressed the need for resilient and redundant infrastructure, especially for business and emergency services, supported by a long-term, strategic vision.</w:t>
      </w:r>
    </w:p>
    <w:p w14:paraId="59B65521" w14:textId="77777777" w:rsidR="00BF6016" w:rsidRPr="006A5B23" w:rsidRDefault="00BF6016" w:rsidP="00C52D3C">
      <w:pPr>
        <w:keepLines/>
        <w:numPr>
          <w:ilvl w:val="0"/>
          <w:numId w:val="18"/>
        </w:numPr>
        <w:suppressAutoHyphens w:val="0"/>
        <w:spacing w:before="120" w:after="240" w:line="259" w:lineRule="auto"/>
        <w:jc w:val="both"/>
        <w:rPr>
          <w:rFonts w:ascii="Arial" w:eastAsia="Calibri" w:hAnsi="Arial" w:cs="Arial"/>
          <w:bCs/>
          <w:color w:val="4D4D4F"/>
          <w:sz w:val="24"/>
          <w:szCs w:val="24"/>
        </w:rPr>
      </w:pPr>
      <w:r w:rsidRPr="006A5B23">
        <w:rPr>
          <w:rFonts w:ascii="Arial" w:eastAsia="Calibri" w:hAnsi="Arial" w:cs="Arial"/>
          <w:bCs/>
          <w:color w:val="4D4D4F"/>
          <w:sz w:val="24"/>
          <w:szCs w:val="24"/>
        </w:rPr>
        <w:t>Stakeholders also identified the need for more providers to foster healthy market competition, reduce prices, improve service quality, and enable infrastructure diversification.</w:t>
      </w:r>
    </w:p>
    <w:p w14:paraId="6F58ECF8" w14:textId="08F499CC" w:rsidR="004C278D" w:rsidRPr="006A5B23" w:rsidRDefault="004C278D" w:rsidP="00DE12B8">
      <w:pPr>
        <w:keepLines/>
        <w:numPr>
          <w:ilvl w:val="0"/>
          <w:numId w:val="18"/>
        </w:numPr>
        <w:suppressAutoHyphens w:val="0"/>
        <w:spacing w:before="120" w:after="240" w:line="259" w:lineRule="auto"/>
        <w:jc w:val="both"/>
        <w:rPr>
          <w:rFonts w:ascii="Arial" w:eastAsia="Calibri" w:hAnsi="Arial" w:cs="Arial"/>
          <w:bCs/>
          <w:color w:val="4D4D4F"/>
          <w:sz w:val="24"/>
          <w:szCs w:val="24"/>
        </w:rPr>
      </w:pPr>
      <w:r w:rsidRPr="006A5B23">
        <w:rPr>
          <w:rFonts w:ascii="Arial" w:eastAsia="Calibri" w:hAnsi="Arial" w:cs="Arial"/>
          <w:bCs/>
          <w:color w:val="4D4D4F"/>
          <w:sz w:val="24"/>
          <w:szCs w:val="24"/>
        </w:rPr>
        <w:t>When asked about potential assistance from Grundy County in collaboration with private sector partners, stakeholder interest varied. Most were open to learning more, though some raised concerns about service reliability, agreement terms, funding consistency, and potential conflicts with existing infrastructure or provider relationships. Those not interested in County assistance were generally satisfied with their current ISPs and reluctant to switch unless their current service drastically changed.</w:t>
      </w:r>
    </w:p>
    <w:p w14:paraId="5F5A222B" w14:textId="77777777" w:rsidR="00004226" w:rsidRPr="006A5B23" w:rsidRDefault="00004226" w:rsidP="00DE12B8">
      <w:pPr>
        <w:keepLines/>
        <w:numPr>
          <w:ilvl w:val="0"/>
          <w:numId w:val="18"/>
        </w:numPr>
        <w:suppressAutoHyphens w:val="0"/>
        <w:spacing w:before="120" w:after="240" w:line="259" w:lineRule="auto"/>
        <w:jc w:val="both"/>
        <w:rPr>
          <w:rFonts w:ascii="Arial" w:eastAsia="Calibri" w:hAnsi="Arial" w:cs="Arial"/>
          <w:bCs/>
          <w:color w:val="4D4D4F"/>
          <w:sz w:val="24"/>
          <w:szCs w:val="24"/>
        </w:rPr>
      </w:pPr>
      <w:r w:rsidRPr="006A5B23">
        <w:rPr>
          <w:rFonts w:ascii="Arial" w:eastAsia="Calibri" w:hAnsi="Arial" w:cs="Arial"/>
          <w:bCs/>
          <w:color w:val="4D4D4F"/>
          <w:sz w:val="24"/>
          <w:szCs w:val="24"/>
        </w:rPr>
        <w:t>In response to the previous question, several organizations offered support: the Grundy Area Vocational Center volunteered its Technology Director to assist in any capacity; Coal City Unit School District #1 expressed willingness to support the initiative; and Morris Hospital indicated interest in helping determine network routing and infrastructure placement.</w:t>
      </w:r>
    </w:p>
    <w:p w14:paraId="0B2C6245" w14:textId="7694AE76" w:rsidR="005420E4" w:rsidRPr="006A5B23" w:rsidRDefault="00004226" w:rsidP="0037417D">
      <w:pPr>
        <w:keepNext/>
        <w:keepLines/>
        <w:numPr>
          <w:ilvl w:val="0"/>
          <w:numId w:val="18"/>
        </w:numPr>
        <w:suppressAutoHyphens w:val="0"/>
        <w:spacing w:before="240" w:after="240" w:line="259" w:lineRule="auto"/>
        <w:jc w:val="both"/>
        <w:rPr>
          <w:rFonts w:ascii="Arial" w:eastAsia="Calibri" w:hAnsi="Arial" w:cs="Arial"/>
          <w:bCs/>
          <w:color w:val="4D4D4F"/>
          <w:sz w:val="24"/>
          <w:szCs w:val="24"/>
        </w:rPr>
        <w:sectPr w:rsidR="005420E4" w:rsidRPr="006A5B23" w:rsidSect="007D4890">
          <w:headerReference w:type="default" r:id="rId38"/>
          <w:footerReference w:type="default" r:id="rId39"/>
          <w:pgSz w:w="12240" w:h="15840" w:code="1"/>
          <w:pgMar w:top="1440" w:right="1440" w:bottom="1440" w:left="1440" w:header="720" w:footer="720" w:gutter="0"/>
          <w:cols w:space="720"/>
          <w:docGrid w:linePitch="360"/>
        </w:sectPr>
      </w:pPr>
      <w:r w:rsidRPr="006A5B23">
        <w:rPr>
          <w:rFonts w:ascii="Arial" w:eastAsia="Calibri" w:hAnsi="Arial" w:cs="Arial"/>
          <w:bCs/>
          <w:color w:val="4D4D4F"/>
          <w:sz w:val="24"/>
          <w:szCs w:val="24"/>
        </w:rPr>
        <w:t>Stakeholders suggested that as municipalities determine which ISPs will serve their areas, it would be beneficial for the County to engage those providers to discuss potential expansion opportunities within Grundy County.</w:t>
      </w:r>
    </w:p>
    <w:p w14:paraId="57E7FC34" w14:textId="77777777" w:rsidR="002E0AAA" w:rsidRPr="006A5B23" w:rsidRDefault="002E0AAA" w:rsidP="002E0AAA">
      <w:pPr>
        <w:keepNext/>
        <w:keepLines/>
        <w:suppressAutoHyphens w:val="0"/>
        <w:spacing w:before="240" w:after="240"/>
        <w:jc w:val="both"/>
        <w:rPr>
          <w:rFonts w:ascii="Arial" w:eastAsia="Calibri" w:hAnsi="Arial" w:cs="Arial"/>
          <w:bCs/>
          <w:color w:val="4D4D4F"/>
          <w:sz w:val="24"/>
          <w:szCs w:val="24"/>
        </w:rPr>
      </w:pPr>
      <w:r w:rsidRPr="006A5B23">
        <w:rPr>
          <w:rFonts w:ascii="Arial" w:eastAsia="Calibri" w:hAnsi="Arial" w:cs="Arial"/>
          <w:bCs/>
          <w:color w:val="4D4D4F"/>
          <w:sz w:val="24"/>
          <w:szCs w:val="24"/>
        </w:rPr>
        <w:t>The table below includes a summary of key findings broken out by the stakeholder groups that were part of the engagement process.</w:t>
      </w:r>
    </w:p>
    <w:tbl>
      <w:tblPr>
        <w:tblStyle w:val="HRG"/>
        <w:tblW w:w="9360" w:type="dxa"/>
        <w:tblLayout w:type="fixed"/>
        <w:tblLook w:val="04A0" w:firstRow="1" w:lastRow="0" w:firstColumn="1" w:lastColumn="0" w:noHBand="0" w:noVBand="1"/>
      </w:tblPr>
      <w:tblGrid>
        <w:gridCol w:w="2880"/>
        <w:gridCol w:w="6480"/>
      </w:tblGrid>
      <w:tr w:rsidR="002E0AAA" w:rsidRPr="00BD0AC6" w14:paraId="2EC3CF9C" w14:textId="77777777" w:rsidTr="0037417D">
        <w:trPr>
          <w:cnfStyle w:val="100000000000" w:firstRow="1" w:lastRow="0" w:firstColumn="0" w:lastColumn="0" w:oddVBand="0" w:evenVBand="0" w:oddHBand="0" w:evenHBand="0" w:firstRowFirstColumn="0" w:firstRowLastColumn="0" w:lastRowFirstColumn="0" w:lastRowLastColumn="0"/>
          <w:cantSplit/>
        </w:trPr>
        <w:tc>
          <w:tcPr>
            <w:tcW w:w="2880" w:type="dxa"/>
          </w:tcPr>
          <w:p w14:paraId="79C33C7D" w14:textId="77777777" w:rsidR="002E0AAA" w:rsidRPr="00DF50FE" w:rsidRDefault="002E0AAA" w:rsidP="0037417D">
            <w:r w:rsidRPr="00DF50FE">
              <w:t>Stakeholder Group</w:t>
            </w:r>
          </w:p>
        </w:tc>
        <w:tc>
          <w:tcPr>
            <w:tcW w:w="6480" w:type="dxa"/>
          </w:tcPr>
          <w:p w14:paraId="51F4934D" w14:textId="77777777" w:rsidR="002E0AAA" w:rsidRPr="00DF50FE" w:rsidRDefault="002E0AAA" w:rsidP="0037417D">
            <w:pPr>
              <w:keepLines/>
              <w:suppressAutoHyphens w:val="0"/>
              <w:spacing w:before="40" w:after="40"/>
              <w:ind w:left="67"/>
              <w:jc w:val="both"/>
              <w:rPr>
                <w:rFonts w:eastAsia="Calibri" w:cs="Arial"/>
                <w:color w:val="4D4D4F"/>
              </w:rPr>
            </w:pPr>
            <w:r w:rsidRPr="00DF50FE">
              <w:rPr>
                <w:rFonts w:eastAsia="Calibri" w:cs="Arial"/>
                <w:color w:val="4D4D4F"/>
              </w:rPr>
              <w:t>Key Findings</w:t>
            </w:r>
          </w:p>
        </w:tc>
      </w:tr>
      <w:tr w:rsidR="002E0AAA" w:rsidRPr="00BD0AC6" w14:paraId="34FDC064" w14:textId="77777777" w:rsidTr="0037417D">
        <w:trPr>
          <w:cnfStyle w:val="000000100000" w:firstRow="0" w:lastRow="0" w:firstColumn="0" w:lastColumn="0" w:oddVBand="0" w:evenVBand="0" w:oddHBand="1" w:evenHBand="0" w:firstRowFirstColumn="0" w:firstRowLastColumn="0" w:lastRowFirstColumn="0" w:lastRowLastColumn="0"/>
          <w:cantSplit/>
        </w:trPr>
        <w:tc>
          <w:tcPr>
            <w:tcW w:w="2880" w:type="dxa"/>
          </w:tcPr>
          <w:p w14:paraId="290056F6" w14:textId="508F3BA7" w:rsidR="002E0AAA" w:rsidRPr="00DF50FE" w:rsidRDefault="006A597F" w:rsidP="0037417D">
            <w:pPr>
              <w:rPr>
                <w:b/>
              </w:rPr>
            </w:pPr>
            <w:r>
              <w:rPr>
                <w:b/>
              </w:rPr>
              <w:t>Village of Channahon</w:t>
            </w:r>
          </w:p>
        </w:tc>
        <w:tc>
          <w:tcPr>
            <w:tcW w:w="6480" w:type="dxa"/>
          </w:tcPr>
          <w:p w14:paraId="67DBC940" w14:textId="77777777" w:rsidR="002E0AAA" w:rsidRDefault="00D7181E" w:rsidP="002E0AAA">
            <w:pPr>
              <w:keepLines/>
              <w:numPr>
                <w:ilvl w:val="0"/>
                <w:numId w:val="19"/>
              </w:numPr>
              <w:suppressAutoHyphens w:val="0"/>
              <w:spacing w:before="120" w:after="120"/>
              <w:ind w:left="427"/>
              <w:jc w:val="both"/>
              <w:rPr>
                <w:rFonts w:ascii="Arial" w:eastAsia="Calibri" w:hAnsi="Arial" w:cs="Arial"/>
                <w:bCs/>
                <w:color w:val="4D4D4F"/>
              </w:rPr>
            </w:pPr>
            <w:r>
              <w:rPr>
                <w:rFonts w:ascii="Arial" w:eastAsia="Calibri" w:hAnsi="Arial" w:cs="Arial"/>
                <w:bCs/>
                <w:color w:val="4D4D4F"/>
              </w:rPr>
              <w:t xml:space="preserve">Working with multiple ISPs </w:t>
            </w:r>
            <w:r w:rsidR="00D856FB">
              <w:rPr>
                <w:rFonts w:ascii="Arial" w:eastAsia="Calibri" w:hAnsi="Arial" w:cs="Arial"/>
                <w:bCs/>
                <w:color w:val="4D4D4F"/>
              </w:rPr>
              <w:t>to overbuild the whole Village.</w:t>
            </w:r>
          </w:p>
          <w:p w14:paraId="3E32B386" w14:textId="77777777" w:rsidR="00D856FB" w:rsidRDefault="002F79D1" w:rsidP="002E0AAA">
            <w:pPr>
              <w:keepLines/>
              <w:numPr>
                <w:ilvl w:val="0"/>
                <w:numId w:val="19"/>
              </w:numPr>
              <w:suppressAutoHyphens w:val="0"/>
              <w:spacing w:before="120" w:after="120"/>
              <w:ind w:left="427"/>
              <w:jc w:val="both"/>
              <w:rPr>
                <w:rFonts w:ascii="Arial" w:eastAsia="Calibri" w:hAnsi="Arial" w:cs="Arial"/>
                <w:bCs/>
                <w:color w:val="4D4D4F"/>
              </w:rPr>
            </w:pPr>
            <w:r>
              <w:rPr>
                <w:rFonts w:ascii="Arial" w:eastAsia="Calibri" w:hAnsi="Arial" w:cs="Arial"/>
                <w:bCs/>
                <w:color w:val="4D4D4F"/>
              </w:rPr>
              <w:t xml:space="preserve">Benefits of improving broadband </w:t>
            </w:r>
            <w:r w:rsidR="00720977">
              <w:rPr>
                <w:rFonts w:ascii="Arial" w:eastAsia="Calibri" w:hAnsi="Arial" w:cs="Arial"/>
                <w:bCs/>
                <w:color w:val="4D4D4F"/>
              </w:rPr>
              <w:t>access</w:t>
            </w:r>
            <w:r>
              <w:rPr>
                <w:rFonts w:ascii="Arial" w:eastAsia="Calibri" w:hAnsi="Arial" w:cs="Arial"/>
                <w:bCs/>
                <w:color w:val="4D4D4F"/>
              </w:rPr>
              <w:t xml:space="preserve"> would result </w:t>
            </w:r>
            <w:r w:rsidR="00720977">
              <w:rPr>
                <w:rFonts w:ascii="Arial" w:eastAsia="Calibri" w:hAnsi="Arial" w:cs="Arial"/>
                <w:bCs/>
                <w:color w:val="4D4D4F"/>
              </w:rPr>
              <w:t>in</w:t>
            </w:r>
            <w:r>
              <w:rPr>
                <w:rFonts w:ascii="Arial" w:eastAsia="Calibri" w:hAnsi="Arial" w:cs="Arial"/>
                <w:bCs/>
                <w:color w:val="4D4D4F"/>
              </w:rPr>
              <w:t xml:space="preserve"> redundancy for government facilities</w:t>
            </w:r>
            <w:r w:rsidR="00720977">
              <w:rPr>
                <w:rFonts w:ascii="Arial" w:eastAsia="Calibri" w:hAnsi="Arial" w:cs="Arial"/>
                <w:bCs/>
                <w:color w:val="4D4D4F"/>
              </w:rPr>
              <w:t xml:space="preserve"> and lower cost, which are </w:t>
            </w:r>
            <w:r w:rsidR="007A618D">
              <w:rPr>
                <w:rFonts w:ascii="Arial" w:eastAsia="Calibri" w:hAnsi="Arial" w:cs="Arial"/>
                <w:bCs/>
                <w:color w:val="4D4D4F"/>
              </w:rPr>
              <w:t xml:space="preserve">current </w:t>
            </w:r>
            <w:r w:rsidR="00720977">
              <w:rPr>
                <w:rFonts w:ascii="Arial" w:eastAsia="Calibri" w:hAnsi="Arial" w:cs="Arial"/>
                <w:bCs/>
                <w:color w:val="4D4D4F"/>
              </w:rPr>
              <w:t>concerns for the Village</w:t>
            </w:r>
            <w:r>
              <w:rPr>
                <w:rFonts w:ascii="Arial" w:eastAsia="Calibri" w:hAnsi="Arial" w:cs="Arial"/>
                <w:bCs/>
                <w:color w:val="4D4D4F"/>
              </w:rPr>
              <w:t xml:space="preserve">. </w:t>
            </w:r>
          </w:p>
          <w:p w14:paraId="348031A8" w14:textId="1EBACFF8" w:rsidR="004D3AD2" w:rsidRPr="005F357F" w:rsidRDefault="004D3AD2" w:rsidP="002E0AAA">
            <w:pPr>
              <w:keepLines/>
              <w:numPr>
                <w:ilvl w:val="0"/>
                <w:numId w:val="19"/>
              </w:numPr>
              <w:suppressAutoHyphens w:val="0"/>
              <w:spacing w:before="120" w:after="120"/>
              <w:ind w:left="427"/>
              <w:jc w:val="both"/>
              <w:rPr>
                <w:rFonts w:ascii="Arial" w:eastAsia="Calibri" w:hAnsi="Arial" w:cs="Arial"/>
                <w:bCs/>
                <w:color w:val="4D4D4F"/>
              </w:rPr>
            </w:pPr>
            <w:r>
              <w:rPr>
                <w:rFonts w:ascii="Arial" w:eastAsia="Calibri" w:hAnsi="Arial" w:cs="Arial"/>
                <w:bCs/>
                <w:color w:val="4D4D4F"/>
              </w:rPr>
              <w:t>They wish to expand their first responder ISP coverage.</w:t>
            </w:r>
          </w:p>
        </w:tc>
      </w:tr>
      <w:tr w:rsidR="002E0AAA" w:rsidRPr="00BD0AC6" w14:paraId="5A89C0DD" w14:textId="77777777" w:rsidTr="0037417D">
        <w:trPr>
          <w:cnfStyle w:val="000000010000" w:firstRow="0" w:lastRow="0" w:firstColumn="0" w:lastColumn="0" w:oddVBand="0" w:evenVBand="0" w:oddHBand="0" w:evenHBand="1" w:firstRowFirstColumn="0" w:firstRowLastColumn="0" w:lastRowFirstColumn="0" w:lastRowLastColumn="0"/>
          <w:cantSplit/>
        </w:trPr>
        <w:tc>
          <w:tcPr>
            <w:tcW w:w="2880" w:type="dxa"/>
          </w:tcPr>
          <w:p w14:paraId="05CA8550" w14:textId="5B6AC52C" w:rsidR="002E0AAA" w:rsidRPr="00DF50FE" w:rsidRDefault="00E70AEE" w:rsidP="0037417D">
            <w:pPr>
              <w:rPr>
                <w:b/>
              </w:rPr>
            </w:pPr>
            <w:r>
              <w:rPr>
                <w:b/>
              </w:rPr>
              <w:t>Village of</w:t>
            </w:r>
            <w:r w:rsidR="00974EC5">
              <w:rPr>
                <w:b/>
              </w:rPr>
              <w:t xml:space="preserve"> Mazon</w:t>
            </w:r>
          </w:p>
        </w:tc>
        <w:tc>
          <w:tcPr>
            <w:tcW w:w="6480" w:type="dxa"/>
          </w:tcPr>
          <w:p w14:paraId="592F5917" w14:textId="77777777" w:rsidR="00E417F7" w:rsidRPr="003973ED" w:rsidRDefault="00E417F7" w:rsidP="00E417F7">
            <w:pPr>
              <w:keepLines/>
              <w:numPr>
                <w:ilvl w:val="0"/>
                <w:numId w:val="19"/>
              </w:numPr>
              <w:suppressAutoHyphens w:val="0"/>
              <w:spacing w:before="120" w:after="120"/>
              <w:ind w:left="427"/>
              <w:jc w:val="both"/>
              <w:rPr>
                <w:rFonts w:ascii="Arial" w:eastAsia="Calibri" w:hAnsi="Arial" w:cs="Arial"/>
                <w:bCs/>
                <w:color w:val="4D4D4F"/>
              </w:rPr>
            </w:pPr>
            <w:r>
              <w:rPr>
                <w:rFonts w:ascii="Arial" w:eastAsia="Calibri" w:hAnsi="Arial" w:cs="Arial"/>
                <w:bCs/>
                <w:color w:val="4D4D4F"/>
              </w:rPr>
              <w:t>Recently switched over to a different ISP who is conducting a 50% buildout of a fiber network within the Village area.</w:t>
            </w:r>
          </w:p>
          <w:p w14:paraId="0879A10C" w14:textId="762625F5" w:rsidR="00E417F7" w:rsidRDefault="00E417F7" w:rsidP="00E417F7">
            <w:pPr>
              <w:keepLines/>
              <w:numPr>
                <w:ilvl w:val="0"/>
                <w:numId w:val="19"/>
              </w:numPr>
              <w:suppressAutoHyphens w:val="0"/>
              <w:spacing w:before="120" w:after="120"/>
              <w:ind w:left="427"/>
              <w:jc w:val="both"/>
              <w:rPr>
                <w:rFonts w:ascii="Arial" w:eastAsia="Calibri" w:hAnsi="Arial" w:cs="Arial"/>
                <w:bCs/>
                <w:color w:val="4D4D4F"/>
              </w:rPr>
            </w:pPr>
            <w:r>
              <w:rPr>
                <w:rFonts w:ascii="Arial" w:eastAsia="Calibri" w:hAnsi="Arial" w:cs="Arial"/>
                <w:bCs/>
                <w:color w:val="4D4D4F"/>
              </w:rPr>
              <w:t>Five municipal facilities are all on fiber, including 4 buildings and the ambulance service</w:t>
            </w:r>
            <w:r w:rsidR="001B1F6E">
              <w:rPr>
                <w:rFonts w:ascii="Arial" w:eastAsia="Calibri" w:hAnsi="Arial" w:cs="Arial"/>
                <w:bCs/>
                <w:color w:val="4D4D4F"/>
              </w:rPr>
              <w:t>,</w:t>
            </w:r>
            <w:r>
              <w:rPr>
                <w:rFonts w:ascii="Arial" w:eastAsia="Calibri" w:hAnsi="Arial" w:cs="Arial"/>
                <w:bCs/>
                <w:color w:val="4D4D4F"/>
              </w:rPr>
              <w:t xml:space="preserve"> which utilizes the Village’s fiber. </w:t>
            </w:r>
          </w:p>
          <w:p w14:paraId="3D240D18" w14:textId="2ED9C628" w:rsidR="00E417F7" w:rsidRDefault="00E417F7" w:rsidP="00E417F7">
            <w:pPr>
              <w:keepLines/>
              <w:numPr>
                <w:ilvl w:val="0"/>
                <w:numId w:val="19"/>
              </w:numPr>
              <w:suppressAutoHyphens w:val="0"/>
              <w:spacing w:before="120" w:after="120"/>
              <w:ind w:left="427"/>
              <w:jc w:val="both"/>
              <w:rPr>
                <w:rFonts w:ascii="Arial" w:eastAsia="Calibri" w:hAnsi="Arial" w:cs="Arial"/>
                <w:bCs/>
                <w:color w:val="4D4D4F"/>
              </w:rPr>
            </w:pPr>
            <w:r>
              <w:rPr>
                <w:rFonts w:ascii="Arial" w:eastAsia="Calibri" w:hAnsi="Arial" w:cs="Arial"/>
                <w:bCs/>
                <w:color w:val="4D4D4F"/>
              </w:rPr>
              <w:t>Mentioned how the newer parts of the Village have underground utilities, while the older parts have utilities hook</w:t>
            </w:r>
            <w:r w:rsidR="00A20456">
              <w:rPr>
                <w:rFonts w:ascii="Arial" w:eastAsia="Calibri" w:hAnsi="Arial" w:cs="Arial"/>
                <w:bCs/>
                <w:color w:val="4D4D4F"/>
              </w:rPr>
              <w:t>ed</w:t>
            </w:r>
            <w:r>
              <w:rPr>
                <w:rFonts w:ascii="Arial" w:eastAsia="Calibri" w:hAnsi="Arial" w:cs="Arial"/>
                <w:bCs/>
                <w:color w:val="4D4D4F"/>
              </w:rPr>
              <w:t xml:space="preserve"> up on poles. </w:t>
            </w:r>
          </w:p>
          <w:p w14:paraId="6CA6EAC7" w14:textId="055B6BF1" w:rsidR="002E0AAA" w:rsidRPr="00E417F7" w:rsidRDefault="00E417F7" w:rsidP="00E417F7">
            <w:pPr>
              <w:keepLines/>
              <w:numPr>
                <w:ilvl w:val="0"/>
                <w:numId w:val="19"/>
              </w:numPr>
              <w:suppressAutoHyphens w:val="0"/>
              <w:spacing w:before="120" w:after="120"/>
              <w:ind w:left="427"/>
              <w:jc w:val="both"/>
              <w:rPr>
                <w:rFonts w:ascii="Arial" w:eastAsia="Calibri" w:hAnsi="Arial" w:cs="Arial"/>
                <w:bCs/>
                <w:color w:val="4D4D4F"/>
              </w:rPr>
            </w:pPr>
            <w:r>
              <w:rPr>
                <w:rFonts w:ascii="Arial" w:eastAsia="Calibri" w:hAnsi="Arial" w:cs="Arial"/>
                <w:bCs/>
                <w:color w:val="4D4D4F"/>
              </w:rPr>
              <w:t>Future broadband use revolves around the affordability of getting a security camera system up and running for them.</w:t>
            </w:r>
          </w:p>
        </w:tc>
      </w:tr>
      <w:tr w:rsidR="002E0AAA" w:rsidRPr="00BD0AC6" w14:paraId="024D509D" w14:textId="77777777" w:rsidTr="0037417D">
        <w:trPr>
          <w:cnfStyle w:val="000000100000" w:firstRow="0" w:lastRow="0" w:firstColumn="0" w:lastColumn="0" w:oddVBand="0" w:evenVBand="0" w:oddHBand="1" w:evenHBand="0" w:firstRowFirstColumn="0" w:firstRowLastColumn="0" w:lastRowFirstColumn="0" w:lastRowLastColumn="0"/>
          <w:cantSplit/>
        </w:trPr>
        <w:tc>
          <w:tcPr>
            <w:tcW w:w="2880" w:type="dxa"/>
          </w:tcPr>
          <w:p w14:paraId="71B8BFC4" w14:textId="6E30785A" w:rsidR="002E0AAA" w:rsidRPr="00DF50FE" w:rsidRDefault="002E0AAA" w:rsidP="0037417D">
            <w:pPr>
              <w:rPr>
                <w:b/>
              </w:rPr>
            </w:pPr>
            <w:r w:rsidRPr="00DF50FE">
              <w:rPr>
                <w:b/>
              </w:rPr>
              <w:t xml:space="preserve">City </w:t>
            </w:r>
            <w:r w:rsidR="00974EC5">
              <w:rPr>
                <w:b/>
              </w:rPr>
              <w:t>of Morris</w:t>
            </w:r>
          </w:p>
        </w:tc>
        <w:tc>
          <w:tcPr>
            <w:tcW w:w="6480" w:type="dxa"/>
          </w:tcPr>
          <w:p w14:paraId="535E5A31" w14:textId="4BE881AD" w:rsidR="00814EBA" w:rsidRPr="00814EBA" w:rsidRDefault="00D818D9" w:rsidP="00814EBA">
            <w:pPr>
              <w:keepLines/>
              <w:numPr>
                <w:ilvl w:val="0"/>
                <w:numId w:val="19"/>
              </w:numPr>
              <w:suppressAutoHyphens w:val="0"/>
              <w:spacing w:before="120" w:after="120"/>
              <w:ind w:left="427"/>
              <w:jc w:val="both"/>
              <w:rPr>
                <w:rFonts w:ascii="Arial" w:eastAsia="Calibri" w:hAnsi="Arial" w:cs="Arial"/>
                <w:bCs/>
                <w:color w:val="4D4D4F"/>
              </w:rPr>
            </w:pPr>
            <w:r>
              <w:rPr>
                <w:rFonts w:ascii="Arial" w:eastAsia="Calibri" w:hAnsi="Arial" w:cs="Arial"/>
                <w:bCs/>
                <w:color w:val="4D4D4F"/>
              </w:rPr>
              <w:t xml:space="preserve">The City has a dozen facilities reliant on a broadband connection, including water plants and a Public Works </w:t>
            </w:r>
            <w:r w:rsidR="00D83D6B">
              <w:rPr>
                <w:rFonts w:ascii="Arial" w:eastAsia="Calibri" w:hAnsi="Arial" w:cs="Arial"/>
                <w:bCs/>
                <w:color w:val="4D4D4F"/>
              </w:rPr>
              <w:t>b</w:t>
            </w:r>
            <w:r>
              <w:rPr>
                <w:rFonts w:ascii="Arial" w:eastAsia="Calibri" w:hAnsi="Arial" w:cs="Arial"/>
                <w:bCs/>
                <w:color w:val="4D4D4F"/>
              </w:rPr>
              <w:t>uilding</w:t>
            </w:r>
            <w:r w:rsidR="00814EBA">
              <w:rPr>
                <w:rFonts w:ascii="Arial" w:eastAsia="Calibri" w:hAnsi="Arial" w:cs="Arial"/>
                <w:bCs/>
                <w:color w:val="4D4D4F"/>
              </w:rPr>
              <w:t>.</w:t>
            </w:r>
          </w:p>
          <w:p w14:paraId="2D39C63B" w14:textId="605E0C95" w:rsidR="003346CA" w:rsidRDefault="00814EBA" w:rsidP="002E0AAA">
            <w:pPr>
              <w:keepLines/>
              <w:numPr>
                <w:ilvl w:val="0"/>
                <w:numId w:val="19"/>
              </w:numPr>
              <w:suppressAutoHyphens w:val="0"/>
              <w:spacing w:before="120" w:after="120"/>
              <w:ind w:left="427"/>
              <w:jc w:val="both"/>
              <w:rPr>
                <w:rFonts w:ascii="Arial" w:eastAsia="Calibri" w:hAnsi="Arial" w:cs="Arial"/>
                <w:bCs/>
                <w:color w:val="4D4D4F"/>
              </w:rPr>
            </w:pPr>
            <w:r>
              <w:rPr>
                <w:rFonts w:ascii="Arial" w:eastAsia="Calibri" w:hAnsi="Arial" w:cs="Arial"/>
                <w:bCs/>
                <w:color w:val="4D4D4F"/>
              </w:rPr>
              <w:t>The airport is the only municipal facility which runs on a separate ISP</w:t>
            </w:r>
            <w:r w:rsidR="00A20456">
              <w:rPr>
                <w:rFonts w:ascii="Arial" w:eastAsia="Calibri" w:hAnsi="Arial" w:cs="Arial"/>
                <w:bCs/>
                <w:color w:val="4D4D4F"/>
              </w:rPr>
              <w:t>,</w:t>
            </w:r>
            <w:r w:rsidR="00EB4C38">
              <w:rPr>
                <w:rFonts w:ascii="Arial" w:eastAsia="Calibri" w:hAnsi="Arial" w:cs="Arial"/>
                <w:bCs/>
                <w:color w:val="4D4D4F"/>
              </w:rPr>
              <w:t xml:space="preserve"> </w:t>
            </w:r>
            <w:r w:rsidR="00E516F9">
              <w:rPr>
                <w:rFonts w:ascii="Arial" w:eastAsia="Calibri" w:hAnsi="Arial" w:cs="Arial"/>
                <w:bCs/>
                <w:color w:val="4D4D4F"/>
              </w:rPr>
              <w:t>which sufficiently meets the</w:t>
            </w:r>
            <w:r w:rsidR="009D417B">
              <w:rPr>
                <w:rFonts w:ascii="Arial" w:eastAsia="Calibri" w:hAnsi="Arial" w:cs="Arial"/>
                <w:bCs/>
                <w:color w:val="4D4D4F"/>
              </w:rPr>
              <w:t xml:space="preserve">ir </w:t>
            </w:r>
            <w:r w:rsidR="00E516F9">
              <w:rPr>
                <w:rFonts w:ascii="Arial" w:eastAsia="Calibri" w:hAnsi="Arial" w:cs="Arial"/>
                <w:bCs/>
                <w:color w:val="4D4D4F"/>
              </w:rPr>
              <w:t>broadband requirements.</w:t>
            </w:r>
          </w:p>
          <w:p w14:paraId="5485BF54" w14:textId="297ACA5E" w:rsidR="002E0AAA" w:rsidRDefault="003346CA" w:rsidP="002E0AAA">
            <w:pPr>
              <w:keepLines/>
              <w:numPr>
                <w:ilvl w:val="0"/>
                <w:numId w:val="19"/>
              </w:numPr>
              <w:suppressAutoHyphens w:val="0"/>
              <w:spacing w:before="120" w:after="120"/>
              <w:ind w:left="427"/>
              <w:jc w:val="both"/>
              <w:rPr>
                <w:rFonts w:ascii="Arial" w:eastAsia="Calibri" w:hAnsi="Arial" w:cs="Arial"/>
                <w:bCs/>
                <w:color w:val="4D4D4F"/>
              </w:rPr>
            </w:pPr>
            <w:r>
              <w:rPr>
                <w:rFonts w:ascii="Arial" w:eastAsia="Calibri" w:hAnsi="Arial" w:cs="Arial"/>
                <w:bCs/>
                <w:color w:val="4D4D4F"/>
              </w:rPr>
              <w:t xml:space="preserve">Current broadband usage is focused on security systems and remote water and sewer communication. Future needs depend on </w:t>
            </w:r>
            <w:proofErr w:type="gramStart"/>
            <w:r>
              <w:rPr>
                <w:rFonts w:ascii="Arial" w:eastAsia="Calibri" w:hAnsi="Arial" w:cs="Arial"/>
                <w:bCs/>
                <w:color w:val="4D4D4F"/>
              </w:rPr>
              <w:t>compliancy</w:t>
            </w:r>
            <w:proofErr w:type="gramEnd"/>
            <w:r>
              <w:rPr>
                <w:rFonts w:ascii="Arial" w:eastAsia="Calibri" w:hAnsi="Arial" w:cs="Arial"/>
                <w:bCs/>
                <w:color w:val="4D4D4F"/>
              </w:rPr>
              <w:t xml:space="preserve"> requests </w:t>
            </w:r>
            <w:r w:rsidR="009D417B">
              <w:rPr>
                <w:rFonts w:ascii="Arial" w:eastAsia="Calibri" w:hAnsi="Arial" w:cs="Arial"/>
                <w:bCs/>
                <w:color w:val="4D4D4F"/>
              </w:rPr>
              <w:t xml:space="preserve">stemming </w:t>
            </w:r>
            <w:r w:rsidR="00EE16E7">
              <w:rPr>
                <w:rFonts w:ascii="Arial" w:eastAsia="Calibri" w:hAnsi="Arial" w:cs="Arial"/>
                <w:bCs/>
                <w:color w:val="4D4D4F"/>
              </w:rPr>
              <w:t xml:space="preserve">from </w:t>
            </w:r>
            <w:r w:rsidR="009D417B">
              <w:rPr>
                <w:rFonts w:ascii="Arial" w:eastAsia="Calibri" w:hAnsi="Arial" w:cs="Arial"/>
                <w:bCs/>
                <w:color w:val="4D4D4F"/>
              </w:rPr>
              <w:t xml:space="preserve">those </w:t>
            </w:r>
            <w:r w:rsidR="00EE16E7">
              <w:rPr>
                <w:rFonts w:ascii="Arial" w:eastAsia="Calibri" w:hAnsi="Arial" w:cs="Arial"/>
                <w:bCs/>
                <w:color w:val="4D4D4F"/>
              </w:rPr>
              <w:t xml:space="preserve">beyond the City. </w:t>
            </w:r>
            <w:r w:rsidR="00E516F9">
              <w:rPr>
                <w:rFonts w:ascii="Arial" w:eastAsia="Calibri" w:hAnsi="Arial" w:cs="Arial"/>
                <w:bCs/>
                <w:color w:val="4D4D4F"/>
              </w:rPr>
              <w:t xml:space="preserve"> </w:t>
            </w:r>
            <w:r w:rsidR="00EB4C38">
              <w:rPr>
                <w:rFonts w:ascii="Arial" w:eastAsia="Calibri" w:hAnsi="Arial" w:cs="Arial"/>
                <w:bCs/>
                <w:color w:val="4D4D4F"/>
              </w:rPr>
              <w:t xml:space="preserve"> </w:t>
            </w:r>
          </w:p>
          <w:p w14:paraId="7F10A20B" w14:textId="73392DF9" w:rsidR="000D6486" w:rsidRDefault="000D6486" w:rsidP="002E0AAA">
            <w:pPr>
              <w:keepLines/>
              <w:numPr>
                <w:ilvl w:val="0"/>
                <w:numId w:val="19"/>
              </w:numPr>
              <w:suppressAutoHyphens w:val="0"/>
              <w:spacing w:before="120" w:after="120"/>
              <w:ind w:left="427"/>
              <w:jc w:val="both"/>
              <w:rPr>
                <w:rFonts w:ascii="Arial" w:eastAsia="Calibri" w:hAnsi="Arial" w:cs="Arial"/>
                <w:bCs/>
                <w:color w:val="4D4D4F"/>
              </w:rPr>
            </w:pPr>
            <w:r>
              <w:rPr>
                <w:rFonts w:ascii="Arial" w:eastAsia="Calibri" w:hAnsi="Arial" w:cs="Arial"/>
                <w:bCs/>
                <w:color w:val="4D4D4F"/>
              </w:rPr>
              <w:t>The</w:t>
            </w:r>
            <w:r w:rsidR="006B6476">
              <w:rPr>
                <w:rFonts w:ascii="Arial" w:eastAsia="Calibri" w:hAnsi="Arial" w:cs="Arial"/>
                <w:bCs/>
                <w:color w:val="4D4D4F"/>
              </w:rPr>
              <w:t xml:space="preserve"> City’s ISP</w:t>
            </w:r>
            <w:r>
              <w:rPr>
                <w:rFonts w:ascii="Arial" w:eastAsia="Calibri" w:hAnsi="Arial" w:cs="Arial"/>
                <w:bCs/>
                <w:color w:val="4D4D4F"/>
              </w:rPr>
              <w:t xml:space="preserve"> has been replacing cable with fiber. </w:t>
            </w:r>
          </w:p>
          <w:p w14:paraId="7169C8E8" w14:textId="74E49F1E" w:rsidR="00EA6218" w:rsidRPr="00BD0AC6" w:rsidRDefault="00EA6218" w:rsidP="002E0AAA">
            <w:pPr>
              <w:keepLines/>
              <w:numPr>
                <w:ilvl w:val="0"/>
                <w:numId w:val="19"/>
              </w:numPr>
              <w:suppressAutoHyphens w:val="0"/>
              <w:spacing w:before="120" w:after="120"/>
              <w:ind w:left="427"/>
              <w:jc w:val="both"/>
              <w:rPr>
                <w:rFonts w:ascii="Arial" w:eastAsia="Calibri" w:hAnsi="Arial" w:cs="Arial"/>
                <w:bCs/>
                <w:color w:val="4D4D4F"/>
              </w:rPr>
            </w:pPr>
            <w:r>
              <w:rPr>
                <w:rFonts w:ascii="Arial" w:eastAsia="Calibri" w:hAnsi="Arial" w:cs="Arial"/>
                <w:bCs/>
                <w:color w:val="4D4D4F"/>
              </w:rPr>
              <w:t xml:space="preserve">If broadband access was not continuously improved in the area, there would be an outcry of discontent throughout the community. </w:t>
            </w:r>
            <w:r w:rsidR="005A6778">
              <w:rPr>
                <w:rFonts w:ascii="Arial" w:eastAsia="Calibri" w:hAnsi="Arial" w:cs="Arial"/>
                <w:bCs/>
                <w:color w:val="4D4D4F"/>
              </w:rPr>
              <w:t xml:space="preserve">However, </w:t>
            </w:r>
            <w:proofErr w:type="gramStart"/>
            <w:r w:rsidR="005A6778">
              <w:rPr>
                <w:rFonts w:ascii="Arial" w:eastAsia="Calibri" w:hAnsi="Arial" w:cs="Arial"/>
                <w:bCs/>
                <w:color w:val="4D4D4F"/>
              </w:rPr>
              <w:t>at the moment</w:t>
            </w:r>
            <w:proofErr w:type="gramEnd"/>
            <w:r w:rsidR="005A6778">
              <w:rPr>
                <w:rFonts w:ascii="Arial" w:eastAsia="Calibri" w:hAnsi="Arial" w:cs="Arial"/>
                <w:bCs/>
                <w:color w:val="4D4D4F"/>
              </w:rPr>
              <w:t xml:space="preserve"> there is no concern regarding service.</w:t>
            </w:r>
          </w:p>
        </w:tc>
      </w:tr>
      <w:tr w:rsidR="002E0AAA" w:rsidRPr="00BD0AC6" w14:paraId="11BE582C" w14:textId="77777777" w:rsidTr="0037417D">
        <w:trPr>
          <w:cnfStyle w:val="000000010000" w:firstRow="0" w:lastRow="0" w:firstColumn="0" w:lastColumn="0" w:oddVBand="0" w:evenVBand="0" w:oddHBand="0" w:evenHBand="1" w:firstRowFirstColumn="0" w:firstRowLastColumn="0" w:lastRowFirstColumn="0" w:lastRowLastColumn="0"/>
          <w:cantSplit/>
        </w:trPr>
        <w:tc>
          <w:tcPr>
            <w:tcW w:w="2880" w:type="dxa"/>
          </w:tcPr>
          <w:p w14:paraId="6B1A52E7" w14:textId="365DC0A6" w:rsidR="002E0AAA" w:rsidRPr="00DF50FE" w:rsidRDefault="005C1844" w:rsidP="0037417D">
            <w:pPr>
              <w:rPr>
                <w:b/>
              </w:rPr>
            </w:pPr>
            <w:r w:rsidRPr="005C1844">
              <w:rPr>
                <w:b/>
              </w:rPr>
              <w:t>Community Foundation of Grundy County</w:t>
            </w:r>
          </w:p>
        </w:tc>
        <w:tc>
          <w:tcPr>
            <w:tcW w:w="6480" w:type="dxa"/>
          </w:tcPr>
          <w:p w14:paraId="6BEB46C7" w14:textId="35A58634" w:rsidR="002E0AAA" w:rsidRPr="00BD0AC6" w:rsidRDefault="005013A9" w:rsidP="002E0AAA">
            <w:pPr>
              <w:keepLines/>
              <w:numPr>
                <w:ilvl w:val="0"/>
                <w:numId w:val="19"/>
              </w:numPr>
              <w:suppressAutoHyphens w:val="0"/>
              <w:spacing w:before="120" w:after="120"/>
              <w:ind w:left="427"/>
              <w:jc w:val="both"/>
              <w:rPr>
                <w:rFonts w:ascii="Arial" w:eastAsia="Calibri" w:hAnsi="Arial" w:cs="Arial"/>
                <w:bCs/>
                <w:color w:val="4D4D4F"/>
              </w:rPr>
            </w:pPr>
            <w:r>
              <w:rPr>
                <w:rFonts w:ascii="Arial" w:eastAsia="Calibri" w:hAnsi="Arial" w:cs="Arial"/>
                <w:bCs/>
                <w:color w:val="4D4D4F"/>
              </w:rPr>
              <w:t xml:space="preserve">With a </w:t>
            </w:r>
            <w:r w:rsidR="008C76B2">
              <w:rPr>
                <w:rFonts w:ascii="Arial" w:eastAsia="Calibri" w:hAnsi="Arial" w:cs="Arial"/>
                <w:bCs/>
                <w:color w:val="4D4D4F"/>
              </w:rPr>
              <w:t>recently</w:t>
            </w:r>
            <w:r w:rsidR="00940F96">
              <w:rPr>
                <w:rFonts w:ascii="Arial" w:eastAsia="Calibri" w:hAnsi="Arial" w:cs="Arial"/>
                <w:bCs/>
                <w:color w:val="4D4D4F"/>
              </w:rPr>
              <w:t xml:space="preserve"> upgraded package from their provider, the</w:t>
            </w:r>
            <w:r w:rsidR="008C76B2">
              <w:rPr>
                <w:rFonts w:ascii="Arial" w:eastAsia="Calibri" w:hAnsi="Arial" w:cs="Arial"/>
                <w:bCs/>
                <w:color w:val="4D4D4F"/>
              </w:rPr>
              <w:t xml:space="preserve"> Foundation</w:t>
            </w:r>
            <w:r w:rsidR="00940F96">
              <w:rPr>
                <w:rFonts w:ascii="Arial" w:eastAsia="Calibri" w:hAnsi="Arial" w:cs="Arial"/>
                <w:bCs/>
                <w:color w:val="4D4D4F"/>
              </w:rPr>
              <w:t xml:space="preserve"> w</w:t>
            </w:r>
            <w:r w:rsidR="008C76B2">
              <w:rPr>
                <w:rFonts w:ascii="Arial" w:eastAsia="Calibri" w:hAnsi="Arial" w:cs="Arial"/>
                <w:bCs/>
                <w:color w:val="4D4D4F"/>
              </w:rPr>
              <w:t>as</w:t>
            </w:r>
            <w:r w:rsidR="00940F96">
              <w:rPr>
                <w:rFonts w:ascii="Arial" w:eastAsia="Calibri" w:hAnsi="Arial" w:cs="Arial"/>
                <w:bCs/>
                <w:color w:val="4D4D4F"/>
              </w:rPr>
              <w:t xml:space="preserve"> able to increase download/upload speeds to improve the situation.</w:t>
            </w:r>
          </w:p>
          <w:p w14:paraId="328D8A7F" w14:textId="77777777" w:rsidR="00375F52" w:rsidRDefault="00375F52" w:rsidP="002E0AAA">
            <w:pPr>
              <w:keepLines/>
              <w:numPr>
                <w:ilvl w:val="0"/>
                <w:numId w:val="19"/>
              </w:numPr>
              <w:suppressAutoHyphens w:val="0"/>
              <w:spacing w:before="120" w:after="120"/>
              <w:ind w:left="427"/>
              <w:jc w:val="both"/>
              <w:rPr>
                <w:rFonts w:ascii="Arial" w:eastAsia="Calibri" w:hAnsi="Arial" w:cs="Arial"/>
                <w:bCs/>
                <w:color w:val="4D4D4F"/>
              </w:rPr>
            </w:pPr>
            <w:r w:rsidRPr="00375F52">
              <w:rPr>
                <w:rFonts w:ascii="Arial" w:eastAsia="Calibri" w:hAnsi="Arial" w:cs="Arial"/>
                <w:bCs/>
                <w:color w:val="4D4D4F"/>
              </w:rPr>
              <w:t>The organization has observed a growing trend among social services clients who rely primarily on mobile phones, rather than laptops, as their main means of accessing broadband and submitting required documentation.</w:t>
            </w:r>
          </w:p>
          <w:p w14:paraId="7AB8771C" w14:textId="7883A226" w:rsidR="002565C5" w:rsidRPr="00BD0AC6" w:rsidRDefault="00787B98" w:rsidP="002E0AAA">
            <w:pPr>
              <w:keepLines/>
              <w:numPr>
                <w:ilvl w:val="0"/>
                <w:numId w:val="19"/>
              </w:numPr>
              <w:suppressAutoHyphens w:val="0"/>
              <w:spacing w:before="120" w:after="120"/>
              <w:ind w:left="427"/>
              <w:jc w:val="both"/>
              <w:rPr>
                <w:rFonts w:ascii="Arial" w:eastAsia="Calibri" w:hAnsi="Arial" w:cs="Arial"/>
                <w:bCs/>
                <w:color w:val="4D4D4F"/>
              </w:rPr>
            </w:pPr>
            <w:r w:rsidRPr="00787B98">
              <w:rPr>
                <w:rFonts w:ascii="Arial" w:eastAsia="Calibri" w:hAnsi="Arial" w:cs="Arial"/>
                <w:bCs/>
                <w:color w:val="4D4D4F"/>
              </w:rPr>
              <w:t xml:space="preserve">The organization's two buildings are each connected to the internet through a different </w:t>
            </w:r>
            <w:r>
              <w:rPr>
                <w:rFonts w:ascii="Arial" w:eastAsia="Calibri" w:hAnsi="Arial" w:cs="Arial"/>
                <w:bCs/>
                <w:color w:val="4D4D4F"/>
              </w:rPr>
              <w:t>ISP.</w:t>
            </w:r>
          </w:p>
        </w:tc>
      </w:tr>
      <w:tr w:rsidR="002E0AAA" w:rsidRPr="00BD0AC6" w14:paraId="198E5724" w14:textId="77777777" w:rsidTr="0037417D">
        <w:trPr>
          <w:cnfStyle w:val="000000100000" w:firstRow="0" w:lastRow="0" w:firstColumn="0" w:lastColumn="0" w:oddVBand="0" w:evenVBand="0" w:oddHBand="1" w:evenHBand="0" w:firstRowFirstColumn="0" w:firstRowLastColumn="0" w:lastRowFirstColumn="0" w:lastRowLastColumn="0"/>
          <w:cantSplit/>
        </w:trPr>
        <w:tc>
          <w:tcPr>
            <w:tcW w:w="2880" w:type="dxa"/>
          </w:tcPr>
          <w:p w14:paraId="4E495225" w14:textId="5860E515" w:rsidR="002E0AAA" w:rsidRPr="00DF50FE" w:rsidRDefault="005C1844" w:rsidP="0037417D">
            <w:pPr>
              <w:rPr>
                <w:b/>
              </w:rPr>
            </w:pPr>
            <w:r>
              <w:rPr>
                <w:b/>
              </w:rPr>
              <w:t>United Way of Grundy County</w:t>
            </w:r>
          </w:p>
        </w:tc>
        <w:tc>
          <w:tcPr>
            <w:tcW w:w="6480" w:type="dxa"/>
          </w:tcPr>
          <w:p w14:paraId="2C75EBAE" w14:textId="52D5ECFC" w:rsidR="00DD21DB" w:rsidRDefault="00DD21DB" w:rsidP="002E0AAA">
            <w:pPr>
              <w:keepLines/>
              <w:numPr>
                <w:ilvl w:val="0"/>
                <w:numId w:val="19"/>
              </w:numPr>
              <w:suppressAutoHyphens w:val="0"/>
              <w:spacing w:before="120" w:after="120"/>
              <w:ind w:left="427"/>
              <w:jc w:val="both"/>
              <w:rPr>
                <w:rFonts w:ascii="Arial" w:eastAsia="Calibri" w:hAnsi="Arial" w:cs="Arial"/>
                <w:bCs/>
                <w:color w:val="4D4D4F"/>
              </w:rPr>
            </w:pPr>
            <w:r w:rsidRPr="00DD21DB">
              <w:rPr>
                <w:rFonts w:ascii="Arial" w:eastAsia="Calibri" w:hAnsi="Arial" w:cs="Arial"/>
                <w:bCs/>
                <w:color w:val="4D4D4F"/>
              </w:rPr>
              <w:t>The</w:t>
            </w:r>
            <w:r>
              <w:rPr>
                <w:rFonts w:ascii="Arial" w:eastAsia="Calibri" w:hAnsi="Arial" w:cs="Arial"/>
                <w:bCs/>
                <w:color w:val="4D4D4F"/>
              </w:rPr>
              <w:t>ir</w:t>
            </w:r>
            <w:r w:rsidRPr="00DD21DB">
              <w:rPr>
                <w:rFonts w:ascii="Arial" w:eastAsia="Calibri" w:hAnsi="Arial" w:cs="Arial"/>
                <w:bCs/>
                <w:color w:val="4D4D4F"/>
              </w:rPr>
              <w:t xml:space="preserve"> contracted ISP implemented an update that significantly enhanced broadband service quality</w:t>
            </w:r>
            <w:r>
              <w:rPr>
                <w:rFonts w:ascii="Arial" w:eastAsia="Calibri" w:hAnsi="Arial" w:cs="Arial"/>
                <w:bCs/>
                <w:color w:val="4D4D4F"/>
              </w:rPr>
              <w:t>.</w:t>
            </w:r>
          </w:p>
          <w:p w14:paraId="4AA427C4" w14:textId="11315426" w:rsidR="006649B8" w:rsidRDefault="00122BC8" w:rsidP="002E0AAA">
            <w:pPr>
              <w:keepLines/>
              <w:numPr>
                <w:ilvl w:val="0"/>
                <w:numId w:val="19"/>
              </w:numPr>
              <w:suppressAutoHyphens w:val="0"/>
              <w:spacing w:before="120" w:after="120"/>
              <w:ind w:left="427"/>
              <w:jc w:val="both"/>
              <w:rPr>
                <w:rFonts w:ascii="Arial" w:eastAsia="Calibri" w:hAnsi="Arial" w:cs="Arial"/>
                <w:bCs/>
                <w:color w:val="4D4D4F"/>
              </w:rPr>
            </w:pPr>
            <w:r>
              <w:rPr>
                <w:rFonts w:ascii="Arial" w:eastAsia="Calibri" w:hAnsi="Arial" w:cs="Arial"/>
                <w:bCs/>
                <w:color w:val="4D4D4F"/>
              </w:rPr>
              <w:t xml:space="preserve">Workflows involving everything from payroll </w:t>
            </w:r>
            <w:r w:rsidR="00C74E59">
              <w:rPr>
                <w:rFonts w:ascii="Arial" w:eastAsia="Calibri" w:hAnsi="Arial" w:cs="Arial"/>
                <w:bCs/>
                <w:color w:val="4D4D4F"/>
              </w:rPr>
              <w:t>&amp;</w:t>
            </w:r>
            <w:r>
              <w:rPr>
                <w:rFonts w:ascii="Arial" w:eastAsia="Calibri" w:hAnsi="Arial" w:cs="Arial"/>
                <w:bCs/>
                <w:color w:val="4D4D4F"/>
              </w:rPr>
              <w:t xml:space="preserve"> taxes to </w:t>
            </w:r>
            <w:proofErr w:type="gramStart"/>
            <w:r>
              <w:rPr>
                <w:rFonts w:ascii="Arial" w:eastAsia="Calibri" w:hAnsi="Arial" w:cs="Arial"/>
                <w:bCs/>
                <w:color w:val="4D4D4F"/>
              </w:rPr>
              <w:t>emailing</w:t>
            </w:r>
            <w:proofErr w:type="gramEnd"/>
            <w:r>
              <w:rPr>
                <w:rFonts w:ascii="Arial" w:eastAsia="Calibri" w:hAnsi="Arial" w:cs="Arial"/>
                <w:bCs/>
                <w:color w:val="4D4D4F"/>
              </w:rPr>
              <w:t xml:space="preserve"> </w:t>
            </w:r>
            <w:r w:rsidR="00C74E59">
              <w:rPr>
                <w:rFonts w:ascii="Arial" w:eastAsia="Calibri" w:hAnsi="Arial" w:cs="Arial"/>
                <w:bCs/>
                <w:color w:val="4D4D4F"/>
              </w:rPr>
              <w:t xml:space="preserve">&amp; </w:t>
            </w:r>
            <w:r>
              <w:rPr>
                <w:rFonts w:ascii="Arial" w:eastAsia="Calibri" w:hAnsi="Arial" w:cs="Arial"/>
                <w:bCs/>
                <w:color w:val="4D4D4F"/>
              </w:rPr>
              <w:t xml:space="preserve">backups, </w:t>
            </w:r>
            <w:r w:rsidR="005134A1">
              <w:rPr>
                <w:rFonts w:ascii="Arial" w:eastAsia="Calibri" w:hAnsi="Arial" w:cs="Arial"/>
                <w:bCs/>
                <w:color w:val="4D4D4F"/>
              </w:rPr>
              <w:t>are</w:t>
            </w:r>
            <w:r>
              <w:rPr>
                <w:rFonts w:ascii="Arial" w:eastAsia="Calibri" w:hAnsi="Arial" w:cs="Arial"/>
                <w:bCs/>
                <w:color w:val="4D4D4F"/>
              </w:rPr>
              <w:t xml:space="preserve"> all </w:t>
            </w:r>
            <w:r w:rsidR="00151366">
              <w:rPr>
                <w:rFonts w:ascii="Arial" w:eastAsia="Calibri" w:hAnsi="Arial" w:cs="Arial"/>
                <w:bCs/>
                <w:color w:val="4D4D4F"/>
              </w:rPr>
              <w:t xml:space="preserve">heavily </w:t>
            </w:r>
            <w:r>
              <w:rPr>
                <w:rFonts w:ascii="Arial" w:eastAsia="Calibri" w:hAnsi="Arial" w:cs="Arial"/>
                <w:bCs/>
                <w:color w:val="4D4D4F"/>
              </w:rPr>
              <w:t xml:space="preserve">reliant on broadband usage. </w:t>
            </w:r>
          </w:p>
          <w:p w14:paraId="518294AB" w14:textId="04BE97C6" w:rsidR="00151366" w:rsidRPr="00BD0AC6" w:rsidRDefault="00B928B7" w:rsidP="002E0AAA">
            <w:pPr>
              <w:keepLines/>
              <w:numPr>
                <w:ilvl w:val="0"/>
                <w:numId w:val="19"/>
              </w:numPr>
              <w:suppressAutoHyphens w:val="0"/>
              <w:spacing w:before="120" w:after="120"/>
              <w:ind w:left="427"/>
              <w:jc w:val="both"/>
              <w:rPr>
                <w:rFonts w:ascii="Arial" w:eastAsia="Calibri" w:hAnsi="Arial" w:cs="Arial"/>
                <w:bCs/>
                <w:color w:val="4D4D4F"/>
              </w:rPr>
            </w:pPr>
            <w:r>
              <w:rPr>
                <w:rFonts w:ascii="Arial" w:eastAsia="Calibri" w:hAnsi="Arial" w:cs="Arial"/>
                <w:bCs/>
                <w:color w:val="4D4D4F"/>
              </w:rPr>
              <w:t>United’s ISP</w:t>
            </w:r>
            <w:r w:rsidR="008F3E94">
              <w:rPr>
                <w:rFonts w:ascii="Arial" w:eastAsia="Calibri" w:hAnsi="Arial" w:cs="Arial"/>
                <w:bCs/>
                <w:color w:val="4D4D4F"/>
              </w:rPr>
              <w:t xml:space="preserve"> bill is</w:t>
            </w:r>
            <w:r w:rsidR="005134A1">
              <w:rPr>
                <w:rFonts w:ascii="Arial" w:eastAsia="Calibri" w:hAnsi="Arial" w:cs="Arial"/>
                <w:bCs/>
                <w:color w:val="4D4D4F"/>
              </w:rPr>
              <w:t xml:space="preserve"> </w:t>
            </w:r>
            <w:proofErr w:type="gramStart"/>
            <w:r w:rsidR="008F3E94">
              <w:rPr>
                <w:rFonts w:ascii="Arial" w:eastAsia="Calibri" w:hAnsi="Arial" w:cs="Arial"/>
                <w:bCs/>
                <w:color w:val="4D4D4F"/>
              </w:rPr>
              <w:t>annual</w:t>
            </w:r>
            <w:proofErr w:type="gramEnd"/>
            <w:r w:rsidR="008F3E94">
              <w:rPr>
                <w:rFonts w:ascii="Arial" w:eastAsia="Calibri" w:hAnsi="Arial" w:cs="Arial"/>
                <w:bCs/>
                <w:color w:val="4D4D4F"/>
              </w:rPr>
              <w:t xml:space="preserve"> </w:t>
            </w:r>
            <w:r w:rsidR="005134A1">
              <w:rPr>
                <w:rFonts w:ascii="Arial" w:eastAsia="Calibri" w:hAnsi="Arial" w:cs="Arial"/>
                <w:bCs/>
                <w:color w:val="4D4D4F"/>
              </w:rPr>
              <w:t xml:space="preserve">negotiated for a bundle discount. </w:t>
            </w:r>
          </w:p>
        </w:tc>
      </w:tr>
      <w:tr w:rsidR="002E0AAA" w:rsidRPr="00BD0AC6" w14:paraId="14F7CA50" w14:textId="77777777" w:rsidTr="0037417D">
        <w:trPr>
          <w:cnfStyle w:val="000000010000" w:firstRow="0" w:lastRow="0" w:firstColumn="0" w:lastColumn="0" w:oddVBand="0" w:evenVBand="0" w:oddHBand="0" w:evenHBand="1" w:firstRowFirstColumn="0" w:firstRowLastColumn="0" w:lastRowFirstColumn="0" w:lastRowLastColumn="0"/>
          <w:cantSplit/>
        </w:trPr>
        <w:tc>
          <w:tcPr>
            <w:tcW w:w="2880" w:type="dxa"/>
          </w:tcPr>
          <w:p w14:paraId="04B1AC97" w14:textId="1D24C3E2" w:rsidR="002E0AAA" w:rsidRPr="00DF50FE" w:rsidRDefault="005C1844" w:rsidP="0037417D">
            <w:pPr>
              <w:rPr>
                <w:b/>
              </w:rPr>
            </w:pPr>
            <w:r>
              <w:rPr>
                <w:b/>
              </w:rPr>
              <w:t>YMCA</w:t>
            </w:r>
          </w:p>
        </w:tc>
        <w:tc>
          <w:tcPr>
            <w:tcW w:w="6480" w:type="dxa"/>
          </w:tcPr>
          <w:p w14:paraId="14703295" w14:textId="31430CEA" w:rsidR="002E0AAA" w:rsidRDefault="00B447EE" w:rsidP="002E0AAA">
            <w:pPr>
              <w:keepLines/>
              <w:numPr>
                <w:ilvl w:val="0"/>
                <w:numId w:val="19"/>
              </w:numPr>
              <w:suppressAutoHyphens w:val="0"/>
              <w:spacing w:before="120" w:after="120"/>
              <w:ind w:left="427"/>
              <w:jc w:val="both"/>
              <w:rPr>
                <w:rFonts w:ascii="Arial" w:eastAsia="Calibri" w:hAnsi="Arial" w:cs="Arial"/>
                <w:bCs/>
                <w:color w:val="4D4D4F"/>
              </w:rPr>
            </w:pPr>
            <w:r>
              <w:rPr>
                <w:rFonts w:ascii="Arial" w:eastAsia="Calibri" w:hAnsi="Arial" w:cs="Arial"/>
                <w:bCs/>
                <w:color w:val="4D4D4F"/>
              </w:rPr>
              <w:t xml:space="preserve">Each of their two buildings is served by a different ISP as this </w:t>
            </w:r>
            <w:r w:rsidR="00DD21DB">
              <w:rPr>
                <w:rFonts w:ascii="Arial" w:eastAsia="Calibri" w:hAnsi="Arial" w:cs="Arial"/>
                <w:bCs/>
                <w:color w:val="4D4D4F"/>
              </w:rPr>
              <w:t>wa</w:t>
            </w:r>
            <w:r>
              <w:rPr>
                <w:rFonts w:ascii="Arial" w:eastAsia="Calibri" w:hAnsi="Arial" w:cs="Arial"/>
                <w:bCs/>
                <w:color w:val="4D4D4F"/>
              </w:rPr>
              <w:t>s cheaper due to</w:t>
            </w:r>
            <w:r w:rsidR="002C29F1">
              <w:rPr>
                <w:rFonts w:ascii="Arial" w:eastAsia="Calibri" w:hAnsi="Arial" w:cs="Arial"/>
                <w:bCs/>
                <w:color w:val="4D4D4F"/>
              </w:rPr>
              <w:t xml:space="preserve"> </w:t>
            </w:r>
            <w:r w:rsidR="003E67B5">
              <w:rPr>
                <w:rFonts w:ascii="Arial" w:eastAsia="Calibri" w:hAnsi="Arial" w:cs="Arial"/>
                <w:bCs/>
                <w:color w:val="4D4D4F"/>
              </w:rPr>
              <w:t xml:space="preserve">associated </w:t>
            </w:r>
            <w:r w:rsidR="002C29F1">
              <w:rPr>
                <w:rFonts w:ascii="Arial" w:eastAsia="Calibri" w:hAnsi="Arial" w:cs="Arial"/>
                <w:bCs/>
                <w:color w:val="4D4D4F"/>
              </w:rPr>
              <w:t>build out costs</w:t>
            </w:r>
            <w:r w:rsidR="003E67B5">
              <w:rPr>
                <w:rFonts w:ascii="Arial" w:eastAsia="Calibri" w:hAnsi="Arial" w:cs="Arial"/>
                <w:bCs/>
                <w:color w:val="4D4D4F"/>
              </w:rPr>
              <w:t xml:space="preserve"> based on the location</w:t>
            </w:r>
            <w:r w:rsidR="002C29F1">
              <w:rPr>
                <w:rFonts w:ascii="Arial" w:eastAsia="Calibri" w:hAnsi="Arial" w:cs="Arial"/>
                <w:bCs/>
                <w:color w:val="4D4D4F"/>
              </w:rPr>
              <w:t>.</w:t>
            </w:r>
            <w:r>
              <w:rPr>
                <w:rFonts w:ascii="Arial" w:eastAsia="Calibri" w:hAnsi="Arial" w:cs="Arial"/>
                <w:bCs/>
                <w:color w:val="4D4D4F"/>
              </w:rPr>
              <w:t xml:space="preserve"> </w:t>
            </w:r>
          </w:p>
          <w:p w14:paraId="539E30EE" w14:textId="77777777" w:rsidR="00970B82" w:rsidRDefault="00970B82" w:rsidP="002E0AAA">
            <w:pPr>
              <w:keepLines/>
              <w:numPr>
                <w:ilvl w:val="0"/>
                <w:numId w:val="19"/>
              </w:numPr>
              <w:suppressAutoHyphens w:val="0"/>
              <w:spacing w:before="120" w:after="120"/>
              <w:ind w:left="427"/>
              <w:jc w:val="both"/>
              <w:rPr>
                <w:rFonts w:ascii="Arial" w:eastAsia="Calibri" w:hAnsi="Arial" w:cs="Arial"/>
                <w:bCs/>
                <w:color w:val="4D4D4F"/>
              </w:rPr>
            </w:pPr>
            <w:r w:rsidRPr="00970B82">
              <w:rPr>
                <w:rFonts w:ascii="Arial" w:eastAsia="Calibri" w:hAnsi="Arial" w:cs="Arial"/>
                <w:bCs/>
                <w:color w:val="4D4D4F"/>
              </w:rPr>
              <w:t>The YMCA encountered challenges with the ISP build-out at one of their buildings, resulting in project delays that extended the timeline by several months</w:t>
            </w:r>
            <w:r>
              <w:rPr>
                <w:rFonts w:ascii="Arial" w:eastAsia="Calibri" w:hAnsi="Arial" w:cs="Arial"/>
                <w:bCs/>
                <w:color w:val="4D4D4F"/>
              </w:rPr>
              <w:t>.</w:t>
            </w:r>
          </w:p>
          <w:p w14:paraId="353D8A84" w14:textId="48828E69" w:rsidR="00653E00" w:rsidRPr="00BD0AC6" w:rsidRDefault="001A1201" w:rsidP="002E0AAA">
            <w:pPr>
              <w:keepLines/>
              <w:numPr>
                <w:ilvl w:val="0"/>
                <w:numId w:val="19"/>
              </w:numPr>
              <w:suppressAutoHyphens w:val="0"/>
              <w:spacing w:before="120" w:after="120"/>
              <w:ind w:left="427"/>
              <w:jc w:val="both"/>
              <w:rPr>
                <w:rFonts w:ascii="Arial" w:eastAsia="Calibri" w:hAnsi="Arial" w:cs="Arial"/>
                <w:bCs/>
                <w:color w:val="4D4D4F"/>
              </w:rPr>
            </w:pPr>
            <w:r>
              <w:rPr>
                <w:rFonts w:ascii="Arial" w:eastAsia="Calibri" w:hAnsi="Arial" w:cs="Arial"/>
                <w:bCs/>
                <w:color w:val="4D4D4F"/>
              </w:rPr>
              <w:t>Has</w:t>
            </w:r>
            <w:r w:rsidR="002B13F4">
              <w:rPr>
                <w:rFonts w:ascii="Arial" w:eastAsia="Calibri" w:hAnsi="Arial" w:cs="Arial"/>
                <w:bCs/>
                <w:color w:val="4D4D4F"/>
              </w:rPr>
              <w:t xml:space="preserve"> two separate ISP conduits going into one of their buildings </w:t>
            </w:r>
            <w:r>
              <w:rPr>
                <w:rFonts w:ascii="Arial" w:eastAsia="Calibri" w:hAnsi="Arial" w:cs="Arial"/>
                <w:bCs/>
                <w:color w:val="4D4D4F"/>
              </w:rPr>
              <w:t>d</w:t>
            </w:r>
            <w:r w:rsidR="002B13F4">
              <w:rPr>
                <w:rFonts w:ascii="Arial" w:eastAsia="Calibri" w:hAnsi="Arial" w:cs="Arial"/>
                <w:bCs/>
                <w:color w:val="4D4D4F"/>
              </w:rPr>
              <w:t xml:space="preserve">ue to </w:t>
            </w:r>
            <w:r w:rsidR="00970B82">
              <w:rPr>
                <w:rFonts w:ascii="Arial" w:eastAsia="Calibri" w:hAnsi="Arial" w:cs="Arial"/>
                <w:bCs/>
                <w:color w:val="4D4D4F"/>
              </w:rPr>
              <w:t xml:space="preserve">the </w:t>
            </w:r>
            <w:r w:rsidR="002B13F4">
              <w:rPr>
                <w:rFonts w:ascii="Arial" w:eastAsia="Calibri" w:hAnsi="Arial" w:cs="Arial"/>
                <w:bCs/>
                <w:color w:val="4D4D4F"/>
              </w:rPr>
              <w:t>ISP</w:t>
            </w:r>
            <w:r>
              <w:rPr>
                <w:rFonts w:ascii="Arial" w:eastAsia="Calibri" w:hAnsi="Arial" w:cs="Arial"/>
                <w:bCs/>
                <w:color w:val="4D4D4F"/>
              </w:rPr>
              <w:t>s refusing to</w:t>
            </w:r>
            <w:r w:rsidR="002B13F4">
              <w:rPr>
                <w:rFonts w:ascii="Arial" w:eastAsia="Calibri" w:hAnsi="Arial" w:cs="Arial"/>
                <w:bCs/>
                <w:color w:val="4D4D4F"/>
              </w:rPr>
              <w:t xml:space="preserve"> share the space.</w:t>
            </w:r>
          </w:p>
        </w:tc>
      </w:tr>
      <w:tr w:rsidR="002E0AAA" w:rsidRPr="00BD0AC6" w14:paraId="75F7D502" w14:textId="77777777" w:rsidTr="0037417D">
        <w:trPr>
          <w:cnfStyle w:val="000000100000" w:firstRow="0" w:lastRow="0" w:firstColumn="0" w:lastColumn="0" w:oddVBand="0" w:evenVBand="0" w:oddHBand="1" w:evenHBand="0" w:firstRowFirstColumn="0" w:firstRowLastColumn="0" w:lastRowFirstColumn="0" w:lastRowLastColumn="0"/>
          <w:cantSplit/>
        </w:trPr>
        <w:tc>
          <w:tcPr>
            <w:tcW w:w="2880" w:type="dxa"/>
          </w:tcPr>
          <w:p w14:paraId="0119292C" w14:textId="31BE356E" w:rsidR="002E0AAA" w:rsidRPr="00DF50FE" w:rsidRDefault="005C1844" w:rsidP="0037417D">
            <w:pPr>
              <w:rPr>
                <w:b/>
              </w:rPr>
            </w:pPr>
            <w:r>
              <w:rPr>
                <w:b/>
              </w:rPr>
              <w:t>Cloud Nine Web Design, LLC</w:t>
            </w:r>
          </w:p>
        </w:tc>
        <w:tc>
          <w:tcPr>
            <w:tcW w:w="6480" w:type="dxa"/>
          </w:tcPr>
          <w:p w14:paraId="37991143" w14:textId="48792734" w:rsidR="002E0AAA" w:rsidRDefault="00970B82" w:rsidP="002E0AAA">
            <w:pPr>
              <w:keepLines/>
              <w:numPr>
                <w:ilvl w:val="0"/>
                <w:numId w:val="19"/>
              </w:numPr>
              <w:suppressAutoHyphens w:val="0"/>
              <w:spacing w:before="120" w:after="120"/>
              <w:ind w:left="427"/>
              <w:jc w:val="both"/>
              <w:rPr>
                <w:rFonts w:ascii="Arial" w:eastAsia="Calibri" w:hAnsi="Arial" w:cs="Arial"/>
                <w:bCs/>
                <w:color w:val="4D4D4F"/>
              </w:rPr>
            </w:pPr>
            <w:r>
              <w:rPr>
                <w:rFonts w:ascii="Arial" w:eastAsia="Calibri" w:hAnsi="Arial" w:cs="Arial"/>
                <w:bCs/>
                <w:color w:val="4D4D4F"/>
              </w:rPr>
              <w:t>The</w:t>
            </w:r>
            <w:r w:rsidR="00B40C8E">
              <w:rPr>
                <w:rFonts w:ascii="Arial" w:eastAsia="Calibri" w:hAnsi="Arial" w:cs="Arial"/>
                <w:bCs/>
                <w:color w:val="4D4D4F"/>
              </w:rPr>
              <w:t xml:space="preserve"> business was</w:t>
            </w:r>
            <w:r w:rsidR="00D84780">
              <w:rPr>
                <w:rFonts w:ascii="Arial" w:eastAsia="Calibri" w:hAnsi="Arial" w:cs="Arial"/>
                <w:bCs/>
                <w:color w:val="4D4D4F"/>
              </w:rPr>
              <w:t xml:space="preserve"> based out of </w:t>
            </w:r>
            <w:r w:rsidR="00630B25">
              <w:rPr>
                <w:rFonts w:ascii="Arial" w:eastAsia="Calibri" w:hAnsi="Arial" w:cs="Arial"/>
                <w:bCs/>
                <w:color w:val="4D4D4F"/>
              </w:rPr>
              <w:t>Grundy County</w:t>
            </w:r>
            <w:r w:rsidR="005874C4">
              <w:rPr>
                <w:rFonts w:ascii="Arial" w:eastAsia="Calibri" w:hAnsi="Arial" w:cs="Arial"/>
                <w:bCs/>
                <w:color w:val="4D4D4F"/>
              </w:rPr>
              <w:t xml:space="preserve"> prior to moving office locations.</w:t>
            </w:r>
          </w:p>
          <w:p w14:paraId="7B016688" w14:textId="46ECB700" w:rsidR="005874C4" w:rsidRDefault="00B40C8E" w:rsidP="002E0AAA">
            <w:pPr>
              <w:keepLines/>
              <w:numPr>
                <w:ilvl w:val="0"/>
                <w:numId w:val="19"/>
              </w:numPr>
              <w:suppressAutoHyphens w:val="0"/>
              <w:spacing w:before="120" w:after="120"/>
              <w:ind w:left="427"/>
              <w:jc w:val="both"/>
              <w:rPr>
                <w:rFonts w:ascii="Arial" w:eastAsia="Calibri" w:hAnsi="Arial" w:cs="Arial"/>
                <w:bCs/>
                <w:color w:val="4D4D4F"/>
              </w:rPr>
            </w:pPr>
            <w:r>
              <w:rPr>
                <w:rFonts w:ascii="Arial" w:eastAsia="Calibri" w:hAnsi="Arial" w:cs="Arial"/>
                <w:bCs/>
                <w:color w:val="4D4D4F"/>
              </w:rPr>
              <w:t>Cloud Nine n</w:t>
            </w:r>
            <w:r w:rsidR="005874C4">
              <w:rPr>
                <w:rFonts w:ascii="Arial" w:eastAsia="Calibri" w:hAnsi="Arial" w:cs="Arial"/>
                <w:bCs/>
                <w:color w:val="4D4D4F"/>
              </w:rPr>
              <w:t xml:space="preserve">oted </w:t>
            </w:r>
            <w:r w:rsidR="005A18FC">
              <w:rPr>
                <w:rFonts w:ascii="Arial" w:eastAsia="Calibri" w:hAnsi="Arial" w:cs="Arial"/>
                <w:bCs/>
                <w:color w:val="4D4D4F"/>
              </w:rPr>
              <w:t>the</w:t>
            </w:r>
            <w:r>
              <w:rPr>
                <w:rFonts w:ascii="Arial" w:eastAsia="Calibri" w:hAnsi="Arial" w:cs="Arial"/>
                <w:bCs/>
                <w:color w:val="4D4D4F"/>
              </w:rPr>
              <w:t xml:space="preserve"> potential</w:t>
            </w:r>
            <w:r w:rsidR="005A18FC">
              <w:rPr>
                <w:rFonts w:ascii="Arial" w:eastAsia="Calibri" w:hAnsi="Arial" w:cs="Arial"/>
                <w:bCs/>
                <w:color w:val="4D4D4F"/>
              </w:rPr>
              <w:t xml:space="preserve"> presence of the untapped market with antiquated digital </w:t>
            </w:r>
            <w:r w:rsidR="00562D3D">
              <w:rPr>
                <w:rFonts w:ascii="Arial" w:eastAsia="Calibri" w:hAnsi="Arial" w:cs="Arial"/>
                <w:bCs/>
                <w:color w:val="4D4D4F"/>
              </w:rPr>
              <w:t>subscriber lines (DSL) in the area</w:t>
            </w:r>
            <w:r>
              <w:rPr>
                <w:rFonts w:ascii="Arial" w:eastAsia="Calibri" w:hAnsi="Arial" w:cs="Arial"/>
                <w:bCs/>
                <w:color w:val="4D4D4F"/>
              </w:rPr>
              <w:t>.</w:t>
            </w:r>
          </w:p>
          <w:p w14:paraId="15EB10FF" w14:textId="595BAA79" w:rsidR="00C13412" w:rsidRPr="00BD0AC6" w:rsidRDefault="00C13412" w:rsidP="002E0AAA">
            <w:pPr>
              <w:keepLines/>
              <w:numPr>
                <w:ilvl w:val="0"/>
                <w:numId w:val="19"/>
              </w:numPr>
              <w:suppressAutoHyphens w:val="0"/>
              <w:spacing w:before="120" w:after="120"/>
              <w:ind w:left="427"/>
              <w:jc w:val="both"/>
              <w:rPr>
                <w:rFonts w:ascii="Arial" w:eastAsia="Calibri" w:hAnsi="Arial" w:cs="Arial"/>
                <w:bCs/>
                <w:color w:val="4D4D4F"/>
              </w:rPr>
            </w:pPr>
            <w:r>
              <w:rPr>
                <w:rFonts w:ascii="Arial" w:eastAsia="Calibri" w:hAnsi="Arial" w:cs="Arial"/>
                <w:bCs/>
                <w:color w:val="4D4D4F"/>
              </w:rPr>
              <w:t xml:space="preserve">All </w:t>
            </w:r>
            <w:r w:rsidR="000C785C">
              <w:rPr>
                <w:rFonts w:ascii="Arial" w:eastAsia="Calibri" w:hAnsi="Arial" w:cs="Arial"/>
                <w:bCs/>
                <w:color w:val="4D4D4F"/>
              </w:rPr>
              <w:t xml:space="preserve">business </w:t>
            </w:r>
            <w:r>
              <w:rPr>
                <w:rFonts w:ascii="Arial" w:eastAsia="Calibri" w:hAnsi="Arial" w:cs="Arial"/>
                <w:bCs/>
                <w:color w:val="4D4D4F"/>
              </w:rPr>
              <w:t xml:space="preserve">workflows </w:t>
            </w:r>
            <w:r w:rsidR="000C785C">
              <w:rPr>
                <w:rFonts w:ascii="Arial" w:eastAsia="Calibri" w:hAnsi="Arial" w:cs="Arial"/>
                <w:bCs/>
                <w:color w:val="4D4D4F"/>
              </w:rPr>
              <w:t>utilize</w:t>
            </w:r>
            <w:r>
              <w:rPr>
                <w:rFonts w:ascii="Arial" w:eastAsia="Calibri" w:hAnsi="Arial" w:cs="Arial"/>
                <w:bCs/>
                <w:color w:val="4D4D4F"/>
              </w:rPr>
              <w:t xml:space="preserve"> broadband</w:t>
            </w:r>
            <w:r w:rsidR="000C785C">
              <w:rPr>
                <w:rFonts w:ascii="Arial" w:eastAsia="Calibri" w:hAnsi="Arial" w:cs="Arial"/>
                <w:bCs/>
                <w:color w:val="4D4D4F"/>
              </w:rPr>
              <w:t>,</w:t>
            </w:r>
            <w:r>
              <w:rPr>
                <w:rFonts w:ascii="Arial" w:eastAsia="Calibri" w:hAnsi="Arial" w:cs="Arial"/>
                <w:bCs/>
                <w:color w:val="4D4D4F"/>
              </w:rPr>
              <w:t xml:space="preserve"> with the </w:t>
            </w:r>
            <w:r w:rsidR="000C785C">
              <w:rPr>
                <w:rFonts w:ascii="Arial" w:eastAsia="Calibri" w:hAnsi="Arial" w:cs="Arial"/>
                <w:bCs/>
                <w:color w:val="4D4D4F"/>
              </w:rPr>
              <w:t xml:space="preserve">one </w:t>
            </w:r>
            <w:r>
              <w:rPr>
                <w:rFonts w:ascii="Arial" w:eastAsia="Calibri" w:hAnsi="Arial" w:cs="Arial"/>
                <w:bCs/>
                <w:color w:val="4D4D4F"/>
              </w:rPr>
              <w:t xml:space="preserve">exception of </w:t>
            </w:r>
            <w:r w:rsidR="000C785C">
              <w:rPr>
                <w:rFonts w:ascii="Arial" w:eastAsia="Calibri" w:hAnsi="Arial" w:cs="Arial"/>
                <w:bCs/>
                <w:color w:val="4D4D4F"/>
              </w:rPr>
              <w:t>Voice over Internet Protocol (VoIP) technology.</w:t>
            </w:r>
          </w:p>
        </w:tc>
      </w:tr>
      <w:tr w:rsidR="002E0AAA" w:rsidRPr="00BD0AC6" w14:paraId="38932716" w14:textId="77777777" w:rsidTr="0037417D">
        <w:trPr>
          <w:cnfStyle w:val="000000010000" w:firstRow="0" w:lastRow="0" w:firstColumn="0" w:lastColumn="0" w:oddVBand="0" w:evenVBand="0" w:oddHBand="0" w:evenHBand="1" w:firstRowFirstColumn="0" w:firstRowLastColumn="0" w:lastRowFirstColumn="0" w:lastRowLastColumn="0"/>
          <w:cantSplit/>
        </w:trPr>
        <w:tc>
          <w:tcPr>
            <w:tcW w:w="2880" w:type="dxa"/>
          </w:tcPr>
          <w:p w14:paraId="3FB3ADC8" w14:textId="07B6C45D" w:rsidR="002E0AAA" w:rsidRPr="00DF50FE" w:rsidRDefault="00A764E6" w:rsidP="0037417D">
            <w:pPr>
              <w:rPr>
                <w:b/>
              </w:rPr>
            </w:pPr>
            <w:r>
              <w:rPr>
                <w:b/>
              </w:rPr>
              <w:t>Simple Communications</w:t>
            </w:r>
          </w:p>
        </w:tc>
        <w:tc>
          <w:tcPr>
            <w:tcW w:w="6480" w:type="dxa"/>
          </w:tcPr>
          <w:p w14:paraId="25D92B6A" w14:textId="5A4D393D" w:rsidR="002E0AAA" w:rsidRDefault="002E6370" w:rsidP="002E0AAA">
            <w:pPr>
              <w:keepLines/>
              <w:numPr>
                <w:ilvl w:val="0"/>
                <w:numId w:val="19"/>
              </w:numPr>
              <w:suppressAutoHyphens w:val="0"/>
              <w:spacing w:before="120" w:after="120"/>
              <w:ind w:left="427"/>
              <w:jc w:val="both"/>
              <w:rPr>
                <w:rFonts w:ascii="Arial" w:eastAsia="Calibri" w:hAnsi="Arial" w:cs="Arial"/>
                <w:bCs/>
                <w:color w:val="4D4D4F"/>
              </w:rPr>
            </w:pPr>
            <w:r>
              <w:rPr>
                <w:rFonts w:ascii="Arial" w:eastAsia="Calibri" w:hAnsi="Arial" w:cs="Arial"/>
                <w:bCs/>
                <w:color w:val="4D4D4F"/>
              </w:rPr>
              <w:t xml:space="preserve">Most services provided by </w:t>
            </w:r>
            <w:r w:rsidR="00F60656">
              <w:rPr>
                <w:rFonts w:ascii="Arial" w:eastAsia="Calibri" w:hAnsi="Arial" w:cs="Arial"/>
                <w:bCs/>
                <w:color w:val="4D4D4F"/>
              </w:rPr>
              <w:t>Simple</w:t>
            </w:r>
            <w:r>
              <w:rPr>
                <w:rFonts w:ascii="Arial" w:eastAsia="Calibri" w:hAnsi="Arial" w:cs="Arial"/>
                <w:bCs/>
                <w:color w:val="4D4D4F"/>
              </w:rPr>
              <w:t xml:space="preserve"> are cloud hosted</w:t>
            </w:r>
            <w:r w:rsidR="004A0F86">
              <w:rPr>
                <w:rFonts w:ascii="Arial" w:eastAsia="Calibri" w:hAnsi="Arial" w:cs="Arial"/>
                <w:bCs/>
                <w:color w:val="4D4D4F"/>
              </w:rPr>
              <w:t>, with very few systems run in-house locally</w:t>
            </w:r>
            <w:r w:rsidR="001D4265">
              <w:rPr>
                <w:rFonts w:ascii="Arial" w:eastAsia="Calibri" w:hAnsi="Arial" w:cs="Arial"/>
                <w:bCs/>
                <w:color w:val="4D4D4F"/>
              </w:rPr>
              <w:t>.</w:t>
            </w:r>
          </w:p>
          <w:p w14:paraId="623FB1E2" w14:textId="77777777" w:rsidR="00D36377" w:rsidRDefault="00D36377" w:rsidP="002E0AAA">
            <w:pPr>
              <w:keepLines/>
              <w:numPr>
                <w:ilvl w:val="0"/>
                <w:numId w:val="19"/>
              </w:numPr>
              <w:suppressAutoHyphens w:val="0"/>
              <w:spacing w:before="120" w:after="120"/>
              <w:ind w:left="427"/>
              <w:jc w:val="both"/>
              <w:rPr>
                <w:rFonts w:ascii="Arial" w:eastAsia="Calibri" w:hAnsi="Arial" w:cs="Arial"/>
                <w:bCs/>
                <w:color w:val="4D4D4F"/>
              </w:rPr>
            </w:pPr>
            <w:r w:rsidRPr="00D36377">
              <w:rPr>
                <w:rFonts w:ascii="Arial" w:eastAsia="Calibri" w:hAnsi="Arial" w:cs="Arial"/>
                <w:bCs/>
                <w:color w:val="4D4D4F"/>
              </w:rPr>
              <w:t>Many of their clients have expressed interest in contracting a secondary ISP</w:t>
            </w:r>
            <w:r>
              <w:rPr>
                <w:rFonts w:ascii="Arial" w:eastAsia="Calibri" w:hAnsi="Arial" w:cs="Arial"/>
                <w:bCs/>
                <w:color w:val="4D4D4F"/>
              </w:rPr>
              <w:t>.</w:t>
            </w:r>
            <w:r w:rsidRPr="00D36377">
              <w:rPr>
                <w:rFonts w:ascii="Arial" w:eastAsia="Calibri" w:hAnsi="Arial" w:cs="Arial"/>
                <w:bCs/>
                <w:color w:val="4D4D4F"/>
              </w:rPr>
              <w:t xml:space="preserve"> </w:t>
            </w:r>
            <w:r>
              <w:rPr>
                <w:rFonts w:ascii="Arial" w:eastAsia="Calibri" w:hAnsi="Arial" w:cs="Arial"/>
                <w:bCs/>
                <w:color w:val="4D4D4F"/>
              </w:rPr>
              <w:t>H</w:t>
            </w:r>
            <w:r w:rsidRPr="00D36377">
              <w:rPr>
                <w:rFonts w:ascii="Arial" w:eastAsia="Calibri" w:hAnsi="Arial" w:cs="Arial"/>
                <w:bCs/>
                <w:color w:val="4D4D4F"/>
              </w:rPr>
              <w:t>owever, limited availability makes this option unfeasible.</w:t>
            </w:r>
          </w:p>
          <w:p w14:paraId="660713E5" w14:textId="5FE4A94C" w:rsidR="00427174" w:rsidRPr="00BD0AC6" w:rsidRDefault="00427174" w:rsidP="002E0AAA">
            <w:pPr>
              <w:keepLines/>
              <w:numPr>
                <w:ilvl w:val="0"/>
                <w:numId w:val="19"/>
              </w:numPr>
              <w:suppressAutoHyphens w:val="0"/>
              <w:spacing w:before="120" w:after="120"/>
              <w:ind w:left="427"/>
              <w:jc w:val="both"/>
              <w:rPr>
                <w:rFonts w:ascii="Arial" w:eastAsia="Calibri" w:hAnsi="Arial" w:cs="Arial"/>
                <w:bCs/>
                <w:color w:val="4D4D4F"/>
              </w:rPr>
            </w:pPr>
            <w:r>
              <w:rPr>
                <w:rFonts w:ascii="Arial" w:eastAsia="Calibri" w:hAnsi="Arial" w:cs="Arial"/>
                <w:bCs/>
                <w:color w:val="4D4D4F"/>
              </w:rPr>
              <w:t xml:space="preserve">Looking into the future, they will need faster fiber to keep up with client demands and </w:t>
            </w:r>
            <w:proofErr w:type="gramStart"/>
            <w:r w:rsidR="0038518B">
              <w:rPr>
                <w:rFonts w:ascii="Arial" w:eastAsia="Calibri" w:hAnsi="Arial" w:cs="Arial"/>
                <w:bCs/>
                <w:color w:val="4D4D4F"/>
              </w:rPr>
              <w:t>technology</w:t>
            </w:r>
            <w:proofErr w:type="gramEnd"/>
            <w:r w:rsidR="0038518B">
              <w:rPr>
                <w:rFonts w:ascii="Arial" w:eastAsia="Calibri" w:hAnsi="Arial" w:cs="Arial"/>
                <w:bCs/>
                <w:color w:val="4D4D4F"/>
              </w:rPr>
              <w:t xml:space="preserve"> needs. </w:t>
            </w:r>
          </w:p>
        </w:tc>
      </w:tr>
      <w:tr w:rsidR="002E0AAA" w:rsidRPr="00BD0AC6" w14:paraId="4665BE7E" w14:textId="77777777" w:rsidTr="0037417D">
        <w:trPr>
          <w:cnfStyle w:val="000000100000" w:firstRow="0" w:lastRow="0" w:firstColumn="0" w:lastColumn="0" w:oddVBand="0" w:evenVBand="0" w:oddHBand="1" w:evenHBand="0" w:firstRowFirstColumn="0" w:firstRowLastColumn="0" w:lastRowFirstColumn="0" w:lastRowLastColumn="0"/>
          <w:cantSplit/>
        </w:trPr>
        <w:tc>
          <w:tcPr>
            <w:tcW w:w="2880" w:type="dxa"/>
          </w:tcPr>
          <w:p w14:paraId="6A1518DF" w14:textId="69D3B9AD" w:rsidR="002E0AAA" w:rsidRPr="00DF50FE" w:rsidRDefault="002E0AAA" w:rsidP="0037417D">
            <w:pPr>
              <w:rPr>
                <w:b/>
              </w:rPr>
            </w:pPr>
            <w:r w:rsidRPr="00DF50FE">
              <w:rPr>
                <w:b/>
              </w:rPr>
              <w:t>C</w:t>
            </w:r>
            <w:r w:rsidR="00CE5106">
              <w:rPr>
                <w:b/>
              </w:rPr>
              <w:t>oal City Community School District #1</w:t>
            </w:r>
          </w:p>
        </w:tc>
        <w:tc>
          <w:tcPr>
            <w:tcW w:w="6480" w:type="dxa"/>
          </w:tcPr>
          <w:p w14:paraId="17DF9403" w14:textId="77777777" w:rsidR="001956C5" w:rsidRDefault="001956C5" w:rsidP="001956C5">
            <w:pPr>
              <w:keepLines/>
              <w:numPr>
                <w:ilvl w:val="0"/>
                <w:numId w:val="19"/>
              </w:numPr>
              <w:suppressAutoHyphens w:val="0"/>
              <w:spacing w:before="120" w:after="120"/>
              <w:ind w:left="427"/>
              <w:jc w:val="both"/>
              <w:rPr>
                <w:rFonts w:ascii="Arial" w:eastAsia="Calibri" w:hAnsi="Arial" w:cs="Arial"/>
                <w:bCs/>
                <w:color w:val="4D4D4F"/>
              </w:rPr>
            </w:pPr>
            <w:r>
              <w:rPr>
                <w:rFonts w:ascii="Arial" w:eastAsia="Calibri" w:hAnsi="Arial" w:cs="Arial"/>
                <w:bCs/>
                <w:color w:val="4D4D4F"/>
              </w:rPr>
              <w:t xml:space="preserve">During COVID, the District offered 10 students experiencing connectivity issues by checking out hotspots. </w:t>
            </w:r>
          </w:p>
          <w:p w14:paraId="773DF2A8" w14:textId="77777777" w:rsidR="001956C5" w:rsidRDefault="001956C5" w:rsidP="001956C5">
            <w:pPr>
              <w:keepLines/>
              <w:numPr>
                <w:ilvl w:val="0"/>
                <w:numId w:val="19"/>
              </w:numPr>
              <w:suppressAutoHyphens w:val="0"/>
              <w:spacing w:before="120" w:after="120"/>
              <w:ind w:left="427"/>
              <w:jc w:val="both"/>
              <w:rPr>
                <w:rFonts w:ascii="Arial" w:eastAsia="Calibri" w:hAnsi="Arial" w:cs="Arial"/>
                <w:bCs/>
                <w:color w:val="4D4D4F"/>
              </w:rPr>
            </w:pPr>
            <w:r>
              <w:rPr>
                <w:rFonts w:ascii="Arial" w:eastAsia="Calibri" w:hAnsi="Arial" w:cs="Arial"/>
                <w:bCs/>
                <w:color w:val="4D4D4F"/>
              </w:rPr>
              <w:t xml:space="preserve">Current technology trends include utilizing Artificial Intelligence (AI), video production at </w:t>
            </w:r>
            <w:proofErr w:type="gramStart"/>
            <w:r>
              <w:rPr>
                <w:rFonts w:ascii="Arial" w:eastAsia="Calibri" w:hAnsi="Arial" w:cs="Arial"/>
                <w:bCs/>
                <w:color w:val="4D4D4F"/>
              </w:rPr>
              <w:t>the high</w:t>
            </w:r>
            <w:proofErr w:type="gramEnd"/>
            <w:r>
              <w:rPr>
                <w:rFonts w:ascii="Arial" w:eastAsia="Calibri" w:hAnsi="Arial" w:cs="Arial"/>
                <w:bCs/>
                <w:color w:val="4D4D4F"/>
              </w:rPr>
              <w:t xml:space="preserve"> school, and online resources for interventions and day-to-day resources.</w:t>
            </w:r>
          </w:p>
          <w:p w14:paraId="583A0F31" w14:textId="1E9FD3D4" w:rsidR="002E0AAA" w:rsidRPr="00BD0AC6" w:rsidRDefault="00B74F41" w:rsidP="001956C5">
            <w:pPr>
              <w:keepLines/>
              <w:numPr>
                <w:ilvl w:val="0"/>
                <w:numId w:val="19"/>
              </w:numPr>
              <w:suppressAutoHyphens w:val="0"/>
              <w:spacing w:before="120" w:after="120"/>
              <w:ind w:left="427"/>
              <w:jc w:val="both"/>
              <w:rPr>
                <w:rFonts w:ascii="Arial" w:eastAsia="Calibri" w:hAnsi="Arial" w:cs="Arial"/>
                <w:bCs/>
                <w:color w:val="4D4D4F"/>
              </w:rPr>
            </w:pPr>
            <w:r w:rsidRPr="00B74F41">
              <w:rPr>
                <w:rFonts w:ascii="Arial" w:eastAsia="Calibri" w:hAnsi="Arial" w:cs="Arial"/>
                <w:bCs/>
                <w:color w:val="4D4D4F"/>
              </w:rPr>
              <w:t>The District transitioned to a different internet service provider; however, both the previous and current providers have proven to be reliable and have consistently met the District’s needs</w:t>
            </w:r>
          </w:p>
        </w:tc>
      </w:tr>
      <w:tr w:rsidR="002E0AAA" w:rsidRPr="00BD0AC6" w14:paraId="3E8841D6" w14:textId="77777777" w:rsidTr="0037417D">
        <w:trPr>
          <w:cnfStyle w:val="000000010000" w:firstRow="0" w:lastRow="0" w:firstColumn="0" w:lastColumn="0" w:oddVBand="0" w:evenVBand="0" w:oddHBand="0" w:evenHBand="1" w:firstRowFirstColumn="0" w:firstRowLastColumn="0" w:lastRowFirstColumn="0" w:lastRowLastColumn="0"/>
          <w:cantSplit/>
        </w:trPr>
        <w:tc>
          <w:tcPr>
            <w:tcW w:w="2880" w:type="dxa"/>
          </w:tcPr>
          <w:p w14:paraId="4849C3A3" w14:textId="49CA5E11" w:rsidR="002E0AAA" w:rsidRPr="00DF50FE" w:rsidRDefault="00BC6831" w:rsidP="0037417D">
            <w:pPr>
              <w:rPr>
                <w:b/>
              </w:rPr>
            </w:pPr>
            <w:r>
              <w:rPr>
                <w:b/>
              </w:rPr>
              <w:t xml:space="preserve">Gardner – S Wilmington </w:t>
            </w:r>
            <w:r w:rsidR="00C7526E">
              <w:rPr>
                <w:b/>
              </w:rPr>
              <w:t>School District</w:t>
            </w:r>
          </w:p>
        </w:tc>
        <w:tc>
          <w:tcPr>
            <w:tcW w:w="6480" w:type="dxa"/>
          </w:tcPr>
          <w:p w14:paraId="50E31237" w14:textId="62361264" w:rsidR="002E0AAA" w:rsidRPr="00BD0AC6" w:rsidRDefault="00C31EA9" w:rsidP="002E0AAA">
            <w:pPr>
              <w:keepLines/>
              <w:numPr>
                <w:ilvl w:val="0"/>
                <w:numId w:val="19"/>
              </w:numPr>
              <w:suppressAutoHyphens w:val="0"/>
              <w:spacing w:before="120" w:after="120"/>
              <w:ind w:left="427"/>
              <w:rPr>
                <w:rFonts w:ascii="Arial" w:eastAsia="Calibri" w:hAnsi="Arial" w:cs="Arial"/>
                <w:bCs/>
                <w:color w:val="4D4D4F"/>
              </w:rPr>
            </w:pPr>
            <w:r>
              <w:rPr>
                <w:rFonts w:ascii="Arial" w:eastAsia="Calibri" w:hAnsi="Arial" w:cs="Arial"/>
                <w:bCs/>
                <w:color w:val="4D4D4F"/>
              </w:rPr>
              <w:t>School District relies on b</w:t>
            </w:r>
            <w:r w:rsidR="007C67A0">
              <w:rPr>
                <w:rFonts w:ascii="Arial" w:eastAsia="Calibri" w:hAnsi="Arial" w:cs="Arial"/>
                <w:bCs/>
                <w:color w:val="4D4D4F"/>
              </w:rPr>
              <w:t>roadband connectivity</w:t>
            </w:r>
            <w:r>
              <w:rPr>
                <w:rFonts w:ascii="Arial" w:eastAsia="Calibri" w:hAnsi="Arial" w:cs="Arial"/>
                <w:bCs/>
                <w:color w:val="4D4D4F"/>
              </w:rPr>
              <w:t xml:space="preserve"> to the high school and the K-8 grade school. </w:t>
            </w:r>
          </w:p>
          <w:p w14:paraId="2BCAAE68" w14:textId="18DC0B81" w:rsidR="002E0AAA" w:rsidRDefault="00477673" w:rsidP="002E0AAA">
            <w:pPr>
              <w:keepLines/>
              <w:numPr>
                <w:ilvl w:val="0"/>
                <w:numId w:val="19"/>
              </w:numPr>
              <w:suppressAutoHyphens w:val="0"/>
              <w:spacing w:before="120" w:after="120"/>
              <w:ind w:left="427"/>
              <w:jc w:val="both"/>
              <w:rPr>
                <w:rFonts w:ascii="Arial" w:eastAsia="Calibri" w:hAnsi="Arial" w:cs="Arial"/>
                <w:bCs/>
                <w:color w:val="4D4D4F"/>
              </w:rPr>
            </w:pPr>
            <w:r>
              <w:rPr>
                <w:rFonts w:ascii="Arial" w:eastAsia="Calibri" w:hAnsi="Arial" w:cs="Arial"/>
                <w:bCs/>
                <w:color w:val="4D4D4F"/>
              </w:rPr>
              <w:t xml:space="preserve">Each student is </w:t>
            </w:r>
            <w:r w:rsidR="00B74F41">
              <w:rPr>
                <w:rFonts w:ascii="Arial" w:eastAsia="Calibri" w:hAnsi="Arial" w:cs="Arial"/>
                <w:bCs/>
                <w:color w:val="4D4D4F"/>
              </w:rPr>
              <w:t>provided with</w:t>
            </w:r>
            <w:r>
              <w:rPr>
                <w:rFonts w:ascii="Arial" w:eastAsia="Calibri" w:hAnsi="Arial" w:cs="Arial"/>
                <w:bCs/>
                <w:color w:val="4D4D4F"/>
              </w:rPr>
              <w:t xml:space="preserve"> a Chromebook and only one student requested a hotspot to boost broadband due to connectivity issues.</w:t>
            </w:r>
          </w:p>
          <w:p w14:paraId="573F72D1" w14:textId="010C36D4" w:rsidR="00477673" w:rsidRDefault="004B3720" w:rsidP="002E0AAA">
            <w:pPr>
              <w:keepLines/>
              <w:numPr>
                <w:ilvl w:val="0"/>
                <w:numId w:val="19"/>
              </w:numPr>
              <w:suppressAutoHyphens w:val="0"/>
              <w:spacing w:before="120" w:after="120"/>
              <w:ind w:left="427"/>
              <w:jc w:val="both"/>
              <w:rPr>
                <w:rFonts w:ascii="Arial" w:eastAsia="Calibri" w:hAnsi="Arial" w:cs="Arial"/>
                <w:bCs/>
                <w:color w:val="4D4D4F"/>
              </w:rPr>
            </w:pPr>
            <w:r>
              <w:rPr>
                <w:rFonts w:ascii="Arial" w:eastAsia="Calibri" w:hAnsi="Arial" w:cs="Arial"/>
                <w:bCs/>
                <w:color w:val="4D4D4F"/>
              </w:rPr>
              <w:t>The</w:t>
            </w:r>
            <w:r w:rsidR="00F553BA">
              <w:rPr>
                <w:rFonts w:ascii="Arial" w:eastAsia="Calibri" w:hAnsi="Arial" w:cs="Arial"/>
                <w:bCs/>
                <w:color w:val="4D4D4F"/>
              </w:rPr>
              <w:t xml:space="preserve"> District</w:t>
            </w:r>
            <w:r>
              <w:rPr>
                <w:rFonts w:ascii="Arial" w:eastAsia="Calibri" w:hAnsi="Arial" w:cs="Arial"/>
                <w:bCs/>
                <w:color w:val="4D4D4F"/>
              </w:rPr>
              <w:t xml:space="preserve"> periodically replace</w:t>
            </w:r>
            <w:r w:rsidR="00F553BA">
              <w:rPr>
                <w:rFonts w:ascii="Arial" w:eastAsia="Calibri" w:hAnsi="Arial" w:cs="Arial"/>
                <w:bCs/>
                <w:color w:val="4D4D4F"/>
              </w:rPr>
              <w:t>s</w:t>
            </w:r>
            <w:r>
              <w:rPr>
                <w:rFonts w:ascii="Arial" w:eastAsia="Calibri" w:hAnsi="Arial" w:cs="Arial"/>
                <w:bCs/>
                <w:color w:val="4D4D4F"/>
              </w:rPr>
              <w:t xml:space="preserve"> their infrast</w:t>
            </w:r>
            <w:r w:rsidR="001F6354">
              <w:rPr>
                <w:rFonts w:ascii="Arial" w:eastAsia="Calibri" w:hAnsi="Arial" w:cs="Arial"/>
                <w:bCs/>
                <w:color w:val="4D4D4F"/>
              </w:rPr>
              <w:t>ructure to update them as needed</w:t>
            </w:r>
            <w:r w:rsidR="00B74F41">
              <w:rPr>
                <w:rFonts w:ascii="Arial" w:eastAsia="Calibri" w:hAnsi="Arial" w:cs="Arial"/>
                <w:bCs/>
                <w:color w:val="4D4D4F"/>
              </w:rPr>
              <w:t>. They</w:t>
            </w:r>
            <w:r w:rsidR="001F6354">
              <w:rPr>
                <w:rFonts w:ascii="Arial" w:eastAsia="Calibri" w:hAnsi="Arial" w:cs="Arial"/>
                <w:bCs/>
                <w:color w:val="4D4D4F"/>
              </w:rPr>
              <w:t xml:space="preserve"> acknowledged how infrastructure is the hardest part </w:t>
            </w:r>
            <w:proofErr w:type="gramStart"/>
            <w:r w:rsidR="001F6354">
              <w:rPr>
                <w:rFonts w:ascii="Arial" w:eastAsia="Calibri" w:hAnsi="Arial" w:cs="Arial"/>
                <w:bCs/>
                <w:color w:val="4D4D4F"/>
              </w:rPr>
              <w:t>for</w:t>
            </w:r>
            <w:proofErr w:type="gramEnd"/>
            <w:r w:rsidR="001F6354">
              <w:rPr>
                <w:rFonts w:ascii="Arial" w:eastAsia="Calibri" w:hAnsi="Arial" w:cs="Arial"/>
                <w:bCs/>
                <w:color w:val="4D4D4F"/>
              </w:rPr>
              <w:t xml:space="preserve"> upkeep as it is the most expensive component. </w:t>
            </w:r>
          </w:p>
          <w:p w14:paraId="28542125" w14:textId="3468E872" w:rsidR="000E05A7" w:rsidRPr="00747F0B" w:rsidRDefault="007B1365" w:rsidP="00747F0B">
            <w:pPr>
              <w:keepLines/>
              <w:numPr>
                <w:ilvl w:val="0"/>
                <w:numId w:val="19"/>
              </w:numPr>
              <w:suppressAutoHyphens w:val="0"/>
              <w:spacing w:before="120" w:after="120"/>
              <w:ind w:left="427"/>
              <w:jc w:val="both"/>
              <w:rPr>
                <w:rFonts w:ascii="Arial" w:eastAsia="Calibri" w:hAnsi="Arial" w:cs="Arial"/>
                <w:bCs/>
                <w:color w:val="4D4D4F"/>
              </w:rPr>
            </w:pPr>
            <w:r>
              <w:rPr>
                <w:rFonts w:ascii="Arial" w:eastAsia="Calibri" w:hAnsi="Arial" w:cs="Arial"/>
                <w:bCs/>
                <w:color w:val="4D4D4F"/>
              </w:rPr>
              <w:t xml:space="preserve">During COVID, the District offered </w:t>
            </w:r>
            <w:r w:rsidR="0093563B" w:rsidRPr="0093563B">
              <w:rPr>
                <w:rFonts w:ascii="Arial" w:eastAsia="Calibri" w:hAnsi="Arial" w:cs="Arial"/>
                <w:bCs/>
                <w:color w:val="4D4D4F"/>
              </w:rPr>
              <w:t xml:space="preserve">parents and children Wi-Fi </w:t>
            </w:r>
            <w:r w:rsidR="0093563B">
              <w:rPr>
                <w:rFonts w:ascii="Arial" w:eastAsia="Calibri" w:hAnsi="Arial" w:cs="Arial"/>
                <w:bCs/>
                <w:color w:val="4D4D4F"/>
              </w:rPr>
              <w:t xml:space="preserve">in the school parking lot, </w:t>
            </w:r>
            <w:r w:rsidR="0093563B" w:rsidRPr="0093563B">
              <w:rPr>
                <w:rFonts w:ascii="Arial" w:eastAsia="Calibri" w:hAnsi="Arial" w:cs="Arial"/>
                <w:bCs/>
                <w:color w:val="4D4D4F"/>
              </w:rPr>
              <w:t>but no one took them up on that</w:t>
            </w:r>
            <w:r w:rsidR="00303438">
              <w:rPr>
                <w:rFonts w:ascii="Arial" w:eastAsia="Calibri" w:hAnsi="Arial" w:cs="Arial"/>
                <w:bCs/>
                <w:color w:val="4D4D4F"/>
              </w:rPr>
              <w:t xml:space="preserve"> offer</w:t>
            </w:r>
            <w:r w:rsidR="0093563B" w:rsidRPr="0093563B">
              <w:rPr>
                <w:rFonts w:ascii="Arial" w:eastAsia="Calibri" w:hAnsi="Arial" w:cs="Arial"/>
                <w:bCs/>
                <w:color w:val="4D4D4F"/>
              </w:rPr>
              <w:t>. </w:t>
            </w:r>
          </w:p>
        </w:tc>
      </w:tr>
      <w:tr w:rsidR="002E0AAA" w:rsidRPr="00BD0AC6" w14:paraId="584E1E65" w14:textId="77777777" w:rsidTr="0037417D">
        <w:trPr>
          <w:cnfStyle w:val="000000100000" w:firstRow="0" w:lastRow="0" w:firstColumn="0" w:lastColumn="0" w:oddVBand="0" w:evenVBand="0" w:oddHBand="1" w:evenHBand="0" w:firstRowFirstColumn="0" w:firstRowLastColumn="0" w:lastRowFirstColumn="0" w:lastRowLastColumn="0"/>
          <w:cantSplit/>
        </w:trPr>
        <w:tc>
          <w:tcPr>
            <w:tcW w:w="2880" w:type="dxa"/>
          </w:tcPr>
          <w:p w14:paraId="0C528DD4" w14:textId="7B02C616" w:rsidR="002E0AAA" w:rsidRPr="00DF50FE" w:rsidRDefault="00C7526E" w:rsidP="0037417D">
            <w:pPr>
              <w:rPr>
                <w:b/>
              </w:rPr>
            </w:pPr>
            <w:r>
              <w:rPr>
                <w:b/>
              </w:rPr>
              <w:t>Grundy Area Vocational Center</w:t>
            </w:r>
          </w:p>
        </w:tc>
        <w:tc>
          <w:tcPr>
            <w:tcW w:w="6480" w:type="dxa"/>
          </w:tcPr>
          <w:p w14:paraId="2ED6C94D" w14:textId="54070178" w:rsidR="003D687B" w:rsidRDefault="003D687B" w:rsidP="002E0AAA">
            <w:pPr>
              <w:keepLines/>
              <w:numPr>
                <w:ilvl w:val="0"/>
                <w:numId w:val="19"/>
              </w:numPr>
              <w:suppressAutoHyphens w:val="0"/>
              <w:spacing w:before="120" w:after="120"/>
              <w:ind w:left="427"/>
              <w:jc w:val="both"/>
              <w:rPr>
                <w:rFonts w:ascii="Arial" w:eastAsia="Calibri" w:hAnsi="Arial" w:cs="Arial"/>
                <w:bCs/>
                <w:color w:val="4D4D4F"/>
              </w:rPr>
            </w:pPr>
            <w:r>
              <w:rPr>
                <w:rFonts w:ascii="Arial" w:eastAsia="Calibri" w:hAnsi="Arial" w:cs="Arial"/>
                <w:bCs/>
                <w:color w:val="4D4D4F"/>
              </w:rPr>
              <w:t xml:space="preserve">The Center serves as a </w:t>
            </w:r>
            <w:r w:rsidR="007C74D9">
              <w:rPr>
                <w:rFonts w:ascii="Arial" w:eastAsia="Calibri" w:hAnsi="Arial" w:cs="Arial"/>
                <w:bCs/>
                <w:color w:val="4D4D4F"/>
              </w:rPr>
              <w:t>tech campus for junior and senior high school students</w:t>
            </w:r>
            <w:r w:rsidR="00FF13AF">
              <w:rPr>
                <w:rFonts w:ascii="Arial" w:eastAsia="Calibri" w:hAnsi="Arial" w:cs="Arial"/>
                <w:bCs/>
                <w:color w:val="4D4D4F"/>
              </w:rPr>
              <w:t xml:space="preserve"> </w:t>
            </w:r>
            <w:proofErr w:type="gramStart"/>
            <w:r w:rsidR="00F50A4D">
              <w:rPr>
                <w:rFonts w:ascii="Arial" w:eastAsia="Calibri" w:hAnsi="Arial" w:cs="Arial"/>
                <w:bCs/>
                <w:color w:val="4D4D4F"/>
              </w:rPr>
              <w:t>is located</w:t>
            </w:r>
            <w:proofErr w:type="gramEnd"/>
            <w:r w:rsidR="00FF13AF">
              <w:rPr>
                <w:rFonts w:ascii="Arial" w:eastAsia="Calibri" w:hAnsi="Arial" w:cs="Arial"/>
                <w:bCs/>
                <w:color w:val="4D4D4F"/>
              </w:rPr>
              <w:t xml:space="preserve"> on the Morris High School campus.</w:t>
            </w:r>
          </w:p>
          <w:p w14:paraId="6DE23AAD" w14:textId="1B70CBA1" w:rsidR="009D2280" w:rsidRDefault="009D2280" w:rsidP="009D2280">
            <w:pPr>
              <w:keepLines/>
              <w:numPr>
                <w:ilvl w:val="0"/>
                <w:numId w:val="19"/>
              </w:numPr>
              <w:suppressAutoHyphens w:val="0"/>
              <w:spacing w:before="120" w:after="120"/>
              <w:ind w:left="427"/>
              <w:jc w:val="both"/>
              <w:rPr>
                <w:rFonts w:ascii="Arial" w:eastAsia="Calibri" w:hAnsi="Arial" w:cs="Arial"/>
                <w:bCs/>
                <w:color w:val="4D4D4F"/>
              </w:rPr>
            </w:pPr>
            <w:r>
              <w:rPr>
                <w:rFonts w:ascii="Arial" w:eastAsia="Calibri" w:hAnsi="Arial" w:cs="Arial"/>
                <w:bCs/>
                <w:color w:val="4D4D4F"/>
              </w:rPr>
              <w:t>They offer a computer graphics class which relies on heavy broadband usage</w:t>
            </w:r>
            <w:r w:rsidR="002D2CEF">
              <w:rPr>
                <w:rFonts w:ascii="Arial" w:eastAsia="Calibri" w:hAnsi="Arial" w:cs="Arial"/>
                <w:bCs/>
                <w:color w:val="4D4D4F"/>
              </w:rPr>
              <w:t>. However,</w:t>
            </w:r>
            <w:r>
              <w:rPr>
                <w:rFonts w:ascii="Arial" w:eastAsia="Calibri" w:hAnsi="Arial" w:cs="Arial"/>
                <w:bCs/>
                <w:color w:val="4D4D4F"/>
              </w:rPr>
              <w:t xml:space="preserve"> they have not received complaints from students about lagging and insufficient speeds.</w:t>
            </w:r>
          </w:p>
          <w:p w14:paraId="09C4A72D" w14:textId="2791A10D" w:rsidR="004100DD" w:rsidRPr="00BD0AC6" w:rsidRDefault="004100DD" w:rsidP="002E0AAA">
            <w:pPr>
              <w:keepLines/>
              <w:numPr>
                <w:ilvl w:val="0"/>
                <w:numId w:val="19"/>
              </w:numPr>
              <w:suppressAutoHyphens w:val="0"/>
              <w:spacing w:before="120" w:after="120"/>
              <w:ind w:left="427"/>
              <w:jc w:val="both"/>
              <w:rPr>
                <w:rFonts w:ascii="Arial" w:eastAsia="Calibri" w:hAnsi="Arial" w:cs="Arial"/>
                <w:bCs/>
                <w:color w:val="4D4D4F"/>
              </w:rPr>
            </w:pPr>
            <w:r>
              <w:rPr>
                <w:rFonts w:ascii="Arial" w:eastAsia="Calibri" w:hAnsi="Arial" w:cs="Arial"/>
                <w:bCs/>
                <w:color w:val="4D4D4F"/>
              </w:rPr>
              <w:t xml:space="preserve">The Center invests </w:t>
            </w:r>
            <w:r w:rsidRPr="004100DD">
              <w:rPr>
                <w:rFonts w:ascii="Arial" w:eastAsia="Calibri" w:hAnsi="Arial" w:cs="Arial"/>
                <w:bCs/>
                <w:color w:val="4D4D4F"/>
              </w:rPr>
              <w:t>$40,000 - $50,000 yearly into technology to stay current with the industry.</w:t>
            </w:r>
          </w:p>
        </w:tc>
      </w:tr>
      <w:tr w:rsidR="00E01C6D" w:rsidRPr="00BD0AC6" w14:paraId="47620782" w14:textId="77777777" w:rsidTr="0037417D">
        <w:trPr>
          <w:cnfStyle w:val="000000010000" w:firstRow="0" w:lastRow="0" w:firstColumn="0" w:lastColumn="0" w:oddVBand="0" w:evenVBand="0" w:oddHBand="0" w:evenHBand="1" w:firstRowFirstColumn="0" w:firstRowLastColumn="0" w:lastRowFirstColumn="0" w:lastRowLastColumn="0"/>
          <w:cantSplit/>
        </w:trPr>
        <w:tc>
          <w:tcPr>
            <w:tcW w:w="2880" w:type="dxa"/>
          </w:tcPr>
          <w:p w14:paraId="5E435A02" w14:textId="56E23940" w:rsidR="00E01C6D" w:rsidRDefault="00E01C6D" w:rsidP="00E01C6D">
            <w:pPr>
              <w:rPr>
                <w:b/>
              </w:rPr>
            </w:pPr>
            <w:r>
              <w:rPr>
                <w:b/>
              </w:rPr>
              <w:t>Joliet Junior College Morris Education Center</w:t>
            </w:r>
          </w:p>
        </w:tc>
        <w:tc>
          <w:tcPr>
            <w:tcW w:w="6480" w:type="dxa"/>
          </w:tcPr>
          <w:p w14:paraId="3FBB2B09" w14:textId="77777777" w:rsidR="00E01C6D" w:rsidRDefault="00E01C6D" w:rsidP="00E01C6D">
            <w:pPr>
              <w:keepLines/>
              <w:numPr>
                <w:ilvl w:val="0"/>
                <w:numId w:val="19"/>
              </w:numPr>
              <w:suppressAutoHyphens w:val="0"/>
              <w:spacing w:before="120" w:after="120"/>
              <w:ind w:left="427"/>
              <w:jc w:val="both"/>
              <w:rPr>
                <w:rFonts w:ascii="Arial" w:eastAsia="Calibri" w:hAnsi="Arial" w:cs="Arial"/>
                <w:bCs/>
                <w:color w:val="4D4D4F"/>
              </w:rPr>
            </w:pPr>
            <w:r>
              <w:rPr>
                <w:rFonts w:ascii="Arial" w:eastAsia="Calibri" w:hAnsi="Arial" w:cs="Arial"/>
                <w:bCs/>
                <w:color w:val="4D4D4F"/>
              </w:rPr>
              <w:t xml:space="preserve">During COVID, they </w:t>
            </w:r>
            <w:r w:rsidRPr="007F0CD5">
              <w:rPr>
                <w:rFonts w:ascii="Arial" w:eastAsia="Calibri" w:hAnsi="Arial" w:cs="Arial"/>
                <w:bCs/>
                <w:color w:val="4D4D4F"/>
              </w:rPr>
              <w:t>offered wireless access points free of charge and devices with cellular data</w:t>
            </w:r>
            <w:r>
              <w:rPr>
                <w:rFonts w:ascii="Arial" w:eastAsia="Calibri" w:hAnsi="Arial" w:cs="Arial"/>
                <w:bCs/>
                <w:color w:val="4D4D4F"/>
              </w:rPr>
              <w:t xml:space="preserve"> for students experiencing problems accessing broadband to complete their schoolwork. </w:t>
            </w:r>
          </w:p>
          <w:p w14:paraId="0A6EC97F" w14:textId="77777777" w:rsidR="00E01C6D" w:rsidRDefault="00E01C6D" w:rsidP="00E01C6D">
            <w:pPr>
              <w:keepLines/>
              <w:numPr>
                <w:ilvl w:val="0"/>
                <w:numId w:val="19"/>
              </w:numPr>
              <w:suppressAutoHyphens w:val="0"/>
              <w:spacing w:before="120" w:after="120"/>
              <w:ind w:left="427"/>
              <w:jc w:val="both"/>
              <w:rPr>
                <w:rFonts w:ascii="Arial" w:eastAsia="Calibri" w:hAnsi="Arial" w:cs="Arial"/>
                <w:bCs/>
                <w:color w:val="4D4D4F"/>
              </w:rPr>
            </w:pPr>
            <w:r>
              <w:rPr>
                <w:rFonts w:ascii="Arial" w:eastAsia="Calibri" w:hAnsi="Arial" w:cs="Arial"/>
                <w:bCs/>
                <w:color w:val="4D4D4F"/>
              </w:rPr>
              <w:t>The Center predominantly focuses on helping students enroll in classes and provide training to improve chances for successful employment. As such, this is a satellite site without many students on campus.</w:t>
            </w:r>
          </w:p>
          <w:p w14:paraId="58E0E946" w14:textId="5734BCB7" w:rsidR="00E01C6D" w:rsidRDefault="00E01C6D" w:rsidP="00E01C6D">
            <w:pPr>
              <w:keepLines/>
              <w:numPr>
                <w:ilvl w:val="0"/>
                <w:numId w:val="19"/>
              </w:numPr>
              <w:suppressAutoHyphens w:val="0"/>
              <w:spacing w:before="120" w:after="120"/>
              <w:ind w:left="427"/>
              <w:jc w:val="both"/>
              <w:rPr>
                <w:rFonts w:ascii="Arial" w:eastAsia="Calibri" w:hAnsi="Arial" w:cs="Arial"/>
                <w:bCs/>
                <w:color w:val="4D4D4F"/>
              </w:rPr>
            </w:pPr>
            <w:r>
              <w:rPr>
                <w:rFonts w:ascii="Arial" w:eastAsia="Calibri" w:hAnsi="Arial" w:cs="Arial"/>
                <w:bCs/>
                <w:color w:val="4D4D4F"/>
              </w:rPr>
              <w:t xml:space="preserve">Currently this site is sharing a leased space with another organization but may eventually move to a stand-alone building to help better meet the needs of the local community. </w:t>
            </w:r>
          </w:p>
        </w:tc>
      </w:tr>
      <w:tr w:rsidR="00E01C6D" w:rsidRPr="00BD0AC6" w14:paraId="027B0EAE" w14:textId="77777777" w:rsidTr="0037417D">
        <w:trPr>
          <w:cnfStyle w:val="000000100000" w:firstRow="0" w:lastRow="0" w:firstColumn="0" w:lastColumn="0" w:oddVBand="0" w:evenVBand="0" w:oddHBand="1" w:evenHBand="0" w:firstRowFirstColumn="0" w:firstRowLastColumn="0" w:lastRowFirstColumn="0" w:lastRowLastColumn="0"/>
          <w:cantSplit/>
        </w:trPr>
        <w:tc>
          <w:tcPr>
            <w:tcW w:w="2880" w:type="dxa"/>
          </w:tcPr>
          <w:p w14:paraId="331F1529" w14:textId="60225622" w:rsidR="00E01C6D" w:rsidRDefault="00E01C6D" w:rsidP="00E01C6D">
            <w:pPr>
              <w:rPr>
                <w:b/>
              </w:rPr>
            </w:pPr>
            <w:r>
              <w:rPr>
                <w:b/>
              </w:rPr>
              <w:t>Mazon – Verona – Kinsman School District</w:t>
            </w:r>
          </w:p>
        </w:tc>
        <w:tc>
          <w:tcPr>
            <w:tcW w:w="6480" w:type="dxa"/>
          </w:tcPr>
          <w:p w14:paraId="6FA5FD61" w14:textId="635458FE" w:rsidR="00E01C6D" w:rsidRDefault="00E01C6D" w:rsidP="00E01C6D">
            <w:pPr>
              <w:keepLines/>
              <w:numPr>
                <w:ilvl w:val="0"/>
                <w:numId w:val="19"/>
              </w:numPr>
              <w:suppressAutoHyphens w:val="0"/>
              <w:spacing w:before="120" w:after="120"/>
              <w:ind w:left="427"/>
              <w:jc w:val="both"/>
              <w:rPr>
                <w:rFonts w:ascii="Arial" w:eastAsia="Calibri" w:hAnsi="Arial" w:cs="Arial"/>
                <w:bCs/>
                <w:color w:val="4D4D4F"/>
              </w:rPr>
            </w:pPr>
            <w:r>
              <w:rPr>
                <w:rFonts w:ascii="Arial" w:eastAsia="Calibri" w:hAnsi="Arial" w:cs="Arial"/>
                <w:bCs/>
                <w:color w:val="4D4D4F"/>
              </w:rPr>
              <w:t>They recently switched over to a different provider, but both the previous and the current provider met the needs of the District.</w:t>
            </w:r>
          </w:p>
          <w:p w14:paraId="284F0F03" w14:textId="333C374E" w:rsidR="00E01C6D" w:rsidRDefault="00E01C6D" w:rsidP="00E01C6D">
            <w:pPr>
              <w:keepLines/>
              <w:numPr>
                <w:ilvl w:val="0"/>
                <w:numId w:val="19"/>
              </w:numPr>
              <w:suppressAutoHyphens w:val="0"/>
              <w:spacing w:before="120" w:after="120"/>
              <w:ind w:left="427"/>
              <w:jc w:val="both"/>
              <w:rPr>
                <w:rFonts w:ascii="Arial" w:eastAsia="Calibri" w:hAnsi="Arial" w:cs="Arial"/>
                <w:bCs/>
                <w:color w:val="4D4D4F"/>
              </w:rPr>
            </w:pPr>
            <w:r>
              <w:rPr>
                <w:rFonts w:ascii="Arial" w:eastAsia="Calibri" w:hAnsi="Arial" w:cs="Arial"/>
                <w:bCs/>
                <w:color w:val="4D4D4F"/>
              </w:rPr>
              <w:t>During COVID, the District had 95% of their students in the building. In 2020, they provided paper packets to students if they had connectivity issues, but no issues were brought up.</w:t>
            </w:r>
          </w:p>
          <w:p w14:paraId="4A7B97CA" w14:textId="01E5A944" w:rsidR="00E01C6D" w:rsidRPr="009B3DC1" w:rsidRDefault="00E01C6D" w:rsidP="00E01C6D">
            <w:pPr>
              <w:keepLines/>
              <w:numPr>
                <w:ilvl w:val="0"/>
                <w:numId w:val="19"/>
              </w:numPr>
              <w:suppressAutoHyphens w:val="0"/>
              <w:spacing w:before="120" w:after="120"/>
              <w:ind w:left="427"/>
              <w:jc w:val="both"/>
              <w:rPr>
                <w:rFonts w:ascii="Arial" w:eastAsia="Calibri" w:hAnsi="Arial" w:cs="Arial"/>
                <w:bCs/>
                <w:color w:val="4D4D4F"/>
              </w:rPr>
            </w:pPr>
            <w:r>
              <w:rPr>
                <w:rFonts w:ascii="Arial" w:eastAsia="Calibri" w:hAnsi="Arial" w:cs="Arial"/>
                <w:bCs/>
                <w:color w:val="4D4D4F"/>
              </w:rPr>
              <w:t>Emphasized the need for reliable speeds as a lot of the District’s research-based interventions and curriculum platforms are online.</w:t>
            </w:r>
          </w:p>
        </w:tc>
      </w:tr>
      <w:tr w:rsidR="00E01C6D" w:rsidRPr="00BD0AC6" w14:paraId="5DF80DCF" w14:textId="77777777" w:rsidTr="0037417D">
        <w:trPr>
          <w:cnfStyle w:val="000000010000" w:firstRow="0" w:lastRow="0" w:firstColumn="0" w:lastColumn="0" w:oddVBand="0" w:evenVBand="0" w:oddHBand="0" w:evenHBand="1" w:firstRowFirstColumn="0" w:firstRowLastColumn="0" w:lastRowFirstColumn="0" w:lastRowLastColumn="0"/>
          <w:cantSplit/>
        </w:trPr>
        <w:tc>
          <w:tcPr>
            <w:tcW w:w="2880" w:type="dxa"/>
          </w:tcPr>
          <w:p w14:paraId="1E3DD215" w14:textId="0CD3405D" w:rsidR="00E01C6D" w:rsidRDefault="00E01C6D" w:rsidP="00E01C6D">
            <w:pPr>
              <w:rPr>
                <w:b/>
              </w:rPr>
            </w:pPr>
            <w:r>
              <w:rPr>
                <w:b/>
              </w:rPr>
              <w:t>Morris Elementary School District</w:t>
            </w:r>
          </w:p>
        </w:tc>
        <w:tc>
          <w:tcPr>
            <w:tcW w:w="6480" w:type="dxa"/>
          </w:tcPr>
          <w:p w14:paraId="4452344F" w14:textId="77777777" w:rsidR="00E01C6D" w:rsidRDefault="00E01C6D" w:rsidP="00E01C6D">
            <w:pPr>
              <w:keepLines/>
              <w:numPr>
                <w:ilvl w:val="0"/>
                <w:numId w:val="19"/>
              </w:numPr>
              <w:suppressAutoHyphens w:val="0"/>
              <w:spacing w:before="120" w:after="120"/>
              <w:ind w:left="427"/>
              <w:jc w:val="both"/>
              <w:rPr>
                <w:rFonts w:ascii="Arial" w:eastAsia="Calibri" w:hAnsi="Arial" w:cs="Arial"/>
                <w:bCs/>
                <w:color w:val="4D4D4F"/>
              </w:rPr>
            </w:pPr>
            <w:r>
              <w:rPr>
                <w:rFonts w:ascii="Arial" w:eastAsia="Calibri" w:hAnsi="Arial" w:cs="Arial"/>
                <w:bCs/>
                <w:color w:val="4D4D4F"/>
              </w:rPr>
              <w:t>4</w:t>
            </w:r>
            <w:r w:rsidRPr="00B244FD">
              <w:rPr>
                <w:rFonts w:ascii="Arial" w:eastAsia="Calibri" w:hAnsi="Arial" w:cs="Arial"/>
                <w:bCs/>
                <w:color w:val="4D4D4F"/>
                <w:vertAlign w:val="superscript"/>
              </w:rPr>
              <w:t>th</w:t>
            </w:r>
            <w:r>
              <w:rPr>
                <w:rFonts w:ascii="Arial" w:eastAsia="Calibri" w:hAnsi="Arial" w:cs="Arial"/>
                <w:bCs/>
                <w:color w:val="4D4D4F"/>
              </w:rPr>
              <w:t xml:space="preserve"> grade and higher students use Chromebooks continuously throughout the school day. </w:t>
            </w:r>
          </w:p>
          <w:p w14:paraId="35B8D81A" w14:textId="60A5D925" w:rsidR="00E01C6D" w:rsidRDefault="00E01C6D" w:rsidP="00E01C6D">
            <w:pPr>
              <w:keepLines/>
              <w:numPr>
                <w:ilvl w:val="0"/>
                <w:numId w:val="19"/>
              </w:numPr>
              <w:suppressAutoHyphens w:val="0"/>
              <w:spacing w:before="120" w:after="120"/>
              <w:ind w:left="427"/>
              <w:jc w:val="both"/>
              <w:rPr>
                <w:rFonts w:ascii="Arial" w:eastAsia="Calibri" w:hAnsi="Arial" w:cs="Arial"/>
                <w:bCs/>
                <w:color w:val="4D4D4F"/>
              </w:rPr>
            </w:pPr>
            <w:r>
              <w:rPr>
                <w:rFonts w:ascii="Arial" w:eastAsia="Calibri" w:hAnsi="Arial" w:cs="Arial"/>
                <w:bCs/>
                <w:color w:val="4D4D4F"/>
              </w:rPr>
              <w:t xml:space="preserve">The Chromebooks have been functioning well for the students as the school’s broadband connection is </w:t>
            </w:r>
            <w:proofErr w:type="gramStart"/>
            <w:r>
              <w:rPr>
                <w:rFonts w:ascii="Arial" w:eastAsia="Calibri" w:hAnsi="Arial" w:cs="Arial"/>
                <w:bCs/>
                <w:color w:val="4D4D4F"/>
              </w:rPr>
              <w:t>fairly reliable</w:t>
            </w:r>
            <w:proofErr w:type="gramEnd"/>
            <w:r>
              <w:rPr>
                <w:rFonts w:ascii="Arial" w:eastAsia="Calibri" w:hAnsi="Arial" w:cs="Arial"/>
                <w:bCs/>
                <w:color w:val="4D4D4F"/>
              </w:rPr>
              <w:t>.</w:t>
            </w:r>
          </w:p>
          <w:p w14:paraId="44B13982" w14:textId="1E1161A8" w:rsidR="00E01C6D" w:rsidRPr="00BD0AC6" w:rsidRDefault="00E01C6D" w:rsidP="00E01C6D">
            <w:pPr>
              <w:keepLines/>
              <w:numPr>
                <w:ilvl w:val="0"/>
                <w:numId w:val="19"/>
              </w:numPr>
              <w:suppressAutoHyphens w:val="0"/>
              <w:spacing w:before="120" w:after="120"/>
              <w:ind w:left="427"/>
              <w:jc w:val="both"/>
              <w:rPr>
                <w:rFonts w:ascii="Arial" w:eastAsia="Calibri" w:hAnsi="Arial" w:cs="Arial"/>
                <w:bCs/>
                <w:color w:val="4D4D4F"/>
              </w:rPr>
            </w:pPr>
            <w:r>
              <w:rPr>
                <w:rFonts w:ascii="Arial" w:eastAsia="Calibri" w:hAnsi="Arial" w:cs="Arial"/>
                <w:bCs/>
                <w:color w:val="4D4D4F"/>
              </w:rPr>
              <w:t xml:space="preserve">During COVID, the District deployed 30 hotspots to families who didn’t have the broadband access necessary for schoolwork. </w:t>
            </w:r>
          </w:p>
        </w:tc>
      </w:tr>
      <w:tr w:rsidR="00C70A44" w:rsidRPr="00BD0AC6" w14:paraId="41BE2337" w14:textId="77777777" w:rsidTr="0037417D">
        <w:trPr>
          <w:cnfStyle w:val="000000100000" w:firstRow="0" w:lastRow="0" w:firstColumn="0" w:lastColumn="0" w:oddVBand="0" w:evenVBand="0" w:oddHBand="1" w:evenHBand="0" w:firstRowFirstColumn="0" w:firstRowLastColumn="0" w:lastRowFirstColumn="0" w:lastRowLastColumn="0"/>
          <w:cantSplit/>
        </w:trPr>
        <w:tc>
          <w:tcPr>
            <w:tcW w:w="2880" w:type="dxa"/>
          </w:tcPr>
          <w:p w14:paraId="2D0062A4" w14:textId="2532DE45" w:rsidR="00C70A44" w:rsidRDefault="00C70A44" w:rsidP="00C70A44">
            <w:pPr>
              <w:rPr>
                <w:b/>
              </w:rPr>
            </w:pPr>
            <w:r>
              <w:rPr>
                <w:b/>
              </w:rPr>
              <w:t>9-1-1 Center</w:t>
            </w:r>
          </w:p>
        </w:tc>
        <w:tc>
          <w:tcPr>
            <w:tcW w:w="6480" w:type="dxa"/>
          </w:tcPr>
          <w:p w14:paraId="2B85C885" w14:textId="77777777" w:rsidR="00C70A44" w:rsidRPr="00F129DF" w:rsidRDefault="00C70A44" w:rsidP="00C70A44">
            <w:pPr>
              <w:keepLines/>
              <w:numPr>
                <w:ilvl w:val="0"/>
                <w:numId w:val="19"/>
              </w:numPr>
              <w:suppressAutoHyphens w:val="0"/>
              <w:spacing w:before="120" w:after="120"/>
              <w:ind w:left="421"/>
              <w:jc w:val="both"/>
              <w:rPr>
                <w:rFonts w:ascii="Arial" w:eastAsia="Calibri" w:hAnsi="Arial" w:cs="Arial"/>
                <w:bCs/>
                <w:color w:val="4D4D4F"/>
              </w:rPr>
            </w:pPr>
            <w:r w:rsidRPr="00F129DF">
              <w:rPr>
                <w:rFonts w:ascii="Arial" w:eastAsia="Calibri" w:hAnsi="Arial" w:cs="Arial"/>
                <w:bCs/>
                <w:color w:val="4D4D4F"/>
              </w:rPr>
              <w:t>The</w:t>
            </w:r>
            <w:r>
              <w:rPr>
                <w:rFonts w:ascii="Arial" w:eastAsia="Calibri" w:hAnsi="Arial" w:cs="Arial"/>
                <w:bCs/>
                <w:color w:val="4D4D4F"/>
              </w:rPr>
              <w:t>y</w:t>
            </w:r>
            <w:r w:rsidRPr="00F129DF">
              <w:rPr>
                <w:rFonts w:ascii="Arial" w:eastAsia="Calibri" w:hAnsi="Arial" w:cs="Arial"/>
                <w:bCs/>
                <w:color w:val="4D4D4F"/>
              </w:rPr>
              <w:t xml:space="preserve"> utilize their own infrastructure to distribute broadband connectivity to the five additional tower sites associated with the Center.</w:t>
            </w:r>
          </w:p>
          <w:p w14:paraId="466A6CC9" w14:textId="77777777" w:rsidR="00C70A44" w:rsidRPr="00F129DF" w:rsidRDefault="00C70A44" w:rsidP="00C70A44">
            <w:pPr>
              <w:keepLines/>
              <w:numPr>
                <w:ilvl w:val="0"/>
                <w:numId w:val="19"/>
              </w:numPr>
              <w:suppressAutoHyphens w:val="0"/>
              <w:spacing w:before="120" w:after="120"/>
              <w:ind w:left="421"/>
              <w:jc w:val="both"/>
              <w:rPr>
                <w:rFonts w:ascii="Arial" w:eastAsia="Calibri" w:hAnsi="Arial" w:cs="Arial"/>
                <w:bCs/>
                <w:color w:val="4D4D4F"/>
              </w:rPr>
            </w:pPr>
            <w:r w:rsidRPr="00F129DF">
              <w:rPr>
                <w:rFonts w:ascii="Arial" w:eastAsia="Calibri" w:hAnsi="Arial" w:cs="Arial"/>
                <w:bCs/>
                <w:color w:val="4D4D4F"/>
              </w:rPr>
              <w:t>Current broadband requirements focus on processing a large volume of videos from various organizations, which must be accessible to law enforcement and the Center’s call takers.</w:t>
            </w:r>
          </w:p>
          <w:p w14:paraId="02D508C5" w14:textId="7BDC2605" w:rsidR="00C70A44" w:rsidRDefault="00C70A44" w:rsidP="00C70A44">
            <w:pPr>
              <w:keepLines/>
              <w:numPr>
                <w:ilvl w:val="0"/>
                <w:numId w:val="19"/>
              </w:numPr>
              <w:suppressAutoHyphens w:val="0"/>
              <w:spacing w:before="120" w:after="120"/>
              <w:ind w:left="427"/>
              <w:jc w:val="both"/>
              <w:rPr>
                <w:rFonts w:ascii="Arial" w:eastAsia="Calibri" w:hAnsi="Arial" w:cs="Arial"/>
                <w:bCs/>
                <w:color w:val="4D4D4F"/>
              </w:rPr>
            </w:pPr>
            <w:r w:rsidRPr="00F129DF">
              <w:rPr>
                <w:rFonts w:ascii="Arial" w:eastAsia="Calibri" w:hAnsi="Arial" w:cs="Arial"/>
                <w:bCs/>
                <w:color w:val="4D4D4F"/>
              </w:rPr>
              <w:t>The backup connection for the Center’s towers and facilities is provided through the County’s ISP via licensed microwave links.</w:t>
            </w:r>
          </w:p>
        </w:tc>
      </w:tr>
      <w:tr w:rsidR="00C70A44" w:rsidRPr="00BD0AC6" w14:paraId="6DF4861D" w14:textId="77777777" w:rsidTr="0037417D">
        <w:trPr>
          <w:cnfStyle w:val="000000010000" w:firstRow="0" w:lastRow="0" w:firstColumn="0" w:lastColumn="0" w:oddVBand="0" w:evenVBand="0" w:oddHBand="0" w:evenHBand="1" w:firstRowFirstColumn="0" w:firstRowLastColumn="0" w:lastRowFirstColumn="0" w:lastRowLastColumn="0"/>
          <w:cantSplit/>
        </w:trPr>
        <w:tc>
          <w:tcPr>
            <w:tcW w:w="2880" w:type="dxa"/>
          </w:tcPr>
          <w:p w14:paraId="092D6D71" w14:textId="47AB8733" w:rsidR="00C70A44" w:rsidRDefault="00C70A44" w:rsidP="00C70A44">
            <w:pPr>
              <w:rPr>
                <w:b/>
              </w:rPr>
            </w:pPr>
            <w:r>
              <w:rPr>
                <w:b/>
              </w:rPr>
              <w:t>Morris Hospital</w:t>
            </w:r>
          </w:p>
        </w:tc>
        <w:tc>
          <w:tcPr>
            <w:tcW w:w="6480" w:type="dxa"/>
          </w:tcPr>
          <w:p w14:paraId="1A6E9342" w14:textId="77777777" w:rsidR="00C70A44" w:rsidRDefault="00C70A44" w:rsidP="00C70A44">
            <w:pPr>
              <w:keepLines/>
              <w:numPr>
                <w:ilvl w:val="0"/>
                <w:numId w:val="19"/>
              </w:numPr>
              <w:suppressAutoHyphens w:val="0"/>
              <w:spacing w:before="120" w:after="120"/>
              <w:ind w:left="427"/>
              <w:jc w:val="both"/>
              <w:rPr>
                <w:rFonts w:ascii="Arial" w:eastAsia="Calibri" w:hAnsi="Arial" w:cs="Arial"/>
                <w:bCs/>
                <w:color w:val="4D4D4F"/>
              </w:rPr>
            </w:pPr>
            <w:r>
              <w:rPr>
                <w:rFonts w:ascii="Arial" w:eastAsia="Calibri" w:hAnsi="Arial" w:cs="Arial"/>
                <w:bCs/>
                <w:color w:val="4D4D4F"/>
              </w:rPr>
              <w:t xml:space="preserve">Morris Hospital is the only hospital in Grundy </w:t>
            </w:r>
            <w:proofErr w:type="gramStart"/>
            <w:r>
              <w:rPr>
                <w:rFonts w:ascii="Arial" w:eastAsia="Calibri" w:hAnsi="Arial" w:cs="Arial"/>
                <w:bCs/>
                <w:color w:val="4D4D4F"/>
              </w:rPr>
              <w:t>County</w:t>
            </w:r>
            <w:proofErr w:type="gramEnd"/>
            <w:r>
              <w:rPr>
                <w:rFonts w:ascii="Arial" w:eastAsia="Calibri" w:hAnsi="Arial" w:cs="Arial"/>
                <w:bCs/>
                <w:color w:val="4D4D4F"/>
              </w:rPr>
              <w:t xml:space="preserve"> and they were (and may still be) the largest employer in the County. </w:t>
            </w:r>
          </w:p>
          <w:p w14:paraId="1F141BC0" w14:textId="77777777" w:rsidR="00C70A44" w:rsidRDefault="00C70A44" w:rsidP="00C70A44">
            <w:pPr>
              <w:keepLines/>
              <w:numPr>
                <w:ilvl w:val="0"/>
                <w:numId w:val="19"/>
              </w:numPr>
              <w:suppressAutoHyphens w:val="0"/>
              <w:spacing w:before="120" w:after="120"/>
              <w:ind w:left="427"/>
              <w:jc w:val="both"/>
              <w:rPr>
                <w:rFonts w:ascii="Arial" w:eastAsia="Calibri" w:hAnsi="Arial" w:cs="Arial"/>
                <w:bCs/>
                <w:color w:val="4D4D4F"/>
              </w:rPr>
            </w:pPr>
            <w:r>
              <w:rPr>
                <w:rFonts w:ascii="Arial" w:eastAsia="Calibri" w:hAnsi="Arial" w:cs="Arial"/>
                <w:bCs/>
                <w:color w:val="4D4D4F"/>
              </w:rPr>
              <w:t>They require a lot of redundancy as an organization for their network of about 25 to 30 locations/site surrounding the hospital.</w:t>
            </w:r>
          </w:p>
          <w:p w14:paraId="6179673F" w14:textId="77777777" w:rsidR="00C70A44" w:rsidRDefault="00C70A44" w:rsidP="00C70A44">
            <w:pPr>
              <w:keepLines/>
              <w:numPr>
                <w:ilvl w:val="0"/>
                <w:numId w:val="19"/>
              </w:numPr>
              <w:suppressAutoHyphens w:val="0"/>
              <w:spacing w:before="120" w:after="120"/>
              <w:ind w:left="427"/>
              <w:jc w:val="both"/>
              <w:rPr>
                <w:rFonts w:ascii="Arial" w:eastAsia="Calibri" w:hAnsi="Arial" w:cs="Arial"/>
                <w:bCs/>
                <w:color w:val="4D4D4F"/>
              </w:rPr>
            </w:pPr>
            <w:r>
              <w:rPr>
                <w:rFonts w:ascii="Arial" w:eastAsia="Calibri" w:hAnsi="Arial" w:cs="Arial"/>
                <w:bCs/>
                <w:color w:val="4D4D4F"/>
              </w:rPr>
              <w:t>Due to the Hospital’s internal configuration, their availability is up to 99.85, or greater.</w:t>
            </w:r>
          </w:p>
          <w:p w14:paraId="097AB534" w14:textId="77777777" w:rsidR="00C70A44" w:rsidRDefault="00C70A44" w:rsidP="00C70A44">
            <w:pPr>
              <w:keepLines/>
              <w:numPr>
                <w:ilvl w:val="0"/>
                <w:numId w:val="19"/>
              </w:numPr>
              <w:suppressAutoHyphens w:val="0"/>
              <w:spacing w:before="120" w:after="120"/>
              <w:ind w:left="427"/>
              <w:jc w:val="both"/>
              <w:rPr>
                <w:rFonts w:ascii="Arial" w:eastAsia="Calibri" w:hAnsi="Arial" w:cs="Arial"/>
                <w:bCs/>
                <w:color w:val="4D4D4F"/>
              </w:rPr>
            </w:pPr>
            <w:r>
              <w:rPr>
                <w:rFonts w:ascii="Arial" w:eastAsia="Calibri" w:hAnsi="Arial" w:cs="Arial"/>
                <w:bCs/>
                <w:color w:val="4D4D4F"/>
              </w:rPr>
              <w:t>The Hospital receives federal funding from Universal Service Administrative Company (USAC) to help reduce the cost of wide area connectivity for their various locations/sites.</w:t>
            </w:r>
          </w:p>
          <w:p w14:paraId="2ECC480A" w14:textId="43865326" w:rsidR="00C70A44" w:rsidRDefault="00C70A44" w:rsidP="00C70A44">
            <w:pPr>
              <w:keepLines/>
              <w:numPr>
                <w:ilvl w:val="0"/>
                <w:numId w:val="19"/>
              </w:numPr>
              <w:suppressAutoHyphens w:val="0"/>
              <w:spacing w:before="120" w:after="120"/>
              <w:ind w:left="427"/>
              <w:jc w:val="both"/>
              <w:rPr>
                <w:rFonts w:ascii="Arial" w:eastAsia="Calibri" w:hAnsi="Arial" w:cs="Arial"/>
                <w:bCs/>
                <w:color w:val="4D4D4F"/>
              </w:rPr>
            </w:pPr>
            <w:r>
              <w:rPr>
                <w:rFonts w:ascii="Arial" w:eastAsia="Calibri" w:hAnsi="Arial" w:cs="Arial"/>
                <w:bCs/>
                <w:color w:val="4D4D4F"/>
              </w:rPr>
              <w:t xml:space="preserve">Telemedicine, telepsychiatry, teleradiology, and patient portal services rely on broadband usage. Future broadband use involves expanding telemedicine services, pre-arrival technology, and improved physician abilities to do telework. </w:t>
            </w:r>
          </w:p>
        </w:tc>
      </w:tr>
      <w:tr w:rsidR="00E01C6D" w:rsidRPr="00BD0AC6" w14:paraId="59F2B873" w14:textId="77777777" w:rsidTr="0037417D">
        <w:trPr>
          <w:cnfStyle w:val="000000100000" w:firstRow="0" w:lastRow="0" w:firstColumn="0" w:lastColumn="0" w:oddVBand="0" w:evenVBand="0" w:oddHBand="1" w:evenHBand="0" w:firstRowFirstColumn="0" w:firstRowLastColumn="0" w:lastRowFirstColumn="0" w:lastRowLastColumn="0"/>
          <w:cantSplit/>
        </w:trPr>
        <w:tc>
          <w:tcPr>
            <w:tcW w:w="2880" w:type="dxa"/>
          </w:tcPr>
          <w:p w14:paraId="26F7DD18" w14:textId="28A535C5" w:rsidR="00E01C6D" w:rsidRDefault="00E01C6D" w:rsidP="00E01C6D">
            <w:pPr>
              <w:rPr>
                <w:b/>
              </w:rPr>
            </w:pPr>
            <w:r>
              <w:rPr>
                <w:b/>
              </w:rPr>
              <w:t>Coal City Library District</w:t>
            </w:r>
          </w:p>
        </w:tc>
        <w:tc>
          <w:tcPr>
            <w:tcW w:w="6480" w:type="dxa"/>
          </w:tcPr>
          <w:p w14:paraId="23B40F27" w14:textId="4177710E" w:rsidR="00E01C6D" w:rsidRDefault="00E01C6D" w:rsidP="00E01C6D">
            <w:pPr>
              <w:keepLines/>
              <w:numPr>
                <w:ilvl w:val="0"/>
                <w:numId w:val="19"/>
              </w:numPr>
              <w:suppressAutoHyphens w:val="0"/>
              <w:spacing w:before="120" w:after="120"/>
              <w:ind w:left="427"/>
              <w:jc w:val="both"/>
              <w:rPr>
                <w:rFonts w:ascii="Arial" w:eastAsia="Calibri" w:hAnsi="Arial" w:cs="Arial"/>
                <w:bCs/>
                <w:color w:val="4D4D4F"/>
              </w:rPr>
            </w:pPr>
            <w:r>
              <w:rPr>
                <w:rFonts w:ascii="Arial" w:eastAsia="Calibri" w:hAnsi="Arial" w:cs="Arial"/>
                <w:bCs/>
                <w:color w:val="4D4D4F"/>
              </w:rPr>
              <w:t xml:space="preserve">The District offers 60 hotspots for patrons to check out as a way to  bridge connectivity issues at home. </w:t>
            </w:r>
          </w:p>
          <w:p w14:paraId="34D3A157" w14:textId="3A75140A" w:rsidR="00E01C6D" w:rsidRDefault="00E01C6D" w:rsidP="00E01C6D">
            <w:pPr>
              <w:keepLines/>
              <w:numPr>
                <w:ilvl w:val="0"/>
                <w:numId w:val="19"/>
              </w:numPr>
              <w:suppressAutoHyphens w:val="0"/>
              <w:spacing w:before="120" w:after="120"/>
              <w:ind w:left="427"/>
              <w:jc w:val="both"/>
              <w:rPr>
                <w:rFonts w:ascii="Arial" w:eastAsia="Calibri" w:hAnsi="Arial" w:cs="Arial"/>
                <w:bCs/>
                <w:color w:val="4D4D4F"/>
              </w:rPr>
            </w:pPr>
            <w:r>
              <w:rPr>
                <w:rFonts w:ascii="Arial" w:eastAsia="Calibri" w:hAnsi="Arial" w:cs="Arial"/>
                <w:bCs/>
                <w:color w:val="4D4D4F"/>
              </w:rPr>
              <w:t xml:space="preserve">Major demand for these </w:t>
            </w:r>
            <w:proofErr w:type="gramStart"/>
            <w:r>
              <w:rPr>
                <w:rFonts w:ascii="Arial" w:eastAsia="Calibri" w:hAnsi="Arial" w:cs="Arial"/>
                <w:bCs/>
                <w:color w:val="4D4D4F"/>
              </w:rPr>
              <w:t>hotspots</w:t>
            </w:r>
            <w:proofErr w:type="gramEnd"/>
            <w:r>
              <w:rPr>
                <w:rFonts w:ascii="Arial" w:eastAsia="Calibri" w:hAnsi="Arial" w:cs="Arial"/>
                <w:bCs/>
                <w:color w:val="4D4D4F"/>
              </w:rPr>
              <w:t xml:space="preserve"> occurs during the summertime.</w:t>
            </w:r>
          </w:p>
          <w:p w14:paraId="1F13E1AD" w14:textId="77777777" w:rsidR="00E01C6D" w:rsidRDefault="00E01C6D" w:rsidP="00E01C6D">
            <w:pPr>
              <w:keepLines/>
              <w:numPr>
                <w:ilvl w:val="0"/>
                <w:numId w:val="19"/>
              </w:numPr>
              <w:suppressAutoHyphens w:val="0"/>
              <w:spacing w:before="120" w:after="120"/>
              <w:ind w:left="427"/>
              <w:jc w:val="both"/>
              <w:rPr>
                <w:rFonts w:ascii="Arial" w:eastAsia="Calibri" w:hAnsi="Arial" w:cs="Arial"/>
                <w:bCs/>
                <w:color w:val="4D4D4F"/>
              </w:rPr>
            </w:pPr>
            <w:r>
              <w:rPr>
                <w:rFonts w:ascii="Arial" w:eastAsia="Calibri" w:hAnsi="Arial" w:cs="Arial"/>
                <w:bCs/>
                <w:color w:val="4D4D4F"/>
              </w:rPr>
              <w:t>They provide hotspots for recitals at the local high school to allow staff the ability to run credit card transactions.</w:t>
            </w:r>
          </w:p>
          <w:p w14:paraId="1F659618" w14:textId="77777777" w:rsidR="00E01C6D" w:rsidRDefault="00E01C6D" w:rsidP="00E01C6D">
            <w:pPr>
              <w:keepLines/>
              <w:numPr>
                <w:ilvl w:val="0"/>
                <w:numId w:val="19"/>
              </w:numPr>
              <w:suppressAutoHyphens w:val="0"/>
              <w:spacing w:before="120" w:after="120"/>
              <w:ind w:left="427"/>
              <w:jc w:val="both"/>
              <w:rPr>
                <w:rFonts w:ascii="Arial" w:eastAsia="Calibri" w:hAnsi="Arial" w:cs="Arial"/>
                <w:bCs/>
                <w:color w:val="4D4D4F"/>
              </w:rPr>
            </w:pPr>
            <w:r>
              <w:rPr>
                <w:rFonts w:ascii="Arial" w:eastAsia="Calibri" w:hAnsi="Arial" w:cs="Arial"/>
                <w:bCs/>
                <w:color w:val="4D4D4F"/>
              </w:rPr>
              <w:t>The District owns their own fiber line between their two buildings.</w:t>
            </w:r>
          </w:p>
          <w:p w14:paraId="1201E603" w14:textId="77777777" w:rsidR="00E01C6D" w:rsidRDefault="00E01C6D" w:rsidP="00E01C6D">
            <w:pPr>
              <w:keepLines/>
              <w:numPr>
                <w:ilvl w:val="0"/>
                <w:numId w:val="19"/>
              </w:numPr>
              <w:suppressAutoHyphens w:val="0"/>
              <w:spacing w:before="120" w:after="120"/>
              <w:ind w:left="427"/>
              <w:jc w:val="both"/>
              <w:rPr>
                <w:rFonts w:ascii="Arial" w:eastAsia="Calibri" w:hAnsi="Arial" w:cs="Arial"/>
                <w:bCs/>
                <w:color w:val="4D4D4F"/>
              </w:rPr>
            </w:pPr>
            <w:r>
              <w:rPr>
                <w:rFonts w:ascii="Arial" w:eastAsia="Calibri" w:hAnsi="Arial" w:cs="Arial"/>
                <w:bCs/>
                <w:color w:val="4D4D4F"/>
              </w:rPr>
              <w:t>The District used to turn off their WiFi at night, but have since changed that as students needed it for their schoolwork</w:t>
            </w:r>
          </w:p>
          <w:p w14:paraId="0DE9B5DE" w14:textId="50671010" w:rsidR="00E01C6D" w:rsidRPr="00BD0AC6" w:rsidRDefault="00E01C6D" w:rsidP="00E01C6D">
            <w:pPr>
              <w:keepLines/>
              <w:numPr>
                <w:ilvl w:val="0"/>
                <w:numId w:val="19"/>
              </w:numPr>
              <w:suppressAutoHyphens w:val="0"/>
              <w:spacing w:before="120" w:after="120"/>
              <w:ind w:left="427"/>
              <w:jc w:val="both"/>
              <w:rPr>
                <w:rFonts w:ascii="Arial" w:eastAsia="Calibri" w:hAnsi="Arial" w:cs="Arial"/>
                <w:bCs/>
                <w:color w:val="4D4D4F"/>
              </w:rPr>
            </w:pPr>
            <w:r>
              <w:rPr>
                <w:rFonts w:ascii="Arial" w:eastAsia="Calibri" w:hAnsi="Arial" w:cs="Arial"/>
                <w:bCs/>
                <w:color w:val="4D4D4F"/>
              </w:rPr>
              <w:t xml:space="preserve">Since COVID, computer usage has gone up at the libraries. </w:t>
            </w:r>
          </w:p>
        </w:tc>
      </w:tr>
      <w:tr w:rsidR="00E01C6D" w:rsidRPr="00BD0AC6" w14:paraId="6CDB3876" w14:textId="77777777" w:rsidTr="0037417D">
        <w:trPr>
          <w:cnfStyle w:val="000000010000" w:firstRow="0" w:lastRow="0" w:firstColumn="0" w:lastColumn="0" w:oddVBand="0" w:evenVBand="0" w:oddHBand="0" w:evenHBand="1" w:firstRowFirstColumn="0" w:firstRowLastColumn="0" w:lastRowFirstColumn="0" w:lastRowLastColumn="0"/>
          <w:cantSplit/>
        </w:trPr>
        <w:tc>
          <w:tcPr>
            <w:tcW w:w="2880" w:type="dxa"/>
          </w:tcPr>
          <w:p w14:paraId="5DBA2B41" w14:textId="06E75410" w:rsidR="00E01C6D" w:rsidRDefault="00E01C6D" w:rsidP="00E01C6D">
            <w:pPr>
              <w:rPr>
                <w:b/>
              </w:rPr>
            </w:pPr>
            <w:r>
              <w:rPr>
                <w:b/>
              </w:rPr>
              <w:t>County Highway</w:t>
            </w:r>
          </w:p>
        </w:tc>
        <w:tc>
          <w:tcPr>
            <w:tcW w:w="6480" w:type="dxa"/>
          </w:tcPr>
          <w:p w14:paraId="5E63AB37" w14:textId="05586712" w:rsidR="00E01C6D" w:rsidRPr="00AB4C89" w:rsidRDefault="00E01C6D" w:rsidP="00E01C6D">
            <w:pPr>
              <w:keepLines/>
              <w:numPr>
                <w:ilvl w:val="0"/>
                <w:numId w:val="19"/>
              </w:numPr>
              <w:suppressAutoHyphens w:val="0"/>
              <w:spacing w:before="120" w:after="120"/>
              <w:ind w:left="421"/>
              <w:jc w:val="both"/>
              <w:rPr>
                <w:rFonts w:ascii="Arial" w:eastAsia="Calibri" w:hAnsi="Arial" w:cs="Arial"/>
                <w:bCs/>
                <w:color w:val="4D4D4F"/>
              </w:rPr>
            </w:pPr>
            <w:r w:rsidRPr="00AB4C89">
              <w:rPr>
                <w:rFonts w:ascii="Arial" w:eastAsia="Calibri" w:hAnsi="Arial" w:cs="Arial"/>
                <w:bCs/>
                <w:color w:val="4D4D4F"/>
              </w:rPr>
              <w:t>Clarified that, in the County, adjacent landowners typically own property up to the centerline of the road. The County Highway occupies this area exclusively for road-related purposes, such as construction and improvement.</w:t>
            </w:r>
          </w:p>
          <w:p w14:paraId="4A1A4523" w14:textId="35E1B36E" w:rsidR="00E01C6D" w:rsidRPr="00BD0AC6" w:rsidRDefault="00E01C6D" w:rsidP="00E01C6D">
            <w:pPr>
              <w:keepLines/>
              <w:numPr>
                <w:ilvl w:val="0"/>
                <w:numId w:val="19"/>
              </w:numPr>
              <w:suppressAutoHyphens w:val="0"/>
              <w:spacing w:before="120" w:after="120"/>
              <w:ind w:left="421"/>
              <w:jc w:val="both"/>
              <w:rPr>
                <w:rFonts w:ascii="Arial" w:eastAsia="Calibri" w:hAnsi="Arial" w:cs="Arial"/>
                <w:bCs/>
                <w:color w:val="4D4D4F"/>
              </w:rPr>
            </w:pPr>
            <w:r w:rsidRPr="00AB4C89">
              <w:rPr>
                <w:rFonts w:ascii="Arial" w:eastAsia="Calibri" w:hAnsi="Arial" w:cs="Arial"/>
                <w:bCs/>
                <w:color w:val="4D4D4F"/>
              </w:rPr>
              <w:t xml:space="preserve">Any utility seeking access to the County easement must obtain approval from the landowner for any work within the County </w:t>
            </w:r>
            <w:r w:rsidR="00E224D3">
              <w:rPr>
                <w:rFonts w:ascii="Arial" w:eastAsia="Calibri" w:hAnsi="Arial" w:cs="Arial"/>
                <w:bCs/>
                <w:color w:val="4D4D4F"/>
              </w:rPr>
              <w:t xml:space="preserve">ROW, </w:t>
            </w:r>
            <w:r w:rsidRPr="00AB4C89">
              <w:rPr>
                <w:rFonts w:ascii="Arial" w:eastAsia="Calibri" w:hAnsi="Arial" w:cs="Arial"/>
                <w:bCs/>
                <w:color w:val="4D4D4F"/>
              </w:rPr>
              <w:t xml:space="preserve">unless the area is part of a </w:t>
            </w:r>
            <w:proofErr w:type="gramStart"/>
            <w:r w:rsidRPr="00AB4C89">
              <w:rPr>
                <w:rFonts w:ascii="Arial" w:eastAsia="Calibri" w:hAnsi="Arial" w:cs="Arial"/>
                <w:bCs/>
                <w:color w:val="4D4D4F"/>
              </w:rPr>
              <w:t>platted</w:t>
            </w:r>
            <w:proofErr w:type="gramEnd"/>
            <w:r w:rsidRPr="00AB4C89">
              <w:rPr>
                <w:rFonts w:ascii="Arial" w:eastAsia="Calibri" w:hAnsi="Arial" w:cs="Arial"/>
                <w:bCs/>
                <w:color w:val="4D4D4F"/>
              </w:rPr>
              <w:t xml:space="preserve"> subdivision or the County holds title to the ROW.</w:t>
            </w:r>
          </w:p>
        </w:tc>
      </w:tr>
    </w:tbl>
    <w:p w14:paraId="47EDC630" w14:textId="77777777" w:rsidR="002E3CA5" w:rsidRDefault="002E3CA5" w:rsidP="00ED4CFB">
      <w:pPr>
        <w:spacing w:after="120"/>
        <w:rPr>
          <w:rFonts w:ascii="Arial" w:hAnsi="Arial" w:cs="Arial"/>
          <w:color w:val="4D4D4F"/>
          <w:sz w:val="16"/>
          <w:szCs w:val="16"/>
        </w:rPr>
        <w:sectPr w:rsidR="002E3CA5" w:rsidSect="007D4890">
          <w:pgSz w:w="12240" w:h="15840" w:code="1"/>
          <w:pgMar w:top="1440" w:right="1440" w:bottom="1440" w:left="1440" w:header="720" w:footer="720" w:gutter="0"/>
          <w:cols w:space="720"/>
          <w:docGrid w:linePitch="360"/>
        </w:sectPr>
      </w:pPr>
    </w:p>
    <w:p w14:paraId="59E6FE1F" w14:textId="0FA85C83" w:rsidR="00340048" w:rsidRDefault="0031197C" w:rsidP="0031197C">
      <w:pPr>
        <w:pStyle w:val="Heading2"/>
      </w:pPr>
      <w:bookmarkStart w:id="89" w:name="_Toc214921442"/>
      <w:r>
        <w:t xml:space="preserve">Gap Analysis </w:t>
      </w:r>
      <w:r w:rsidR="00340048">
        <w:t>Appendix of Questionaires</w:t>
      </w:r>
      <w:bookmarkEnd w:id="89"/>
    </w:p>
    <w:p w14:paraId="7DFB75AC" w14:textId="77777777" w:rsidR="0031197C" w:rsidRDefault="0031197C" w:rsidP="00340048">
      <w:pPr>
        <w:rPr>
          <w:sz w:val="28"/>
          <w:szCs w:val="28"/>
        </w:rPr>
      </w:pPr>
    </w:p>
    <w:p w14:paraId="3527019D" w14:textId="48F1C410" w:rsidR="00AC3735" w:rsidRPr="00340048" w:rsidRDefault="009A0DF1" w:rsidP="00340048">
      <w:pPr>
        <w:rPr>
          <w:sz w:val="28"/>
          <w:szCs w:val="28"/>
        </w:rPr>
      </w:pPr>
      <w:r w:rsidRPr="00340048">
        <w:rPr>
          <w:sz w:val="28"/>
          <w:szCs w:val="28"/>
        </w:rPr>
        <w:t>Grundy County Broadband Planning</w:t>
      </w:r>
    </w:p>
    <w:p w14:paraId="4D875032" w14:textId="5237F0D6" w:rsidR="006A3CBB" w:rsidRPr="00340048" w:rsidRDefault="006A3CBB" w:rsidP="00B53662">
      <w:pPr>
        <w:rPr>
          <w:sz w:val="24"/>
          <w:szCs w:val="24"/>
        </w:rPr>
      </w:pPr>
      <w:bookmarkStart w:id="90" w:name="_Toc209164429"/>
      <w:r w:rsidRPr="00340048">
        <w:rPr>
          <w:sz w:val="24"/>
          <w:szCs w:val="24"/>
        </w:rPr>
        <w:t xml:space="preserve">Anchor Institution </w:t>
      </w:r>
      <w:r w:rsidR="00C70A44" w:rsidRPr="00340048">
        <w:rPr>
          <w:sz w:val="24"/>
          <w:szCs w:val="24"/>
        </w:rPr>
        <w:t xml:space="preserve">&amp; Business </w:t>
      </w:r>
      <w:r w:rsidRPr="00340048">
        <w:rPr>
          <w:sz w:val="24"/>
          <w:szCs w:val="24"/>
        </w:rPr>
        <w:t>Q</w:t>
      </w:r>
      <w:r w:rsidR="00B53662">
        <w:rPr>
          <w:sz w:val="24"/>
          <w:szCs w:val="24"/>
        </w:rPr>
        <w:t>u</w:t>
      </w:r>
      <w:r w:rsidRPr="00340048">
        <w:rPr>
          <w:sz w:val="24"/>
          <w:szCs w:val="24"/>
        </w:rPr>
        <w:t>estionnaire</w:t>
      </w:r>
      <w:bookmarkEnd w:id="90"/>
    </w:p>
    <w:p w14:paraId="10CC9203" w14:textId="77777777" w:rsidR="00B53662" w:rsidRDefault="00B53662" w:rsidP="00B53662">
      <w:pPr>
        <w:tabs>
          <w:tab w:val="left" w:leader="underscore" w:pos="9360"/>
        </w:tabs>
        <w:suppressAutoHyphens w:val="0"/>
        <w:spacing w:line="259" w:lineRule="auto"/>
        <w:jc w:val="both"/>
        <w:rPr>
          <w:rStyle w:val="Strong"/>
        </w:rPr>
      </w:pPr>
    </w:p>
    <w:p w14:paraId="1B98DDE2" w14:textId="2B4BAA2F" w:rsidR="00AC3735" w:rsidRPr="006913A7" w:rsidRDefault="00AC3735" w:rsidP="00B53662">
      <w:pPr>
        <w:tabs>
          <w:tab w:val="left" w:leader="underscore" w:pos="9360"/>
        </w:tabs>
        <w:suppressAutoHyphens w:val="0"/>
        <w:spacing w:line="259" w:lineRule="auto"/>
        <w:jc w:val="both"/>
        <w:rPr>
          <w:rStyle w:val="Strong"/>
        </w:rPr>
      </w:pPr>
      <w:r w:rsidRPr="006913A7">
        <w:rPr>
          <w:rStyle w:val="Strong"/>
        </w:rPr>
        <w:t xml:space="preserve">Your Organization Name:  </w:t>
      </w:r>
      <w:r>
        <w:rPr>
          <w:rStyle w:val="Strong"/>
        </w:rPr>
        <w:tab/>
      </w:r>
    </w:p>
    <w:p w14:paraId="7C859252" w14:textId="7FC9BFEE" w:rsidR="002D20E6" w:rsidRPr="002D20E6" w:rsidRDefault="00AC3735" w:rsidP="002D20E6">
      <w:pPr>
        <w:tabs>
          <w:tab w:val="left" w:leader="underscore" w:pos="9360"/>
        </w:tabs>
        <w:suppressAutoHyphens w:val="0"/>
        <w:spacing w:after="120" w:line="259" w:lineRule="auto"/>
        <w:jc w:val="both"/>
        <w:rPr>
          <w:b/>
          <w:bCs/>
        </w:rPr>
      </w:pPr>
      <w:r w:rsidRPr="006913A7">
        <w:rPr>
          <w:rStyle w:val="Strong"/>
        </w:rPr>
        <w:t xml:space="preserve">Your Name:   </w:t>
      </w:r>
      <w:r>
        <w:rPr>
          <w:rStyle w:val="Strong"/>
        </w:rPr>
        <w:tab/>
      </w:r>
    </w:p>
    <w:p w14:paraId="09A8ADD3" w14:textId="66CA5E03" w:rsidR="002D20E6" w:rsidRDefault="00AC3735" w:rsidP="002D20E6">
      <w:pPr>
        <w:suppressAutoHyphens w:val="0"/>
        <w:spacing w:before="240" w:line="259" w:lineRule="auto"/>
        <w:jc w:val="both"/>
        <w:rPr>
          <w:b/>
          <w:bCs/>
          <w:color w:val="auto"/>
          <w:kern w:val="2"/>
          <w:sz w:val="22"/>
          <w:szCs w:val="22"/>
        </w:rPr>
      </w:pPr>
      <w:r w:rsidRPr="00182801">
        <w:rPr>
          <w:b/>
          <w:bCs/>
          <w:color w:val="auto"/>
          <w:kern w:val="2"/>
          <w:sz w:val="22"/>
          <w:szCs w:val="22"/>
        </w:rPr>
        <w:t>Introduction:</w:t>
      </w:r>
    </w:p>
    <w:p w14:paraId="5CE36F01" w14:textId="77777777" w:rsidR="002D20E6" w:rsidRDefault="002D20E6" w:rsidP="00D43733">
      <w:pPr>
        <w:suppressAutoHyphens w:val="0"/>
        <w:spacing w:line="259" w:lineRule="auto"/>
        <w:jc w:val="both"/>
      </w:pPr>
      <w:r>
        <w:t>HR Green is currently working with Grundy County to provide a broadband framework and structural model that improves internet connectivity and access in the County.  Grundy County is very interested in understanding your current services, your level of satisfaction and your overall interest in innovative ways to provide improved broadband to the County.</w:t>
      </w:r>
    </w:p>
    <w:p w14:paraId="6FC73D0E" w14:textId="77777777" w:rsidR="00D43733" w:rsidRDefault="00D43733" w:rsidP="00D43733">
      <w:pPr>
        <w:suppressAutoHyphens w:val="0"/>
        <w:spacing w:line="259" w:lineRule="auto"/>
        <w:jc w:val="both"/>
        <w:rPr>
          <w:b/>
          <w:bCs/>
          <w:color w:val="auto"/>
          <w:kern w:val="2"/>
          <w:sz w:val="22"/>
          <w:szCs w:val="22"/>
        </w:rPr>
      </w:pPr>
    </w:p>
    <w:p w14:paraId="22F799E3" w14:textId="7CBF95D1" w:rsidR="002D20E6" w:rsidRPr="002D20E6" w:rsidRDefault="002D20E6" w:rsidP="00D43733">
      <w:pPr>
        <w:suppressAutoHyphens w:val="0"/>
        <w:spacing w:line="259" w:lineRule="auto"/>
        <w:jc w:val="both"/>
        <w:rPr>
          <w:b/>
          <w:bCs/>
          <w:color w:val="auto"/>
          <w:kern w:val="2"/>
          <w:sz w:val="22"/>
          <w:szCs w:val="22"/>
        </w:rPr>
      </w:pPr>
      <w:r>
        <w:t xml:space="preserve">The questions below will help you prepare for our upcoming meeting, and we encourage you to complete this form and bring it to the virtual session. </w:t>
      </w:r>
    </w:p>
    <w:p w14:paraId="072D1766" w14:textId="77777777" w:rsidR="00D43733" w:rsidRDefault="00D43733" w:rsidP="00D43733">
      <w:pPr>
        <w:suppressAutoHyphens w:val="0"/>
        <w:spacing w:line="259" w:lineRule="auto"/>
        <w:jc w:val="both"/>
        <w:rPr>
          <w:b/>
          <w:bCs/>
          <w:color w:val="auto"/>
          <w:kern w:val="2"/>
          <w:sz w:val="22"/>
          <w:szCs w:val="22"/>
        </w:rPr>
      </w:pPr>
    </w:p>
    <w:p w14:paraId="0B120D36" w14:textId="497E23B8" w:rsidR="00AC3735" w:rsidRPr="00CB1F69" w:rsidRDefault="00AC3735" w:rsidP="00D43733">
      <w:pPr>
        <w:suppressAutoHyphens w:val="0"/>
        <w:spacing w:line="259" w:lineRule="auto"/>
        <w:jc w:val="both"/>
        <w:rPr>
          <w:b/>
          <w:bCs/>
          <w:color w:val="auto"/>
          <w:kern w:val="2"/>
          <w:sz w:val="22"/>
          <w:szCs w:val="22"/>
        </w:rPr>
      </w:pPr>
      <w:r w:rsidRPr="00CB1F69">
        <w:rPr>
          <w:b/>
          <w:bCs/>
          <w:color w:val="auto"/>
          <w:kern w:val="2"/>
          <w:sz w:val="22"/>
          <w:szCs w:val="22"/>
        </w:rPr>
        <w:t>Questions:</w:t>
      </w:r>
    </w:p>
    <w:p w14:paraId="506D8813" w14:textId="018C9020" w:rsidR="00D16D4D" w:rsidRDefault="00D16D4D" w:rsidP="00D16D4D">
      <w:pPr>
        <w:pStyle w:val="ListParagraph"/>
        <w:numPr>
          <w:ilvl w:val="0"/>
          <w:numId w:val="21"/>
        </w:numPr>
        <w:spacing w:after="240"/>
      </w:pPr>
      <w:r>
        <w:t xml:space="preserve">How well served is your organization with your current broadband services?  Please explain why. </w:t>
      </w:r>
    </w:p>
    <w:p w14:paraId="4DB99F42" w14:textId="5FC5BE02" w:rsidR="00D16D4D" w:rsidRDefault="00D16D4D" w:rsidP="00D16D4D">
      <w:pPr>
        <w:pStyle w:val="ListParagraph"/>
        <w:numPr>
          <w:ilvl w:val="1"/>
          <w:numId w:val="21"/>
        </w:numPr>
        <w:spacing w:after="240"/>
      </w:pPr>
      <w:r>
        <w:t>Have you noticed any visible gaps in your service? If so, what are they?</w:t>
      </w:r>
    </w:p>
    <w:p w14:paraId="49EA5016" w14:textId="77777777" w:rsidR="00CF518A" w:rsidRDefault="00CF518A" w:rsidP="00CF518A">
      <w:pPr>
        <w:pStyle w:val="ListParagraph"/>
        <w:numPr>
          <w:ilvl w:val="0"/>
          <w:numId w:val="21"/>
        </w:numPr>
        <w:spacing w:after="240"/>
      </w:pPr>
      <w:r>
        <w:t xml:space="preserve">On a scale of 1 to 5 (with 1 being poor and 5 being excellent), how would you rate your service for reliability and problem resolution?    </w:t>
      </w:r>
    </w:p>
    <w:p w14:paraId="0B96BDCC" w14:textId="77777777" w:rsidR="00CF518A" w:rsidRDefault="00CF518A" w:rsidP="00CF518A">
      <w:pPr>
        <w:pStyle w:val="ListParagraph"/>
        <w:numPr>
          <w:ilvl w:val="1"/>
          <w:numId w:val="21"/>
        </w:numPr>
        <w:spacing w:after="240"/>
      </w:pPr>
      <w:r>
        <w:t xml:space="preserve">How frequently do users experience outages on your current platform?     </w:t>
      </w:r>
    </w:p>
    <w:p w14:paraId="2F2BF5E5" w14:textId="4AAF512A" w:rsidR="00D16D4D" w:rsidRDefault="00CF518A" w:rsidP="00CF518A">
      <w:pPr>
        <w:pStyle w:val="ListParagraph"/>
        <w:numPr>
          <w:ilvl w:val="1"/>
          <w:numId w:val="21"/>
        </w:numPr>
        <w:spacing w:after="240"/>
      </w:pPr>
      <w:r>
        <w:t>What has been the impact of those outages?</w:t>
      </w:r>
    </w:p>
    <w:p w14:paraId="729172CE" w14:textId="7E364D00" w:rsidR="00CF518A" w:rsidRDefault="00844C44" w:rsidP="00CF518A">
      <w:pPr>
        <w:pStyle w:val="ListParagraph"/>
        <w:numPr>
          <w:ilvl w:val="0"/>
          <w:numId w:val="21"/>
        </w:numPr>
        <w:spacing w:after="240"/>
      </w:pPr>
      <w:r w:rsidRPr="00844C44">
        <w:t>Do you own your own network (including infrastructure</w:t>
      </w:r>
      <w:proofErr w:type="gramStart"/>
      <w:r w:rsidRPr="00844C44">
        <w:t>)</w:t>
      </w:r>
      <w:proofErr w:type="gramEnd"/>
      <w:r w:rsidRPr="00844C44">
        <w:t xml:space="preserve"> or do you lease services from an internet service provider to connect and carry your internet traffic?</w:t>
      </w:r>
    </w:p>
    <w:p w14:paraId="615F1CA3" w14:textId="77777777" w:rsidR="00BB71D8" w:rsidRDefault="00BB71D8" w:rsidP="00BB71D8">
      <w:pPr>
        <w:pStyle w:val="ListParagraph"/>
        <w:numPr>
          <w:ilvl w:val="0"/>
          <w:numId w:val="21"/>
        </w:numPr>
        <w:spacing w:after="240"/>
      </w:pPr>
      <w:r>
        <w:t xml:space="preserve">Who is your current internet provider?   </w:t>
      </w:r>
    </w:p>
    <w:p w14:paraId="0FC48E87" w14:textId="01847EE1" w:rsidR="00BB71D8" w:rsidRDefault="00BB71D8" w:rsidP="00BB71D8">
      <w:pPr>
        <w:pStyle w:val="ListParagraph"/>
        <w:numPr>
          <w:ilvl w:val="1"/>
          <w:numId w:val="21"/>
        </w:numPr>
        <w:spacing w:after="240"/>
      </w:pPr>
      <w:r>
        <w:t xml:space="preserve">What is your actual level of service in megabits or gigabits per second?   </w:t>
      </w:r>
    </w:p>
    <w:p w14:paraId="4B523FF1" w14:textId="77777777" w:rsidR="00BB71D8" w:rsidRDefault="00BB71D8" w:rsidP="00BB71D8">
      <w:pPr>
        <w:pStyle w:val="ListParagraph"/>
        <w:numPr>
          <w:ilvl w:val="1"/>
          <w:numId w:val="21"/>
        </w:numPr>
        <w:spacing w:after="240"/>
      </w:pPr>
      <w:r>
        <w:t xml:space="preserve">What is your monthly cost of service for internet access? </w:t>
      </w:r>
    </w:p>
    <w:p w14:paraId="1F9760A2" w14:textId="77777777" w:rsidR="00BB71D8" w:rsidRDefault="00BB71D8" w:rsidP="00BB71D8">
      <w:pPr>
        <w:pStyle w:val="ListParagraph"/>
        <w:numPr>
          <w:ilvl w:val="1"/>
          <w:numId w:val="21"/>
        </w:numPr>
        <w:spacing w:after="240"/>
      </w:pPr>
      <w:r>
        <w:t xml:space="preserve">Are any ISPs providing redundancy? </w:t>
      </w:r>
    </w:p>
    <w:p w14:paraId="2555CF11" w14:textId="77777777" w:rsidR="00BB71D8" w:rsidRDefault="00BB71D8" w:rsidP="00BB71D8">
      <w:pPr>
        <w:pStyle w:val="ListParagraph"/>
        <w:numPr>
          <w:ilvl w:val="1"/>
          <w:numId w:val="21"/>
        </w:numPr>
        <w:spacing w:after="240"/>
      </w:pPr>
      <w:r>
        <w:t xml:space="preserve"> When does your current contract expire?  </w:t>
      </w:r>
    </w:p>
    <w:p w14:paraId="3E5BA2A8" w14:textId="528C10AE" w:rsidR="00844C44" w:rsidRDefault="00BB71D8" w:rsidP="00BB71D8">
      <w:pPr>
        <w:pStyle w:val="ListParagraph"/>
        <w:numPr>
          <w:ilvl w:val="1"/>
          <w:numId w:val="21"/>
        </w:numPr>
        <w:spacing w:after="240"/>
      </w:pPr>
      <w:r>
        <w:t xml:space="preserve">What is the duration of the contract (i.e. 1-year, 2-years)?    </w:t>
      </w:r>
    </w:p>
    <w:p w14:paraId="01D99284" w14:textId="69558DCA" w:rsidR="00BB71D8" w:rsidRDefault="00284342" w:rsidP="00BB71D8">
      <w:pPr>
        <w:pStyle w:val="ListParagraph"/>
        <w:numPr>
          <w:ilvl w:val="0"/>
          <w:numId w:val="21"/>
        </w:numPr>
        <w:spacing w:after="240"/>
      </w:pPr>
      <w:r w:rsidRPr="00284342">
        <w:t>Do you think there are enough desirable alternatives to meet the needs of residents and businesses throughout the region?  Why or why not?</w:t>
      </w:r>
    </w:p>
    <w:p w14:paraId="4DA348E9" w14:textId="1385976E" w:rsidR="00284342" w:rsidRDefault="00B81CDA" w:rsidP="00BB71D8">
      <w:pPr>
        <w:pStyle w:val="ListParagraph"/>
        <w:numPr>
          <w:ilvl w:val="0"/>
          <w:numId w:val="21"/>
        </w:numPr>
        <w:spacing w:after="240"/>
      </w:pPr>
      <w:r w:rsidRPr="00B81CDA">
        <w:t xml:space="preserve">Do you know of any locations in the County with problematic broadband connection?  </w:t>
      </w:r>
    </w:p>
    <w:p w14:paraId="5109E733" w14:textId="77777777" w:rsidR="00E13D88" w:rsidRDefault="00E13D88" w:rsidP="00E13D88">
      <w:pPr>
        <w:pStyle w:val="ListParagraph"/>
        <w:numPr>
          <w:ilvl w:val="0"/>
          <w:numId w:val="21"/>
        </w:numPr>
        <w:spacing w:after="240"/>
      </w:pPr>
      <w:r>
        <w:t xml:space="preserve">If Grundy County were to </w:t>
      </w:r>
      <w:proofErr w:type="gramStart"/>
      <w:r>
        <w:t>enlist</w:t>
      </w:r>
      <w:proofErr w:type="gramEnd"/>
      <w:r>
        <w:t xml:space="preserve"> the private sector and provide some sort of assistance to help improve your organization’s internet services, would you be interested in participating?   </w:t>
      </w:r>
    </w:p>
    <w:p w14:paraId="1822AC66" w14:textId="47EAD1CA" w:rsidR="00B81CDA" w:rsidRDefault="00E13D88" w:rsidP="00E13D88">
      <w:pPr>
        <w:pStyle w:val="ListParagraph"/>
        <w:numPr>
          <w:ilvl w:val="1"/>
          <w:numId w:val="21"/>
        </w:numPr>
        <w:spacing w:after="240"/>
      </w:pPr>
      <w:r>
        <w:t>What reservations would prevent you from saying yes?</w:t>
      </w:r>
    </w:p>
    <w:p w14:paraId="63685813" w14:textId="77777777" w:rsidR="00E524A1" w:rsidRDefault="00E524A1" w:rsidP="00E524A1">
      <w:pPr>
        <w:pStyle w:val="ListParagraph"/>
        <w:numPr>
          <w:ilvl w:val="0"/>
          <w:numId w:val="21"/>
        </w:numPr>
        <w:spacing w:after="240"/>
      </w:pPr>
      <w:r>
        <w:t xml:space="preserve">What are the current trends in technology used by your organization that are reliant on </w:t>
      </w:r>
      <w:proofErr w:type="gramStart"/>
      <w:r>
        <w:t>a broadband</w:t>
      </w:r>
      <w:proofErr w:type="gramEnd"/>
      <w:r>
        <w:t xml:space="preserve"> connection?  </w:t>
      </w:r>
    </w:p>
    <w:p w14:paraId="5DB00E73" w14:textId="06A8F919" w:rsidR="00E13D88" w:rsidRDefault="00E524A1" w:rsidP="00E524A1">
      <w:pPr>
        <w:pStyle w:val="ListParagraph"/>
        <w:numPr>
          <w:ilvl w:val="1"/>
          <w:numId w:val="21"/>
        </w:numPr>
        <w:spacing w:after="240"/>
      </w:pPr>
      <w:r>
        <w:t xml:space="preserve"> Looking forward, in five years, what types of broadband service do you expect you will need to effectively meet your organization’s needs?</w:t>
      </w:r>
    </w:p>
    <w:p w14:paraId="1A227B42" w14:textId="0835BCBB" w:rsidR="00E524A1" w:rsidRDefault="00F84843" w:rsidP="00E524A1">
      <w:pPr>
        <w:pStyle w:val="ListParagraph"/>
        <w:numPr>
          <w:ilvl w:val="0"/>
          <w:numId w:val="21"/>
        </w:numPr>
        <w:spacing w:after="240"/>
      </w:pPr>
      <w:r w:rsidRPr="00F84843">
        <w:t>In your opinion, what would an ideal broadband program look like for the region?</w:t>
      </w:r>
    </w:p>
    <w:p w14:paraId="6000486F" w14:textId="4B9E6258" w:rsidR="008E3AC9" w:rsidRDefault="008E3AC9" w:rsidP="00E524A1">
      <w:pPr>
        <w:pStyle w:val="ListParagraph"/>
        <w:numPr>
          <w:ilvl w:val="0"/>
          <w:numId w:val="21"/>
        </w:numPr>
        <w:spacing w:after="240"/>
      </w:pPr>
      <w:r w:rsidRPr="008E3AC9">
        <w:t xml:space="preserve">If applicable, do you know of any </w:t>
      </w:r>
      <w:proofErr w:type="gramStart"/>
      <w:r w:rsidRPr="008E3AC9">
        <w:t>exclusivity</w:t>
      </w:r>
      <w:proofErr w:type="gramEnd"/>
      <w:r w:rsidRPr="008E3AC9">
        <w:t xml:space="preserve"> agreements your organization has with an ISP for any of your properties? </w:t>
      </w:r>
    </w:p>
    <w:p w14:paraId="25E3781F" w14:textId="77777777" w:rsidR="00C70A44" w:rsidRDefault="00C70A44" w:rsidP="00C70A44">
      <w:pPr>
        <w:pStyle w:val="ListParagraph"/>
        <w:spacing w:after="240"/>
        <w:sectPr w:rsidR="00C70A44" w:rsidSect="007D4890">
          <w:pgSz w:w="12240" w:h="15840" w:code="1"/>
          <w:pgMar w:top="1440" w:right="1440" w:bottom="1440" w:left="1440" w:header="720" w:footer="720" w:gutter="0"/>
          <w:cols w:space="720"/>
          <w:docGrid w:linePitch="360"/>
        </w:sectPr>
      </w:pPr>
    </w:p>
    <w:p w14:paraId="3BCB1CC3" w14:textId="77777777" w:rsidR="00C70A44" w:rsidRPr="00340048" w:rsidRDefault="00C70A44" w:rsidP="00340048">
      <w:pPr>
        <w:rPr>
          <w:sz w:val="28"/>
          <w:szCs w:val="28"/>
        </w:rPr>
      </w:pPr>
      <w:bookmarkStart w:id="91" w:name="_Toc209164430"/>
      <w:r w:rsidRPr="00340048">
        <w:rPr>
          <w:sz w:val="28"/>
          <w:szCs w:val="28"/>
        </w:rPr>
        <w:t>Grundy County Broadband Planning</w:t>
      </w:r>
      <w:bookmarkEnd w:id="91"/>
    </w:p>
    <w:p w14:paraId="7A1B481E" w14:textId="11775D86" w:rsidR="00C70A44" w:rsidRPr="00340048" w:rsidRDefault="00497C33" w:rsidP="00340048">
      <w:pPr>
        <w:rPr>
          <w:sz w:val="24"/>
          <w:szCs w:val="24"/>
        </w:rPr>
      </w:pPr>
      <w:bookmarkStart w:id="92" w:name="_Toc209164431"/>
      <w:r w:rsidRPr="00340048">
        <w:rPr>
          <w:sz w:val="24"/>
          <w:szCs w:val="24"/>
        </w:rPr>
        <w:t>Education</w:t>
      </w:r>
      <w:r w:rsidR="00C70A44" w:rsidRPr="00340048">
        <w:rPr>
          <w:sz w:val="24"/>
          <w:szCs w:val="24"/>
        </w:rPr>
        <w:t xml:space="preserve"> Q</w:t>
      </w:r>
      <w:r w:rsidR="00B53662">
        <w:rPr>
          <w:sz w:val="24"/>
          <w:szCs w:val="24"/>
        </w:rPr>
        <w:t>u</w:t>
      </w:r>
      <w:r w:rsidR="00C70A44" w:rsidRPr="00340048">
        <w:rPr>
          <w:sz w:val="24"/>
          <w:szCs w:val="24"/>
        </w:rPr>
        <w:t>estionnaire</w:t>
      </w:r>
      <w:bookmarkEnd w:id="92"/>
    </w:p>
    <w:p w14:paraId="03AA9A97" w14:textId="77777777" w:rsidR="00C70A44" w:rsidRPr="006913A7" w:rsidRDefault="00C70A44" w:rsidP="00D43733">
      <w:pPr>
        <w:tabs>
          <w:tab w:val="left" w:leader="underscore" w:pos="9360"/>
        </w:tabs>
        <w:suppressAutoHyphens w:val="0"/>
        <w:spacing w:before="120" w:after="120" w:line="259" w:lineRule="auto"/>
        <w:jc w:val="both"/>
        <w:rPr>
          <w:rStyle w:val="Strong"/>
        </w:rPr>
      </w:pPr>
      <w:r w:rsidRPr="006913A7">
        <w:rPr>
          <w:rStyle w:val="Strong"/>
        </w:rPr>
        <w:t xml:space="preserve">Your Organization Name:  </w:t>
      </w:r>
      <w:r>
        <w:rPr>
          <w:rStyle w:val="Strong"/>
        </w:rPr>
        <w:tab/>
      </w:r>
    </w:p>
    <w:p w14:paraId="42F957B7" w14:textId="77777777" w:rsidR="00C70A44" w:rsidRPr="002D20E6" w:rsidRDefault="00C70A44" w:rsidP="00C70A44">
      <w:pPr>
        <w:tabs>
          <w:tab w:val="left" w:leader="underscore" w:pos="9360"/>
        </w:tabs>
        <w:suppressAutoHyphens w:val="0"/>
        <w:spacing w:after="120" w:line="259" w:lineRule="auto"/>
        <w:jc w:val="both"/>
        <w:rPr>
          <w:b/>
          <w:bCs/>
        </w:rPr>
      </w:pPr>
      <w:r w:rsidRPr="006913A7">
        <w:rPr>
          <w:rStyle w:val="Strong"/>
        </w:rPr>
        <w:t xml:space="preserve">Your Name:   </w:t>
      </w:r>
      <w:r>
        <w:rPr>
          <w:rStyle w:val="Strong"/>
        </w:rPr>
        <w:tab/>
      </w:r>
    </w:p>
    <w:p w14:paraId="72A6DE8B" w14:textId="77777777" w:rsidR="00C70A44" w:rsidRDefault="00C70A44" w:rsidP="00F675DC">
      <w:pPr>
        <w:suppressAutoHyphens w:val="0"/>
        <w:spacing w:before="120" w:after="120" w:line="259" w:lineRule="auto"/>
        <w:jc w:val="both"/>
        <w:rPr>
          <w:b/>
          <w:bCs/>
          <w:color w:val="auto"/>
          <w:kern w:val="2"/>
          <w:sz w:val="22"/>
          <w:szCs w:val="22"/>
        </w:rPr>
      </w:pPr>
      <w:r w:rsidRPr="00182801">
        <w:rPr>
          <w:b/>
          <w:bCs/>
          <w:color w:val="auto"/>
          <w:kern w:val="2"/>
          <w:sz w:val="22"/>
          <w:szCs w:val="22"/>
        </w:rPr>
        <w:t>Introduction:</w:t>
      </w:r>
    </w:p>
    <w:p w14:paraId="06B47D40" w14:textId="77777777" w:rsidR="00C70A44" w:rsidRDefault="00C70A44" w:rsidP="00F675DC">
      <w:pPr>
        <w:suppressAutoHyphens w:val="0"/>
        <w:spacing w:line="259" w:lineRule="auto"/>
        <w:jc w:val="both"/>
      </w:pPr>
      <w:r>
        <w:t>HR Green is currently working with Grundy County to provide a broadband framework and structural model that improves internet connectivity and access in the County.  Grundy County is very interested in understanding your current services, your level of satisfaction and your overall interest in innovative ways to provide improved broadband to the County.</w:t>
      </w:r>
    </w:p>
    <w:p w14:paraId="1D2A3C49" w14:textId="77777777" w:rsidR="00D43733" w:rsidRDefault="00D43733" w:rsidP="00D43733">
      <w:pPr>
        <w:suppressAutoHyphens w:val="0"/>
        <w:spacing w:line="259" w:lineRule="auto"/>
        <w:jc w:val="both"/>
        <w:rPr>
          <w:b/>
          <w:bCs/>
          <w:color w:val="auto"/>
          <w:kern w:val="2"/>
          <w:sz w:val="22"/>
          <w:szCs w:val="22"/>
        </w:rPr>
      </w:pPr>
    </w:p>
    <w:p w14:paraId="5535B260" w14:textId="77777777" w:rsidR="00C70A44" w:rsidRPr="002D20E6" w:rsidRDefault="00C70A44" w:rsidP="00D43733">
      <w:pPr>
        <w:suppressAutoHyphens w:val="0"/>
        <w:spacing w:line="259" w:lineRule="auto"/>
        <w:jc w:val="both"/>
        <w:rPr>
          <w:b/>
          <w:bCs/>
          <w:color w:val="auto"/>
          <w:kern w:val="2"/>
          <w:sz w:val="22"/>
          <w:szCs w:val="22"/>
        </w:rPr>
      </w:pPr>
      <w:r>
        <w:t xml:space="preserve">The questions below will help you prepare for our upcoming meeting, and we encourage you to complete this form and bring it to the virtual session. </w:t>
      </w:r>
    </w:p>
    <w:p w14:paraId="5183CC5D" w14:textId="77777777" w:rsidR="00D43733" w:rsidRDefault="00D43733" w:rsidP="00D43733">
      <w:pPr>
        <w:suppressAutoHyphens w:val="0"/>
        <w:spacing w:line="259" w:lineRule="auto"/>
        <w:jc w:val="both"/>
        <w:rPr>
          <w:b/>
          <w:bCs/>
          <w:color w:val="auto"/>
          <w:kern w:val="2"/>
          <w:sz w:val="22"/>
          <w:szCs w:val="22"/>
        </w:rPr>
      </w:pPr>
    </w:p>
    <w:p w14:paraId="0808FA93" w14:textId="78578B31" w:rsidR="00C70A44" w:rsidRPr="00CB1F69" w:rsidRDefault="00C70A44" w:rsidP="00D43733">
      <w:pPr>
        <w:suppressAutoHyphens w:val="0"/>
        <w:spacing w:line="259" w:lineRule="auto"/>
        <w:jc w:val="both"/>
        <w:rPr>
          <w:b/>
          <w:bCs/>
          <w:color w:val="auto"/>
          <w:kern w:val="2"/>
          <w:sz w:val="22"/>
          <w:szCs w:val="22"/>
        </w:rPr>
      </w:pPr>
      <w:r w:rsidRPr="00CB1F69">
        <w:rPr>
          <w:b/>
          <w:bCs/>
          <w:color w:val="auto"/>
          <w:kern w:val="2"/>
          <w:sz w:val="22"/>
          <w:szCs w:val="22"/>
        </w:rPr>
        <w:t>Questions:</w:t>
      </w:r>
    </w:p>
    <w:p w14:paraId="5B8189E1" w14:textId="77777777" w:rsidR="00C70A44" w:rsidRDefault="00C70A44" w:rsidP="00C70A44">
      <w:pPr>
        <w:pStyle w:val="ListParagraph"/>
        <w:numPr>
          <w:ilvl w:val="0"/>
          <w:numId w:val="22"/>
        </w:numPr>
        <w:spacing w:after="240"/>
      </w:pPr>
      <w:r>
        <w:t xml:space="preserve">How well served is your organization with your current broadband services?  Please explain why. </w:t>
      </w:r>
    </w:p>
    <w:p w14:paraId="13936A96" w14:textId="77777777" w:rsidR="00C70A44" w:rsidRDefault="00C70A44" w:rsidP="00C70A44">
      <w:pPr>
        <w:pStyle w:val="ListParagraph"/>
        <w:numPr>
          <w:ilvl w:val="1"/>
          <w:numId w:val="22"/>
        </w:numPr>
        <w:spacing w:after="240"/>
      </w:pPr>
      <w:r>
        <w:t>Have you noticed any visible gaps in your service? If so, what are they?</w:t>
      </w:r>
    </w:p>
    <w:p w14:paraId="196CBAE9" w14:textId="77777777" w:rsidR="00C70A44" w:rsidRDefault="00C70A44" w:rsidP="00C70A44">
      <w:pPr>
        <w:pStyle w:val="ListParagraph"/>
        <w:numPr>
          <w:ilvl w:val="0"/>
          <w:numId w:val="22"/>
        </w:numPr>
        <w:spacing w:after="240"/>
      </w:pPr>
      <w:r>
        <w:t xml:space="preserve">On a scale of 1 to 5 (with 1 being poor and 5 being excellent), how would you rate your service for reliability and problem resolution?    </w:t>
      </w:r>
    </w:p>
    <w:p w14:paraId="7B4B3BE1" w14:textId="77777777" w:rsidR="00C70A44" w:rsidRDefault="00C70A44" w:rsidP="00C70A44">
      <w:pPr>
        <w:pStyle w:val="ListParagraph"/>
        <w:numPr>
          <w:ilvl w:val="1"/>
          <w:numId w:val="22"/>
        </w:numPr>
        <w:spacing w:after="240"/>
      </w:pPr>
      <w:r>
        <w:t xml:space="preserve">How frequently do users experience outages on your current platform?     </w:t>
      </w:r>
    </w:p>
    <w:p w14:paraId="104532A2" w14:textId="77777777" w:rsidR="00C70A44" w:rsidRDefault="00C70A44" w:rsidP="00C70A44">
      <w:pPr>
        <w:pStyle w:val="ListParagraph"/>
        <w:numPr>
          <w:ilvl w:val="1"/>
          <w:numId w:val="22"/>
        </w:numPr>
        <w:spacing w:after="240"/>
      </w:pPr>
      <w:r>
        <w:t>What has been the impact of those outages?</w:t>
      </w:r>
    </w:p>
    <w:p w14:paraId="49B4291F" w14:textId="77777777" w:rsidR="00C70A44" w:rsidRDefault="00C70A44" w:rsidP="00C70A44">
      <w:pPr>
        <w:pStyle w:val="ListParagraph"/>
        <w:numPr>
          <w:ilvl w:val="0"/>
          <w:numId w:val="22"/>
        </w:numPr>
        <w:spacing w:after="240"/>
      </w:pPr>
      <w:r w:rsidRPr="00844C44">
        <w:t>Do you own your own network (including infrastructure</w:t>
      </w:r>
      <w:proofErr w:type="gramStart"/>
      <w:r w:rsidRPr="00844C44">
        <w:t>)</w:t>
      </w:r>
      <w:proofErr w:type="gramEnd"/>
      <w:r w:rsidRPr="00844C44">
        <w:t xml:space="preserve"> or do you lease services from an internet service provider to connect and carry your internet traffic?</w:t>
      </w:r>
    </w:p>
    <w:p w14:paraId="1F9A73EA" w14:textId="77777777" w:rsidR="00C70A44" w:rsidRDefault="00C70A44" w:rsidP="00C70A44">
      <w:pPr>
        <w:pStyle w:val="ListParagraph"/>
        <w:numPr>
          <w:ilvl w:val="0"/>
          <w:numId w:val="22"/>
        </w:numPr>
        <w:spacing w:after="240"/>
      </w:pPr>
      <w:r>
        <w:t xml:space="preserve">Who is your current internet provider?   </w:t>
      </w:r>
    </w:p>
    <w:p w14:paraId="035D8FD5" w14:textId="77777777" w:rsidR="00C70A44" w:rsidRDefault="00C70A44" w:rsidP="00C70A44">
      <w:pPr>
        <w:pStyle w:val="ListParagraph"/>
        <w:numPr>
          <w:ilvl w:val="1"/>
          <w:numId w:val="22"/>
        </w:numPr>
        <w:spacing w:after="240"/>
      </w:pPr>
      <w:r>
        <w:t xml:space="preserve">What is your actual level of service in megabits or gigabits per second?   </w:t>
      </w:r>
    </w:p>
    <w:p w14:paraId="37639E38" w14:textId="77777777" w:rsidR="00C70A44" w:rsidRDefault="00C70A44" w:rsidP="00C70A44">
      <w:pPr>
        <w:pStyle w:val="ListParagraph"/>
        <w:numPr>
          <w:ilvl w:val="1"/>
          <w:numId w:val="22"/>
        </w:numPr>
        <w:spacing w:after="240"/>
      </w:pPr>
      <w:r>
        <w:t xml:space="preserve">What is your monthly cost of service for internet access? </w:t>
      </w:r>
    </w:p>
    <w:p w14:paraId="03B99AE5" w14:textId="77777777" w:rsidR="00C70A44" w:rsidRDefault="00C70A44" w:rsidP="00C70A44">
      <w:pPr>
        <w:pStyle w:val="ListParagraph"/>
        <w:numPr>
          <w:ilvl w:val="1"/>
          <w:numId w:val="22"/>
        </w:numPr>
        <w:spacing w:after="240"/>
      </w:pPr>
      <w:r>
        <w:t xml:space="preserve">Are any ISPs providing redundancy? </w:t>
      </w:r>
    </w:p>
    <w:p w14:paraId="027800C9" w14:textId="77777777" w:rsidR="00C70A44" w:rsidRDefault="00C70A44" w:rsidP="00C70A44">
      <w:pPr>
        <w:pStyle w:val="ListParagraph"/>
        <w:numPr>
          <w:ilvl w:val="1"/>
          <w:numId w:val="22"/>
        </w:numPr>
        <w:spacing w:after="240"/>
      </w:pPr>
      <w:r>
        <w:t xml:space="preserve"> When does your current contract expire?  </w:t>
      </w:r>
    </w:p>
    <w:p w14:paraId="50C2DE55" w14:textId="77777777" w:rsidR="00C70A44" w:rsidRDefault="00C70A44" w:rsidP="00C70A44">
      <w:pPr>
        <w:pStyle w:val="ListParagraph"/>
        <w:numPr>
          <w:ilvl w:val="1"/>
          <w:numId w:val="22"/>
        </w:numPr>
        <w:spacing w:after="240"/>
      </w:pPr>
      <w:r>
        <w:t xml:space="preserve">What is the duration of the contract (i.e. 1-year, 2-years)?    </w:t>
      </w:r>
    </w:p>
    <w:p w14:paraId="78590B18" w14:textId="1CCC18DC" w:rsidR="00E153D8" w:rsidRDefault="00E153D8" w:rsidP="00C70A44">
      <w:pPr>
        <w:pStyle w:val="ListParagraph"/>
        <w:numPr>
          <w:ilvl w:val="0"/>
          <w:numId w:val="22"/>
        </w:numPr>
        <w:spacing w:after="240"/>
      </w:pPr>
      <w:r w:rsidRPr="00E153D8">
        <w:t>Do you currently participate in E-Rate or other state/federal funding to pay for services?  If so, which programs are you utilizing and are you participating in a leased model, or do you own your infrastructure? </w:t>
      </w:r>
    </w:p>
    <w:p w14:paraId="72750BC3" w14:textId="7FD8EEC1" w:rsidR="00FF04B2" w:rsidRDefault="00FF04B2" w:rsidP="00C70A44">
      <w:pPr>
        <w:pStyle w:val="ListParagraph"/>
        <w:numPr>
          <w:ilvl w:val="0"/>
          <w:numId w:val="22"/>
        </w:numPr>
        <w:spacing w:after="240"/>
      </w:pPr>
      <w:r w:rsidRPr="00FF04B2">
        <w:t>What has been the general feedback you’ve heard from students/parents regarding their broadband services? </w:t>
      </w:r>
    </w:p>
    <w:p w14:paraId="4E13478F" w14:textId="77777777" w:rsidR="00FF04B2" w:rsidRDefault="00FF04B2" w:rsidP="00FF04B2">
      <w:pPr>
        <w:pStyle w:val="ListParagraph"/>
        <w:numPr>
          <w:ilvl w:val="0"/>
          <w:numId w:val="22"/>
        </w:numPr>
        <w:spacing w:after="240"/>
      </w:pPr>
      <w:r w:rsidRPr="00B81CDA">
        <w:t xml:space="preserve">Do you know of any locations in the County with problematic broadband connection?  </w:t>
      </w:r>
    </w:p>
    <w:p w14:paraId="5ED84F60" w14:textId="3D621F56" w:rsidR="00C70A44" w:rsidRDefault="00C70A44" w:rsidP="00C70A44">
      <w:pPr>
        <w:pStyle w:val="ListParagraph"/>
        <w:numPr>
          <w:ilvl w:val="0"/>
          <w:numId w:val="22"/>
        </w:numPr>
        <w:spacing w:after="240"/>
      </w:pPr>
      <w:r w:rsidRPr="00284342">
        <w:t>Do you think there are enough desirable alternatives to meet the needs of residents and businesses throughout the region?  Why or why not?</w:t>
      </w:r>
    </w:p>
    <w:p w14:paraId="36F29D7E" w14:textId="6D254B18" w:rsidR="00D768AE" w:rsidRDefault="00D768AE" w:rsidP="00C70A44">
      <w:pPr>
        <w:pStyle w:val="ListParagraph"/>
        <w:numPr>
          <w:ilvl w:val="0"/>
          <w:numId w:val="22"/>
        </w:numPr>
        <w:spacing w:after="240"/>
      </w:pPr>
      <w:r w:rsidRPr="00D768AE">
        <w:t>How did your school adapt to providing broadband to students during COVID? </w:t>
      </w:r>
    </w:p>
    <w:p w14:paraId="1DA7886B" w14:textId="77777777" w:rsidR="00C70A44" w:rsidRDefault="00C70A44" w:rsidP="00C70A44">
      <w:pPr>
        <w:pStyle w:val="ListParagraph"/>
        <w:numPr>
          <w:ilvl w:val="0"/>
          <w:numId w:val="22"/>
        </w:numPr>
        <w:spacing w:after="240"/>
      </w:pPr>
      <w:r>
        <w:t xml:space="preserve">If Grundy County were to </w:t>
      </w:r>
      <w:proofErr w:type="gramStart"/>
      <w:r>
        <w:t>enlist</w:t>
      </w:r>
      <w:proofErr w:type="gramEnd"/>
      <w:r>
        <w:t xml:space="preserve"> the private sector and provide some sort of assistance to help improve your organization’s internet services, would you be interested in participating?   </w:t>
      </w:r>
    </w:p>
    <w:p w14:paraId="3F292A1E" w14:textId="77777777" w:rsidR="00C70A44" w:rsidRDefault="00C70A44" w:rsidP="00C70A44">
      <w:pPr>
        <w:pStyle w:val="ListParagraph"/>
        <w:numPr>
          <w:ilvl w:val="1"/>
          <w:numId w:val="22"/>
        </w:numPr>
        <w:spacing w:after="240"/>
      </w:pPr>
      <w:r>
        <w:t>What reservations would prevent you from saying yes?</w:t>
      </w:r>
    </w:p>
    <w:p w14:paraId="04955AD2" w14:textId="77777777" w:rsidR="00520314" w:rsidRDefault="00194DD1" w:rsidP="00520314">
      <w:pPr>
        <w:pStyle w:val="ListParagraph"/>
        <w:numPr>
          <w:ilvl w:val="0"/>
          <w:numId w:val="22"/>
        </w:numPr>
        <w:spacing w:after="240"/>
      </w:pPr>
      <w:r w:rsidRPr="00194DD1">
        <w:t>What are the current trends in technology used by your students and staff that are reliant on a broadband connection? </w:t>
      </w:r>
    </w:p>
    <w:p w14:paraId="538CA555" w14:textId="3CA4426E" w:rsidR="00C70A44" w:rsidRDefault="00C70A44" w:rsidP="00520314">
      <w:pPr>
        <w:pStyle w:val="ListParagraph"/>
        <w:numPr>
          <w:ilvl w:val="1"/>
          <w:numId w:val="22"/>
        </w:numPr>
        <w:spacing w:after="240"/>
      </w:pPr>
      <w:r>
        <w:t>Looking forward, in five years, what types of broadband service do you expect you will need to effectively meet your organization’s needs?</w:t>
      </w:r>
    </w:p>
    <w:p w14:paraId="51B0B22F" w14:textId="5A55D461" w:rsidR="001B5243" w:rsidRDefault="001B5243" w:rsidP="00C70A44">
      <w:pPr>
        <w:pStyle w:val="ListParagraph"/>
        <w:numPr>
          <w:ilvl w:val="0"/>
          <w:numId w:val="22"/>
        </w:numPr>
        <w:spacing w:after="240"/>
      </w:pPr>
      <w:r w:rsidRPr="001B5243">
        <w:t>What do you think are the risks of not improving access to broadband for your students (aka, doing nothing)? </w:t>
      </w:r>
    </w:p>
    <w:p w14:paraId="55AF98F3" w14:textId="77777777" w:rsidR="00C70A44" w:rsidRDefault="00C70A44" w:rsidP="00C70A44">
      <w:pPr>
        <w:pStyle w:val="ListParagraph"/>
        <w:numPr>
          <w:ilvl w:val="0"/>
          <w:numId w:val="22"/>
        </w:numPr>
        <w:spacing w:after="240"/>
      </w:pPr>
      <w:r w:rsidRPr="00F84843">
        <w:t>In your opinion, what would an ideal broadband program look like for the region?</w:t>
      </w:r>
    </w:p>
    <w:p w14:paraId="0AC4DD53" w14:textId="77777777" w:rsidR="0065000B" w:rsidRDefault="0065000B" w:rsidP="00C70A44">
      <w:pPr>
        <w:pStyle w:val="ListParagraph"/>
        <w:spacing w:after="240"/>
        <w:sectPr w:rsidR="0065000B" w:rsidSect="007D4890">
          <w:pgSz w:w="12240" w:h="15840" w:code="1"/>
          <w:pgMar w:top="1440" w:right="1440" w:bottom="1440" w:left="1440" w:header="720" w:footer="720" w:gutter="0"/>
          <w:cols w:space="720"/>
          <w:docGrid w:linePitch="360"/>
        </w:sectPr>
      </w:pPr>
    </w:p>
    <w:p w14:paraId="31FA0A0E" w14:textId="77777777" w:rsidR="0065000B" w:rsidRPr="00F675DC" w:rsidRDefault="0065000B" w:rsidP="00F675DC">
      <w:pPr>
        <w:rPr>
          <w:sz w:val="28"/>
          <w:szCs w:val="28"/>
        </w:rPr>
      </w:pPr>
      <w:bookmarkStart w:id="93" w:name="_Toc209164432"/>
      <w:r w:rsidRPr="00F675DC">
        <w:rPr>
          <w:sz w:val="28"/>
          <w:szCs w:val="28"/>
        </w:rPr>
        <w:t>Grundy County Broadband Planning</w:t>
      </w:r>
      <w:bookmarkEnd w:id="93"/>
    </w:p>
    <w:p w14:paraId="6060954C" w14:textId="3C2400A3" w:rsidR="0065000B" w:rsidRPr="00F675DC" w:rsidRDefault="00EF4B3B" w:rsidP="00F675DC">
      <w:pPr>
        <w:rPr>
          <w:sz w:val="24"/>
          <w:szCs w:val="24"/>
        </w:rPr>
      </w:pPr>
      <w:bookmarkStart w:id="94" w:name="_Toc209164433"/>
      <w:r w:rsidRPr="00F675DC">
        <w:rPr>
          <w:sz w:val="24"/>
          <w:szCs w:val="24"/>
        </w:rPr>
        <w:t xml:space="preserve">EMS &amp; </w:t>
      </w:r>
      <w:proofErr w:type="spellStart"/>
      <w:r w:rsidRPr="00F675DC">
        <w:rPr>
          <w:sz w:val="24"/>
          <w:szCs w:val="24"/>
        </w:rPr>
        <w:t>MEdical</w:t>
      </w:r>
      <w:proofErr w:type="spellEnd"/>
      <w:r w:rsidR="0065000B" w:rsidRPr="00F675DC">
        <w:rPr>
          <w:sz w:val="24"/>
          <w:szCs w:val="24"/>
        </w:rPr>
        <w:t xml:space="preserve"> Q</w:t>
      </w:r>
      <w:r w:rsidR="00F675DC">
        <w:rPr>
          <w:sz w:val="24"/>
          <w:szCs w:val="24"/>
        </w:rPr>
        <w:t>u</w:t>
      </w:r>
      <w:r w:rsidR="0065000B" w:rsidRPr="00F675DC">
        <w:rPr>
          <w:sz w:val="24"/>
          <w:szCs w:val="24"/>
        </w:rPr>
        <w:t>estionnaire</w:t>
      </w:r>
      <w:bookmarkEnd w:id="94"/>
    </w:p>
    <w:p w14:paraId="744C791F" w14:textId="77777777" w:rsidR="0065000B" w:rsidRPr="006913A7" w:rsidRDefault="0065000B" w:rsidP="0065000B">
      <w:pPr>
        <w:tabs>
          <w:tab w:val="left" w:leader="underscore" w:pos="9360"/>
        </w:tabs>
        <w:suppressAutoHyphens w:val="0"/>
        <w:spacing w:before="360" w:after="120" w:line="259" w:lineRule="auto"/>
        <w:jc w:val="both"/>
        <w:rPr>
          <w:rStyle w:val="Strong"/>
        </w:rPr>
      </w:pPr>
      <w:r w:rsidRPr="006913A7">
        <w:rPr>
          <w:rStyle w:val="Strong"/>
        </w:rPr>
        <w:t xml:space="preserve">Your Organization Name:  </w:t>
      </w:r>
      <w:r>
        <w:rPr>
          <w:rStyle w:val="Strong"/>
        </w:rPr>
        <w:tab/>
      </w:r>
    </w:p>
    <w:p w14:paraId="34CF8569" w14:textId="77777777" w:rsidR="0065000B" w:rsidRPr="002D20E6" w:rsidRDefault="0065000B" w:rsidP="0065000B">
      <w:pPr>
        <w:tabs>
          <w:tab w:val="left" w:leader="underscore" w:pos="9360"/>
        </w:tabs>
        <w:suppressAutoHyphens w:val="0"/>
        <w:spacing w:after="120" w:line="259" w:lineRule="auto"/>
        <w:jc w:val="both"/>
        <w:rPr>
          <w:b/>
          <w:bCs/>
        </w:rPr>
      </w:pPr>
      <w:r w:rsidRPr="006913A7">
        <w:rPr>
          <w:rStyle w:val="Strong"/>
        </w:rPr>
        <w:t xml:space="preserve">Your Name:   </w:t>
      </w:r>
      <w:r>
        <w:rPr>
          <w:rStyle w:val="Strong"/>
        </w:rPr>
        <w:tab/>
      </w:r>
    </w:p>
    <w:p w14:paraId="183DDD65" w14:textId="77777777" w:rsidR="0065000B" w:rsidRDefault="0065000B" w:rsidP="0065000B">
      <w:pPr>
        <w:suppressAutoHyphens w:val="0"/>
        <w:spacing w:before="240" w:line="259" w:lineRule="auto"/>
        <w:jc w:val="both"/>
        <w:rPr>
          <w:b/>
          <w:bCs/>
          <w:color w:val="auto"/>
          <w:kern w:val="2"/>
          <w:sz w:val="22"/>
          <w:szCs w:val="22"/>
        </w:rPr>
      </w:pPr>
      <w:r w:rsidRPr="00182801">
        <w:rPr>
          <w:b/>
          <w:bCs/>
          <w:color w:val="auto"/>
          <w:kern w:val="2"/>
          <w:sz w:val="22"/>
          <w:szCs w:val="22"/>
        </w:rPr>
        <w:t>Introduction:</w:t>
      </w:r>
    </w:p>
    <w:p w14:paraId="186333C6" w14:textId="77777777" w:rsidR="0065000B" w:rsidRDefault="0065000B" w:rsidP="0065000B">
      <w:pPr>
        <w:suppressAutoHyphens w:val="0"/>
        <w:spacing w:before="240" w:line="259" w:lineRule="auto"/>
        <w:jc w:val="both"/>
        <w:rPr>
          <w:b/>
          <w:bCs/>
          <w:color w:val="auto"/>
          <w:kern w:val="2"/>
          <w:sz w:val="22"/>
          <w:szCs w:val="22"/>
        </w:rPr>
      </w:pPr>
      <w:r>
        <w:t>HR Green is currently working with Grundy County to provide a broadband framework and structural model that improves internet connectivity and access in the County.  Grundy County is very interested in understanding your current services, your level of satisfaction and your overall interest in innovative ways to provide improved broadband to the County.</w:t>
      </w:r>
    </w:p>
    <w:p w14:paraId="30C602BB" w14:textId="77777777" w:rsidR="0065000B" w:rsidRPr="002D20E6" w:rsidRDefault="0065000B" w:rsidP="0065000B">
      <w:pPr>
        <w:suppressAutoHyphens w:val="0"/>
        <w:spacing w:before="240" w:line="259" w:lineRule="auto"/>
        <w:jc w:val="both"/>
        <w:rPr>
          <w:b/>
          <w:bCs/>
          <w:color w:val="auto"/>
          <w:kern w:val="2"/>
          <w:sz w:val="22"/>
          <w:szCs w:val="22"/>
        </w:rPr>
      </w:pPr>
      <w:r>
        <w:t xml:space="preserve">The questions below will help you prepare for our upcoming meeting, and we encourage you to complete this form and bring it to the virtual session. </w:t>
      </w:r>
    </w:p>
    <w:p w14:paraId="37638492" w14:textId="77777777" w:rsidR="0065000B" w:rsidRPr="00CB1F69" w:rsidRDefault="0065000B" w:rsidP="0065000B">
      <w:pPr>
        <w:suppressAutoHyphens w:val="0"/>
        <w:spacing w:before="480" w:after="160" w:line="259" w:lineRule="auto"/>
        <w:jc w:val="both"/>
        <w:rPr>
          <w:b/>
          <w:bCs/>
          <w:color w:val="auto"/>
          <w:kern w:val="2"/>
          <w:sz w:val="22"/>
          <w:szCs w:val="22"/>
        </w:rPr>
      </w:pPr>
      <w:r w:rsidRPr="00CB1F69">
        <w:rPr>
          <w:b/>
          <w:bCs/>
          <w:color w:val="auto"/>
          <w:kern w:val="2"/>
          <w:sz w:val="22"/>
          <w:szCs w:val="22"/>
        </w:rPr>
        <w:t>Questions:</w:t>
      </w:r>
    </w:p>
    <w:p w14:paraId="7FE19732" w14:textId="77777777" w:rsidR="0065000B" w:rsidRDefault="0065000B" w:rsidP="0065000B">
      <w:pPr>
        <w:pStyle w:val="ListParagraph"/>
        <w:numPr>
          <w:ilvl w:val="0"/>
          <w:numId w:val="23"/>
        </w:numPr>
        <w:spacing w:after="240"/>
      </w:pPr>
      <w:r>
        <w:t xml:space="preserve">How well served is your organization with your current broadband services?  Please explain why. </w:t>
      </w:r>
    </w:p>
    <w:p w14:paraId="0C726848" w14:textId="77777777" w:rsidR="0065000B" w:rsidRDefault="0065000B" w:rsidP="0065000B">
      <w:pPr>
        <w:pStyle w:val="ListParagraph"/>
        <w:numPr>
          <w:ilvl w:val="1"/>
          <w:numId w:val="23"/>
        </w:numPr>
        <w:spacing w:after="240"/>
      </w:pPr>
      <w:r>
        <w:t>Have you noticed any visible gaps in your service? If so, what are they?</w:t>
      </w:r>
    </w:p>
    <w:p w14:paraId="1C17433D" w14:textId="77777777" w:rsidR="0065000B" w:rsidRDefault="0065000B" w:rsidP="0065000B">
      <w:pPr>
        <w:pStyle w:val="ListParagraph"/>
        <w:numPr>
          <w:ilvl w:val="0"/>
          <w:numId w:val="23"/>
        </w:numPr>
        <w:spacing w:after="240"/>
      </w:pPr>
      <w:r>
        <w:t xml:space="preserve">On a scale of 1 to 5 (with 1 being poor and 5 being excellent), how would you rate your service for reliability and problem resolution?    </w:t>
      </w:r>
    </w:p>
    <w:p w14:paraId="437B2DA9" w14:textId="77777777" w:rsidR="0065000B" w:rsidRDefault="0065000B" w:rsidP="0065000B">
      <w:pPr>
        <w:pStyle w:val="ListParagraph"/>
        <w:numPr>
          <w:ilvl w:val="1"/>
          <w:numId w:val="23"/>
        </w:numPr>
        <w:spacing w:after="240"/>
      </w:pPr>
      <w:r>
        <w:t xml:space="preserve">How frequently do users experience outages on your current platform?     </w:t>
      </w:r>
    </w:p>
    <w:p w14:paraId="67939691" w14:textId="77777777" w:rsidR="0065000B" w:rsidRDefault="0065000B" w:rsidP="0065000B">
      <w:pPr>
        <w:pStyle w:val="ListParagraph"/>
        <w:numPr>
          <w:ilvl w:val="1"/>
          <w:numId w:val="23"/>
        </w:numPr>
        <w:spacing w:after="240"/>
      </w:pPr>
      <w:r>
        <w:t>What has been the impact of those outages?</w:t>
      </w:r>
    </w:p>
    <w:p w14:paraId="499F4D73" w14:textId="77777777" w:rsidR="00210BDD" w:rsidRDefault="00210BDD" w:rsidP="0065000B">
      <w:pPr>
        <w:pStyle w:val="ListParagraph"/>
        <w:numPr>
          <w:ilvl w:val="0"/>
          <w:numId w:val="23"/>
        </w:numPr>
        <w:spacing w:after="240"/>
      </w:pPr>
      <w:r w:rsidRPr="00210BDD">
        <w:t>How many of your facilities require broadband connection? </w:t>
      </w:r>
    </w:p>
    <w:p w14:paraId="4D7D6A26" w14:textId="3891BA27" w:rsidR="0065000B" w:rsidRDefault="0065000B" w:rsidP="0065000B">
      <w:pPr>
        <w:pStyle w:val="ListParagraph"/>
        <w:numPr>
          <w:ilvl w:val="0"/>
          <w:numId w:val="23"/>
        </w:numPr>
        <w:spacing w:after="240"/>
      </w:pPr>
      <w:r>
        <w:t xml:space="preserve">Who is your current internet provider?   </w:t>
      </w:r>
    </w:p>
    <w:p w14:paraId="5F5E06F9" w14:textId="77777777" w:rsidR="0065000B" w:rsidRDefault="0065000B" w:rsidP="0065000B">
      <w:pPr>
        <w:pStyle w:val="ListParagraph"/>
        <w:numPr>
          <w:ilvl w:val="1"/>
          <w:numId w:val="23"/>
        </w:numPr>
        <w:spacing w:after="240"/>
      </w:pPr>
      <w:r>
        <w:t xml:space="preserve">What is your actual level of service in megabits or gigabits per second?   </w:t>
      </w:r>
    </w:p>
    <w:p w14:paraId="353E7020" w14:textId="77777777" w:rsidR="0065000B" w:rsidRDefault="0065000B" w:rsidP="0065000B">
      <w:pPr>
        <w:pStyle w:val="ListParagraph"/>
        <w:numPr>
          <w:ilvl w:val="1"/>
          <w:numId w:val="23"/>
        </w:numPr>
        <w:spacing w:after="240"/>
      </w:pPr>
      <w:r>
        <w:t xml:space="preserve">What is your monthly cost of service for internet access? </w:t>
      </w:r>
    </w:p>
    <w:p w14:paraId="37604428" w14:textId="77777777" w:rsidR="0065000B" w:rsidRDefault="0065000B" w:rsidP="0065000B">
      <w:pPr>
        <w:pStyle w:val="ListParagraph"/>
        <w:numPr>
          <w:ilvl w:val="1"/>
          <w:numId w:val="23"/>
        </w:numPr>
        <w:spacing w:after="240"/>
      </w:pPr>
      <w:r>
        <w:t xml:space="preserve">Are any ISPs providing redundancy? </w:t>
      </w:r>
    </w:p>
    <w:p w14:paraId="032385C8" w14:textId="77777777" w:rsidR="0065000B" w:rsidRDefault="0065000B" w:rsidP="0065000B">
      <w:pPr>
        <w:pStyle w:val="ListParagraph"/>
        <w:numPr>
          <w:ilvl w:val="1"/>
          <w:numId w:val="23"/>
        </w:numPr>
        <w:spacing w:after="240"/>
      </w:pPr>
      <w:r>
        <w:t xml:space="preserve"> When does your current contract expire?  </w:t>
      </w:r>
    </w:p>
    <w:p w14:paraId="04CFF591" w14:textId="77777777" w:rsidR="0065000B" w:rsidRDefault="0065000B" w:rsidP="0065000B">
      <w:pPr>
        <w:pStyle w:val="ListParagraph"/>
        <w:numPr>
          <w:ilvl w:val="1"/>
          <w:numId w:val="23"/>
        </w:numPr>
        <w:spacing w:after="240"/>
      </w:pPr>
      <w:r>
        <w:t xml:space="preserve">What is the duration of the contract (i.e. 1-year, 2-years)?    </w:t>
      </w:r>
    </w:p>
    <w:p w14:paraId="390C8017" w14:textId="77777777" w:rsidR="0065000B" w:rsidRDefault="0065000B" w:rsidP="0065000B">
      <w:pPr>
        <w:pStyle w:val="ListParagraph"/>
        <w:numPr>
          <w:ilvl w:val="0"/>
          <w:numId w:val="23"/>
        </w:numPr>
        <w:spacing w:after="240"/>
      </w:pPr>
      <w:r w:rsidRPr="00284342">
        <w:t>Do you think there are enough desirable alternatives to meet the needs of residents and businesses throughout the region?  Why or why not?</w:t>
      </w:r>
    </w:p>
    <w:p w14:paraId="32A0FD3F" w14:textId="5F27AD0C" w:rsidR="00515C26" w:rsidRDefault="00515C26" w:rsidP="0065000B">
      <w:pPr>
        <w:pStyle w:val="ListParagraph"/>
        <w:numPr>
          <w:ilvl w:val="0"/>
          <w:numId w:val="23"/>
        </w:numPr>
        <w:spacing w:after="240"/>
      </w:pPr>
      <w:r w:rsidRPr="00515C26">
        <w:t>Do you currently participate in any federal funding or state grant programs (such as the Healthcare Connect Program) funding to pay for services?  If so, are you participating in a leased model, or do you own your infrastructure? </w:t>
      </w:r>
    </w:p>
    <w:p w14:paraId="2F9AB69B" w14:textId="1E154FBE" w:rsidR="0065000B" w:rsidRDefault="0065000B" w:rsidP="0065000B">
      <w:pPr>
        <w:pStyle w:val="ListParagraph"/>
        <w:numPr>
          <w:ilvl w:val="0"/>
          <w:numId w:val="23"/>
        </w:numPr>
        <w:spacing w:after="240"/>
      </w:pPr>
      <w:r w:rsidRPr="00B81CDA">
        <w:t xml:space="preserve">Do you know of any locations in the County with problematic broadband connection?  </w:t>
      </w:r>
    </w:p>
    <w:p w14:paraId="5D5C3511" w14:textId="77777777" w:rsidR="0065000B" w:rsidRDefault="0065000B" w:rsidP="0065000B">
      <w:pPr>
        <w:pStyle w:val="ListParagraph"/>
        <w:numPr>
          <w:ilvl w:val="0"/>
          <w:numId w:val="23"/>
        </w:numPr>
        <w:spacing w:after="240"/>
      </w:pPr>
      <w:r>
        <w:t xml:space="preserve">If Grundy County were to </w:t>
      </w:r>
      <w:proofErr w:type="gramStart"/>
      <w:r>
        <w:t>enlist</w:t>
      </w:r>
      <w:proofErr w:type="gramEnd"/>
      <w:r>
        <w:t xml:space="preserve"> the private sector and provide some sort of assistance to help improve your organization’s internet services, would you be interested in participating?   </w:t>
      </w:r>
    </w:p>
    <w:p w14:paraId="356CC86F" w14:textId="77777777" w:rsidR="0065000B" w:rsidRDefault="0065000B" w:rsidP="0065000B">
      <w:pPr>
        <w:pStyle w:val="ListParagraph"/>
        <w:numPr>
          <w:ilvl w:val="1"/>
          <w:numId w:val="23"/>
        </w:numPr>
        <w:spacing w:after="240"/>
      </w:pPr>
      <w:r>
        <w:t>What reservations would prevent you from saying yes?</w:t>
      </w:r>
    </w:p>
    <w:p w14:paraId="2C7A0931" w14:textId="77777777" w:rsidR="00C24E05" w:rsidRDefault="0065000B" w:rsidP="00C24E05">
      <w:pPr>
        <w:pStyle w:val="ListParagraph"/>
        <w:numPr>
          <w:ilvl w:val="0"/>
          <w:numId w:val="23"/>
        </w:numPr>
        <w:spacing w:after="240"/>
      </w:pPr>
      <w:r>
        <w:t xml:space="preserve">What are the current trends in technology used by your organization that are reliant on </w:t>
      </w:r>
      <w:proofErr w:type="gramStart"/>
      <w:r>
        <w:t>a broadband</w:t>
      </w:r>
      <w:proofErr w:type="gramEnd"/>
      <w:r>
        <w:t xml:space="preserve"> connection?  </w:t>
      </w:r>
    </w:p>
    <w:p w14:paraId="194BA9BB" w14:textId="6D05A970" w:rsidR="00C24E05" w:rsidRDefault="00C24E05" w:rsidP="00C24E05">
      <w:pPr>
        <w:pStyle w:val="ListParagraph"/>
        <w:numPr>
          <w:ilvl w:val="1"/>
          <w:numId w:val="23"/>
        </w:numPr>
        <w:spacing w:after="240"/>
      </w:pPr>
      <w:proofErr w:type="gramStart"/>
      <w:r w:rsidRPr="00C24E05">
        <w:t>Is</w:t>
      </w:r>
      <w:proofErr w:type="gramEnd"/>
      <w:r w:rsidRPr="00C24E05">
        <w:t xml:space="preserve"> your organization and community researching telemedicine?     </w:t>
      </w:r>
    </w:p>
    <w:p w14:paraId="4E1A1E40" w14:textId="6CD46D82" w:rsidR="0065000B" w:rsidRDefault="0065000B" w:rsidP="00C24E05">
      <w:pPr>
        <w:pStyle w:val="ListParagraph"/>
        <w:numPr>
          <w:ilvl w:val="0"/>
          <w:numId w:val="23"/>
        </w:numPr>
        <w:spacing w:after="240"/>
      </w:pPr>
      <w:r>
        <w:t xml:space="preserve"> Looking forward, in five years, what types of broadband service do you expect you will need to effectively meet your organization’s needs?</w:t>
      </w:r>
    </w:p>
    <w:p w14:paraId="5B07591C" w14:textId="77777777" w:rsidR="0065000B" w:rsidRDefault="0065000B" w:rsidP="0065000B">
      <w:pPr>
        <w:pStyle w:val="ListParagraph"/>
        <w:numPr>
          <w:ilvl w:val="0"/>
          <w:numId w:val="23"/>
        </w:numPr>
        <w:spacing w:after="240"/>
      </w:pPr>
      <w:r w:rsidRPr="00F84843">
        <w:t>In your opinion, what would an ideal broadband program look like for the region?</w:t>
      </w:r>
    </w:p>
    <w:p w14:paraId="0BC595FA" w14:textId="77777777" w:rsidR="00C24E05" w:rsidRDefault="00C24E05" w:rsidP="00C70A44">
      <w:pPr>
        <w:pStyle w:val="ListParagraph"/>
        <w:spacing w:after="240"/>
        <w:sectPr w:rsidR="00C24E05" w:rsidSect="007D4890">
          <w:pgSz w:w="12240" w:h="15840" w:code="1"/>
          <w:pgMar w:top="1440" w:right="1440" w:bottom="1440" w:left="1440" w:header="720" w:footer="720" w:gutter="0"/>
          <w:cols w:space="720"/>
          <w:docGrid w:linePitch="360"/>
        </w:sectPr>
      </w:pPr>
    </w:p>
    <w:p w14:paraId="6ED7E9D6" w14:textId="77777777" w:rsidR="009B2F89" w:rsidRPr="00F675DC" w:rsidRDefault="009B2F89" w:rsidP="00F675DC">
      <w:pPr>
        <w:rPr>
          <w:sz w:val="28"/>
          <w:szCs w:val="28"/>
        </w:rPr>
      </w:pPr>
      <w:bookmarkStart w:id="95" w:name="_Toc209164434"/>
      <w:r w:rsidRPr="00F675DC">
        <w:rPr>
          <w:sz w:val="28"/>
          <w:szCs w:val="28"/>
        </w:rPr>
        <w:t>Grundy County Broadband Planning</w:t>
      </w:r>
      <w:bookmarkEnd w:id="95"/>
    </w:p>
    <w:p w14:paraId="6C32A243" w14:textId="30761FF6" w:rsidR="009B2F89" w:rsidRPr="00F675DC" w:rsidRDefault="009B2F89" w:rsidP="00F675DC">
      <w:pPr>
        <w:rPr>
          <w:sz w:val="24"/>
          <w:szCs w:val="24"/>
        </w:rPr>
      </w:pPr>
      <w:bookmarkStart w:id="96" w:name="_Toc209164435"/>
      <w:r w:rsidRPr="00F675DC">
        <w:rPr>
          <w:sz w:val="24"/>
          <w:szCs w:val="24"/>
        </w:rPr>
        <w:t>Library Q</w:t>
      </w:r>
      <w:r w:rsidR="00F675DC">
        <w:rPr>
          <w:sz w:val="24"/>
          <w:szCs w:val="24"/>
        </w:rPr>
        <w:t>u</w:t>
      </w:r>
      <w:r w:rsidRPr="00F675DC">
        <w:rPr>
          <w:sz w:val="24"/>
          <w:szCs w:val="24"/>
        </w:rPr>
        <w:t>estionnaire</w:t>
      </w:r>
      <w:bookmarkEnd w:id="96"/>
    </w:p>
    <w:p w14:paraId="6D87D75A" w14:textId="77777777" w:rsidR="009B2F89" w:rsidRPr="006913A7" w:rsidRDefault="009B2F89" w:rsidP="009B2F89">
      <w:pPr>
        <w:tabs>
          <w:tab w:val="left" w:leader="underscore" w:pos="9360"/>
        </w:tabs>
        <w:suppressAutoHyphens w:val="0"/>
        <w:spacing w:before="360" w:after="120" w:line="259" w:lineRule="auto"/>
        <w:jc w:val="both"/>
        <w:rPr>
          <w:rStyle w:val="Strong"/>
        </w:rPr>
      </w:pPr>
      <w:r w:rsidRPr="006913A7">
        <w:rPr>
          <w:rStyle w:val="Strong"/>
        </w:rPr>
        <w:t xml:space="preserve">Your Organization Name:  </w:t>
      </w:r>
      <w:r>
        <w:rPr>
          <w:rStyle w:val="Strong"/>
        </w:rPr>
        <w:tab/>
      </w:r>
    </w:p>
    <w:p w14:paraId="0F5D9102" w14:textId="77777777" w:rsidR="009B2F89" w:rsidRPr="002D20E6" w:rsidRDefault="009B2F89" w:rsidP="009B2F89">
      <w:pPr>
        <w:tabs>
          <w:tab w:val="left" w:leader="underscore" w:pos="9360"/>
        </w:tabs>
        <w:suppressAutoHyphens w:val="0"/>
        <w:spacing w:after="120" w:line="259" w:lineRule="auto"/>
        <w:jc w:val="both"/>
        <w:rPr>
          <w:b/>
          <w:bCs/>
        </w:rPr>
      </w:pPr>
      <w:r w:rsidRPr="006913A7">
        <w:rPr>
          <w:rStyle w:val="Strong"/>
        </w:rPr>
        <w:t xml:space="preserve">Your Name:   </w:t>
      </w:r>
      <w:r>
        <w:rPr>
          <w:rStyle w:val="Strong"/>
        </w:rPr>
        <w:tab/>
      </w:r>
    </w:p>
    <w:p w14:paraId="1390B034" w14:textId="77777777" w:rsidR="009B2F89" w:rsidRDefault="009B2F89" w:rsidP="009B2F89">
      <w:pPr>
        <w:suppressAutoHyphens w:val="0"/>
        <w:spacing w:before="240" w:line="259" w:lineRule="auto"/>
        <w:jc w:val="both"/>
        <w:rPr>
          <w:b/>
          <w:bCs/>
          <w:color w:val="auto"/>
          <w:kern w:val="2"/>
          <w:sz w:val="22"/>
          <w:szCs w:val="22"/>
        </w:rPr>
      </w:pPr>
      <w:r w:rsidRPr="00182801">
        <w:rPr>
          <w:b/>
          <w:bCs/>
          <w:color w:val="auto"/>
          <w:kern w:val="2"/>
          <w:sz w:val="22"/>
          <w:szCs w:val="22"/>
        </w:rPr>
        <w:t>Introduction:</w:t>
      </w:r>
    </w:p>
    <w:p w14:paraId="30C47064" w14:textId="77777777" w:rsidR="009B2F89" w:rsidRDefault="009B2F89" w:rsidP="009B2F89">
      <w:pPr>
        <w:suppressAutoHyphens w:val="0"/>
        <w:spacing w:before="240" w:line="259" w:lineRule="auto"/>
        <w:jc w:val="both"/>
        <w:rPr>
          <w:b/>
          <w:bCs/>
          <w:color w:val="auto"/>
          <w:kern w:val="2"/>
          <w:sz w:val="22"/>
          <w:szCs w:val="22"/>
        </w:rPr>
      </w:pPr>
      <w:r>
        <w:t>HR Green is currently working with Grundy County to provide a broadband framework and structural model that improves internet connectivity and access in the County.  Grundy County is very interested in understanding your current services, your level of satisfaction and your overall interest in innovative ways to provide improved broadband to the County.</w:t>
      </w:r>
    </w:p>
    <w:p w14:paraId="7B187A53" w14:textId="77777777" w:rsidR="009B2F89" w:rsidRPr="002D20E6" w:rsidRDefault="009B2F89" w:rsidP="009B2F89">
      <w:pPr>
        <w:suppressAutoHyphens w:val="0"/>
        <w:spacing w:before="240" w:line="259" w:lineRule="auto"/>
        <w:jc w:val="both"/>
        <w:rPr>
          <w:b/>
          <w:bCs/>
          <w:color w:val="auto"/>
          <w:kern w:val="2"/>
          <w:sz w:val="22"/>
          <w:szCs w:val="22"/>
        </w:rPr>
      </w:pPr>
      <w:r>
        <w:t xml:space="preserve">The questions below will help you prepare for our upcoming meeting, and we encourage you to complete this form and bring it to the virtual session. </w:t>
      </w:r>
    </w:p>
    <w:p w14:paraId="7519C5B9" w14:textId="77777777" w:rsidR="009B2F89" w:rsidRPr="00CB1F69" w:rsidRDefault="009B2F89" w:rsidP="009B2F89">
      <w:pPr>
        <w:suppressAutoHyphens w:val="0"/>
        <w:spacing w:before="480" w:after="160" w:line="259" w:lineRule="auto"/>
        <w:jc w:val="both"/>
        <w:rPr>
          <w:b/>
          <w:bCs/>
          <w:color w:val="auto"/>
          <w:kern w:val="2"/>
          <w:sz w:val="22"/>
          <w:szCs w:val="22"/>
        </w:rPr>
      </w:pPr>
      <w:r w:rsidRPr="00CB1F69">
        <w:rPr>
          <w:b/>
          <w:bCs/>
          <w:color w:val="auto"/>
          <w:kern w:val="2"/>
          <w:sz w:val="22"/>
          <w:szCs w:val="22"/>
        </w:rPr>
        <w:t>Questions:</w:t>
      </w:r>
    </w:p>
    <w:p w14:paraId="78C348E8" w14:textId="77777777" w:rsidR="009B2F89" w:rsidRDefault="009B2F89" w:rsidP="009B2F89">
      <w:pPr>
        <w:pStyle w:val="ListParagraph"/>
        <w:numPr>
          <w:ilvl w:val="0"/>
          <w:numId w:val="24"/>
        </w:numPr>
        <w:spacing w:after="240"/>
      </w:pPr>
      <w:r>
        <w:t xml:space="preserve">How well served is your organization with your current broadband services?  Please explain why. </w:t>
      </w:r>
    </w:p>
    <w:p w14:paraId="76D0F27A" w14:textId="77777777" w:rsidR="009B2F89" w:rsidRDefault="009B2F89" w:rsidP="009B2F89">
      <w:pPr>
        <w:pStyle w:val="ListParagraph"/>
        <w:numPr>
          <w:ilvl w:val="1"/>
          <w:numId w:val="24"/>
        </w:numPr>
        <w:spacing w:after="240"/>
      </w:pPr>
      <w:r>
        <w:t>Have you noticed any visible gaps in your service? If so, what are they?</w:t>
      </w:r>
    </w:p>
    <w:p w14:paraId="48F31873" w14:textId="77777777" w:rsidR="009B2F89" w:rsidRDefault="009B2F89" w:rsidP="009B2F89">
      <w:pPr>
        <w:pStyle w:val="ListParagraph"/>
        <w:numPr>
          <w:ilvl w:val="0"/>
          <w:numId w:val="24"/>
        </w:numPr>
        <w:spacing w:after="240"/>
      </w:pPr>
      <w:r>
        <w:t xml:space="preserve">On a scale of 1 to 5 (with 1 being poor and 5 being excellent), how would you rate your service for reliability and problem resolution?    </w:t>
      </w:r>
    </w:p>
    <w:p w14:paraId="30FDBD6F" w14:textId="77777777" w:rsidR="009B2F89" w:rsidRDefault="009B2F89" w:rsidP="009B2F89">
      <w:pPr>
        <w:pStyle w:val="ListParagraph"/>
        <w:numPr>
          <w:ilvl w:val="1"/>
          <w:numId w:val="24"/>
        </w:numPr>
        <w:spacing w:after="240"/>
      </w:pPr>
      <w:r>
        <w:t xml:space="preserve">How frequently do users experience outages on your current platform?     </w:t>
      </w:r>
    </w:p>
    <w:p w14:paraId="11591402" w14:textId="77777777" w:rsidR="009B2F89" w:rsidRDefault="009B2F89" w:rsidP="009B2F89">
      <w:pPr>
        <w:pStyle w:val="ListParagraph"/>
        <w:numPr>
          <w:ilvl w:val="1"/>
          <w:numId w:val="24"/>
        </w:numPr>
        <w:spacing w:after="240"/>
      </w:pPr>
      <w:r>
        <w:t>What has been the impact of those outages?</w:t>
      </w:r>
    </w:p>
    <w:p w14:paraId="21614B8C" w14:textId="77777777" w:rsidR="009B2F89" w:rsidRDefault="009B2F89" w:rsidP="009B2F89">
      <w:pPr>
        <w:pStyle w:val="ListParagraph"/>
        <w:numPr>
          <w:ilvl w:val="0"/>
          <w:numId w:val="24"/>
        </w:numPr>
        <w:spacing w:after="240"/>
      </w:pPr>
      <w:r w:rsidRPr="00844C44">
        <w:t>Do you own your own network (including infrastructure</w:t>
      </w:r>
      <w:proofErr w:type="gramStart"/>
      <w:r w:rsidRPr="00844C44">
        <w:t>)</w:t>
      </w:r>
      <w:proofErr w:type="gramEnd"/>
      <w:r w:rsidRPr="00844C44">
        <w:t xml:space="preserve"> or do you lease services from an internet service provider to connect and carry your internet traffic?</w:t>
      </w:r>
    </w:p>
    <w:p w14:paraId="2C9C03E4" w14:textId="77777777" w:rsidR="009B2F89" w:rsidRDefault="009B2F89" w:rsidP="009B2F89">
      <w:pPr>
        <w:pStyle w:val="ListParagraph"/>
        <w:numPr>
          <w:ilvl w:val="0"/>
          <w:numId w:val="24"/>
        </w:numPr>
        <w:spacing w:after="240"/>
      </w:pPr>
      <w:r>
        <w:t xml:space="preserve">Who is your current internet provider?   </w:t>
      </w:r>
    </w:p>
    <w:p w14:paraId="784E06FC" w14:textId="77777777" w:rsidR="009B2F89" w:rsidRDefault="009B2F89" w:rsidP="009B2F89">
      <w:pPr>
        <w:pStyle w:val="ListParagraph"/>
        <w:numPr>
          <w:ilvl w:val="1"/>
          <w:numId w:val="24"/>
        </w:numPr>
        <w:spacing w:after="240"/>
      </w:pPr>
      <w:r>
        <w:t xml:space="preserve">What is your actual level of service in megabits or gigabits per second?   </w:t>
      </w:r>
    </w:p>
    <w:p w14:paraId="646EE47C" w14:textId="77777777" w:rsidR="009B2F89" w:rsidRDefault="009B2F89" w:rsidP="009B2F89">
      <w:pPr>
        <w:pStyle w:val="ListParagraph"/>
        <w:numPr>
          <w:ilvl w:val="1"/>
          <w:numId w:val="24"/>
        </w:numPr>
        <w:spacing w:after="240"/>
      </w:pPr>
      <w:r>
        <w:t xml:space="preserve">What is your monthly cost of service for internet access? </w:t>
      </w:r>
    </w:p>
    <w:p w14:paraId="0D405B77" w14:textId="77777777" w:rsidR="009B2F89" w:rsidRDefault="009B2F89" w:rsidP="009B2F89">
      <w:pPr>
        <w:pStyle w:val="ListParagraph"/>
        <w:numPr>
          <w:ilvl w:val="1"/>
          <w:numId w:val="24"/>
        </w:numPr>
        <w:spacing w:after="240"/>
      </w:pPr>
      <w:r>
        <w:t xml:space="preserve">Are any ISPs providing redundancy? </w:t>
      </w:r>
    </w:p>
    <w:p w14:paraId="7901A5B7" w14:textId="77777777" w:rsidR="009B2F89" w:rsidRDefault="009B2F89" w:rsidP="009B2F89">
      <w:pPr>
        <w:pStyle w:val="ListParagraph"/>
        <w:numPr>
          <w:ilvl w:val="1"/>
          <w:numId w:val="24"/>
        </w:numPr>
        <w:spacing w:after="240"/>
      </w:pPr>
      <w:r>
        <w:t xml:space="preserve"> When does your current contract expire?  </w:t>
      </w:r>
    </w:p>
    <w:p w14:paraId="4F3F543E" w14:textId="77777777" w:rsidR="009B2F89" w:rsidRDefault="009B2F89" w:rsidP="009B2F89">
      <w:pPr>
        <w:pStyle w:val="ListParagraph"/>
        <w:numPr>
          <w:ilvl w:val="1"/>
          <w:numId w:val="24"/>
        </w:numPr>
        <w:spacing w:after="240"/>
      </w:pPr>
      <w:r>
        <w:t xml:space="preserve">What is the duration of the contract (i.e. 1-year, 2-years)?    </w:t>
      </w:r>
    </w:p>
    <w:p w14:paraId="4B8FA49E" w14:textId="77777777" w:rsidR="009B2F89" w:rsidRDefault="009B2F89" w:rsidP="009B2F89">
      <w:pPr>
        <w:pStyle w:val="ListParagraph"/>
        <w:numPr>
          <w:ilvl w:val="0"/>
          <w:numId w:val="24"/>
        </w:numPr>
        <w:spacing w:after="240"/>
      </w:pPr>
      <w:r w:rsidRPr="00284342">
        <w:t>Do you think there are enough desirable alternatives to meet the needs of residents and businesses throughout the region?  Why or why not?</w:t>
      </w:r>
    </w:p>
    <w:p w14:paraId="52A310C0" w14:textId="0DF3121D" w:rsidR="004F36C4" w:rsidRDefault="004F36C4" w:rsidP="00306A9B">
      <w:pPr>
        <w:pStyle w:val="ListParagraph"/>
        <w:numPr>
          <w:ilvl w:val="0"/>
          <w:numId w:val="24"/>
        </w:numPr>
        <w:spacing w:after="240"/>
      </w:pPr>
      <w:r>
        <w:t xml:space="preserve">Do you currently participate in any federal funding or state grant programs (such as E-Rate) funding to pay for services?  If so, are you participating in a leased model, or do you own your infrastructure? </w:t>
      </w:r>
    </w:p>
    <w:p w14:paraId="5F4A041E" w14:textId="594EA2BC" w:rsidR="00534CD1" w:rsidRDefault="00534CD1" w:rsidP="009B2F89">
      <w:pPr>
        <w:pStyle w:val="ListParagraph"/>
        <w:numPr>
          <w:ilvl w:val="0"/>
          <w:numId w:val="24"/>
        </w:numPr>
        <w:spacing w:after="240"/>
      </w:pPr>
      <w:r w:rsidRPr="00534CD1">
        <w:t>What has been the general feedback you’ve heard from constituents regarding their broadband services? </w:t>
      </w:r>
    </w:p>
    <w:p w14:paraId="60AB0FEC" w14:textId="062B9FEE" w:rsidR="009B2F89" w:rsidRDefault="009B2F89" w:rsidP="009B2F89">
      <w:pPr>
        <w:pStyle w:val="ListParagraph"/>
        <w:numPr>
          <w:ilvl w:val="0"/>
          <w:numId w:val="24"/>
        </w:numPr>
        <w:spacing w:after="240"/>
      </w:pPr>
      <w:r w:rsidRPr="00B81CDA">
        <w:t xml:space="preserve">Do you know of any locations in the County with problematic broadband connection?  </w:t>
      </w:r>
    </w:p>
    <w:p w14:paraId="1D8EB85D" w14:textId="77777777" w:rsidR="009B2F89" w:rsidRDefault="009B2F89" w:rsidP="009B2F89">
      <w:pPr>
        <w:pStyle w:val="ListParagraph"/>
        <w:numPr>
          <w:ilvl w:val="0"/>
          <w:numId w:val="24"/>
        </w:numPr>
        <w:spacing w:after="240"/>
      </w:pPr>
      <w:r>
        <w:t xml:space="preserve">If Grundy County were to </w:t>
      </w:r>
      <w:proofErr w:type="gramStart"/>
      <w:r>
        <w:t>enlist</w:t>
      </w:r>
      <w:proofErr w:type="gramEnd"/>
      <w:r>
        <w:t xml:space="preserve"> the private sector and provide some sort of assistance to help improve your organization’s internet services, would you be interested in participating?   </w:t>
      </w:r>
    </w:p>
    <w:p w14:paraId="07438348" w14:textId="77777777" w:rsidR="009B2F89" w:rsidRDefault="009B2F89" w:rsidP="009B2F89">
      <w:pPr>
        <w:pStyle w:val="ListParagraph"/>
        <w:numPr>
          <w:ilvl w:val="1"/>
          <w:numId w:val="24"/>
        </w:numPr>
        <w:spacing w:after="240"/>
      </w:pPr>
      <w:r>
        <w:t>What reservations would prevent you from saying yes?</w:t>
      </w:r>
    </w:p>
    <w:p w14:paraId="393C0DC8" w14:textId="120CE3D2" w:rsidR="009B2F89" w:rsidRDefault="009B2F89" w:rsidP="00173719">
      <w:pPr>
        <w:pStyle w:val="ListParagraph"/>
        <w:numPr>
          <w:ilvl w:val="0"/>
          <w:numId w:val="24"/>
        </w:numPr>
        <w:spacing w:after="240"/>
      </w:pPr>
      <w:r>
        <w:t xml:space="preserve">What are the current trends in technology used by your organization that are reliant on </w:t>
      </w:r>
      <w:proofErr w:type="gramStart"/>
      <w:r>
        <w:t>a broadband</w:t>
      </w:r>
      <w:proofErr w:type="gramEnd"/>
      <w:r>
        <w:t xml:space="preserve"> connection? Looking forward, in five years, what types of broadband service do you expect you will need to effectively meet your organization’s needs?</w:t>
      </w:r>
    </w:p>
    <w:p w14:paraId="4FE9819B" w14:textId="77777777" w:rsidR="009B2F89" w:rsidRDefault="009B2F89" w:rsidP="009B2F89">
      <w:pPr>
        <w:pStyle w:val="ListParagraph"/>
        <w:numPr>
          <w:ilvl w:val="0"/>
          <w:numId w:val="24"/>
        </w:numPr>
        <w:spacing w:after="240"/>
      </w:pPr>
      <w:r w:rsidRPr="00F84843">
        <w:t>In your opinion, what would an ideal broadband program look like for the region?</w:t>
      </w:r>
    </w:p>
    <w:p w14:paraId="4B6873B5" w14:textId="77777777" w:rsidR="004518E7" w:rsidRPr="00F675DC" w:rsidRDefault="004518E7" w:rsidP="00F675DC">
      <w:pPr>
        <w:rPr>
          <w:sz w:val="28"/>
          <w:szCs w:val="28"/>
        </w:rPr>
      </w:pPr>
      <w:bookmarkStart w:id="97" w:name="_Toc209164436"/>
      <w:r w:rsidRPr="00F675DC">
        <w:rPr>
          <w:sz w:val="28"/>
          <w:szCs w:val="28"/>
        </w:rPr>
        <w:t>Grundy County Broadband Planning</w:t>
      </w:r>
      <w:bookmarkEnd w:id="97"/>
    </w:p>
    <w:p w14:paraId="012BB103" w14:textId="6508ADE0" w:rsidR="004518E7" w:rsidRPr="00F675DC" w:rsidRDefault="004518E7" w:rsidP="00F675DC">
      <w:pPr>
        <w:rPr>
          <w:sz w:val="24"/>
          <w:szCs w:val="24"/>
        </w:rPr>
      </w:pPr>
      <w:bookmarkStart w:id="98" w:name="_Toc209164437"/>
      <w:r w:rsidRPr="00F675DC">
        <w:rPr>
          <w:sz w:val="24"/>
          <w:szCs w:val="24"/>
        </w:rPr>
        <w:t>Municipal Leadership Q</w:t>
      </w:r>
      <w:r w:rsidR="00F675DC">
        <w:rPr>
          <w:sz w:val="24"/>
          <w:szCs w:val="24"/>
        </w:rPr>
        <w:t>u</w:t>
      </w:r>
      <w:r w:rsidRPr="00F675DC">
        <w:rPr>
          <w:sz w:val="24"/>
          <w:szCs w:val="24"/>
        </w:rPr>
        <w:t>estionnaire</w:t>
      </w:r>
      <w:bookmarkEnd w:id="98"/>
    </w:p>
    <w:p w14:paraId="043273CB" w14:textId="77777777" w:rsidR="004518E7" w:rsidRPr="006913A7" w:rsidRDefault="004518E7" w:rsidP="004518E7">
      <w:pPr>
        <w:tabs>
          <w:tab w:val="left" w:leader="underscore" w:pos="9360"/>
        </w:tabs>
        <w:suppressAutoHyphens w:val="0"/>
        <w:spacing w:before="360" w:after="120" w:line="259" w:lineRule="auto"/>
        <w:jc w:val="both"/>
        <w:rPr>
          <w:rStyle w:val="Strong"/>
        </w:rPr>
      </w:pPr>
      <w:r w:rsidRPr="006913A7">
        <w:rPr>
          <w:rStyle w:val="Strong"/>
        </w:rPr>
        <w:t xml:space="preserve">Your Organization Name:  </w:t>
      </w:r>
      <w:r>
        <w:rPr>
          <w:rStyle w:val="Strong"/>
        </w:rPr>
        <w:tab/>
      </w:r>
    </w:p>
    <w:p w14:paraId="1E90F2F7" w14:textId="77777777" w:rsidR="004518E7" w:rsidRPr="002D20E6" w:rsidRDefault="004518E7" w:rsidP="004518E7">
      <w:pPr>
        <w:tabs>
          <w:tab w:val="left" w:leader="underscore" w:pos="9360"/>
        </w:tabs>
        <w:suppressAutoHyphens w:val="0"/>
        <w:spacing w:after="120" w:line="259" w:lineRule="auto"/>
        <w:jc w:val="both"/>
        <w:rPr>
          <w:b/>
          <w:bCs/>
        </w:rPr>
      </w:pPr>
      <w:r w:rsidRPr="006913A7">
        <w:rPr>
          <w:rStyle w:val="Strong"/>
        </w:rPr>
        <w:t xml:space="preserve">Your Name:   </w:t>
      </w:r>
      <w:r>
        <w:rPr>
          <w:rStyle w:val="Strong"/>
        </w:rPr>
        <w:tab/>
      </w:r>
    </w:p>
    <w:p w14:paraId="39C59FE4" w14:textId="77777777" w:rsidR="004518E7" w:rsidRDefault="004518E7" w:rsidP="004518E7">
      <w:pPr>
        <w:suppressAutoHyphens w:val="0"/>
        <w:spacing w:before="240" w:line="259" w:lineRule="auto"/>
        <w:jc w:val="both"/>
        <w:rPr>
          <w:b/>
          <w:bCs/>
          <w:color w:val="auto"/>
          <w:kern w:val="2"/>
          <w:sz w:val="22"/>
          <w:szCs w:val="22"/>
        </w:rPr>
      </w:pPr>
      <w:r w:rsidRPr="00182801">
        <w:rPr>
          <w:b/>
          <w:bCs/>
          <w:color w:val="auto"/>
          <w:kern w:val="2"/>
          <w:sz w:val="22"/>
          <w:szCs w:val="22"/>
        </w:rPr>
        <w:t>Introduction:</w:t>
      </w:r>
    </w:p>
    <w:p w14:paraId="6D93C42E" w14:textId="77777777" w:rsidR="004518E7" w:rsidRDefault="004518E7" w:rsidP="004518E7">
      <w:pPr>
        <w:suppressAutoHyphens w:val="0"/>
        <w:spacing w:before="240" w:line="259" w:lineRule="auto"/>
        <w:jc w:val="both"/>
        <w:rPr>
          <w:b/>
          <w:bCs/>
          <w:color w:val="auto"/>
          <w:kern w:val="2"/>
          <w:sz w:val="22"/>
          <w:szCs w:val="22"/>
        </w:rPr>
      </w:pPr>
      <w:r>
        <w:t>HR Green is currently working with Grundy County to provide a broadband framework and structural model that improves internet connectivity and access in the County.  Grundy County is very interested in understanding your current services, your level of satisfaction and your overall interest in innovative ways to provide improved broadband to the County.</w:t>
      </w:r>
    </w:p>
    <w:p w14:paraId="58DA12D8" w14:textId="77777777" w:rsidR="004518E7" w:rsidRPr="002D20E6" w:rsidRDefault="004518E7" w:rsidP="004518E7">
      <w:pPr>
        <w:suppressAutoHyphens w:val="0"/>
        <w:spacing w:before="240" w:line="259" w:lineRule="auto"/>
        <w:jc w:val="both"/>
        <w:rPr>
          <w:b/>
          <w:bCs/>
          <w:color w:val="auto"/>
          <w:kern w:val="2"/>
          <w:sz w:val="22"/>
          <w:szCs w:val="22"/>
        </w:rPr>
      </w:pPr>
      <w:r>
        <w:t xml:space="preserve">The questions below will help you prepare for our upcoming meeting, and we encourage you to complete this form and bring it to the virtual session. </w:t>
      </w:r>
    </w:p>
    <w:p w14:paraId="4111C54E" w14:textId="77777777" w:rsidR="004518E7" w:rsidRPr="00CB1F69" w:rsidRDefault="004518E7" w:rsidP="004518E7">
      <w:pPr>
        <w:suppressAutoHyphens w:val="0"/>
        <w:spacing w:before="480" w:after="160" w:line="259" w:lineRule="auto"/>
        <w:jc w:val="both"/>
        <w:rPr>
          <w:b/>
          <w:bCs/>
          <w:color w:val="auto"/>
          <w:kern w:val="2"/>
          <w:sz w:val="22"/>
          <w:szCs w:val="22"/>
        </w:rPr>
      </w:pPr>
      <w:r w:rsidRPr="00CB1F69">
        <w:rPr>
          <w:b/>
          <w:bCs/>
          <w:color w:val="auto"/>
          <w:kern w:val="2"/>
          <w:sz w:val="22"/>
          <w:szCs w:val="22"/>
        </w:rPr>
        <w:t>Questions:</w:t>
      </w:r>
    </w:p>
    <w:p w14:paraId="61CB1D32" w14:textId="77777777" w:rsidR="004518E7" w:rsidRDefault="004518E7" w:rsidP="004518E7">
      <w:pPr>
        <w:pStyle w:val="ListParagraph"/>
        <w:numPr>
          <w:ilvl w:val="0"/>
          <w:numId w:val="25"/>
        </w:numPr>
        <w:spacing w:after="240"/>
      </w:pPr>
      <w:r>
        <w:t xml:space="preserve">How well served is your organization with your current broadband services?  Please explain why. </w:t>
      </w:r>
    </w:p>
    <w:p w14:paraId="482BFB87" w14:textId="77777777" w:rsidR="004518E7" w:rsidRDefault="004518E7" w:rsidP="004518E7">
      <w:pPr>
        <w:pStyle w:val="ListParagraph"/>
        <w:numPr>
          <w:ilvl w:val="1"/>
          <w:numId w:val="25"/>
        </w:numPr>
        <w:spacing w:after="240"/>
      </w:pPr>
      <w:r>
        <w:t>Have you noticed any visible gaps in your service? If so, what are they?</w:t>
      </w:r>
    </w:p>
    <w:p w14:paraId="5A5D4741" w14:textId="77777777" w:rsidR="004518E7" w:rsidRDefault="004518E7" w:rsidP="004518E7">
      <w:pPr>
        <w:pStyle w:val="ListParagraph"/>
        <w:numPr>
          <w:ilvl w:val="0"/>
          <w:numId w:val="25"/>
        </w:numPr>
        <w:spacing w:after="240"/>
      </w:pPr>
      <w:r>
        <w:t xml:space="preserve">On a scale of 1 to 5 (with 1 being poor and 5 being excellent), how would you rate your service for reliability and problem resolution?    </w:t>
      </w:r>
    </w:p>
    <w:p w14:paraId="478360F4" w14:textId="77777777" w:rsidR="004518E7" w:rsidRDefault="004518E7" w:rsidP="004518E7">
      <w:pPr>
        <w:pStyle w:val="ListParagraph"/>
        <w:numPr>
          <w:ilvl w:val="1"/>
          <w:numId w:val="25"/>
        </w:numPr>
        <w:spacing w:after="240"/>
      </w:pPr>
      <w:r>
        <w:t xml:space="preserve">How frequently do users experience outages on your current platform?     </w:t>
      </w:r>
    </w:p>
    <w:p w14:paraId="162B5067" w14:textId="77777777" w:rsidR="004518E7" w:rsidRDefault="004518E7" w:rsidP="004518E7">
      <w:pPr>
        <w:pStyle w:val="ListParagraph"/>
        <w:numPr>
          <w:ilvl w:val="1"/>
          <w:numId w:val="25"/>
        </w:numPr>
        <w:spacing w:after="240"/>
      </w:pPr>
      <w:r>
        <w:t>What has been the impact of those outages?</w:t>
      </w:r>
    </w:p>
    <w:p w14:paraId="16B83824" w14:textId="77777777" w:rsidR="004518E7" w:rsidRDefault="004518E7" w:rsidP="004518E7">
      <w:pPr>
        <w:pStyle w:val="ListParagraph"/>
        <w:numPr>
          <w:ilvl w:val="0"/>
          <w:numId w:val="25"/>
        </w:numPr>
        <w:spacing w:after="240"/>
      </w:pPr>
      <w:r w:rsidRPr="00844C44">
        <w:t>Do you own your own network (including infrastructure</w:t>
      </w:r>
      <w:proofErr w:type="gramStart"/>
      <w:r w:rsidRPr="00844C44">
        <w:t>)</w:t>
      </w:r>
      <w:proofErr w:type="gramEnd"/>
      <w:r w:rsidRPr="00844C44">
        <w:t xml:space="preserve"> or do you lease services from an internet service provider to connect and carry your internet traffic?</w:t>
      </w:r>
    </w:p>
    <w:p w14:paraId="344E83D0" w14:textId="77777777" w:rsidR="004518E7" w:rsidRDefault="004518E7" w:rsidP="004518E7">
      <w:pPr>
        <w:pStyle w:val="ListParagraph"/>
        <w:numPr>
          <w:ilvl w:val="0"/>
          <w:numId w:val="25"/>
        </w:numPr>
        <w:spacing w:after="240"/>
      </w:pPr>
      <w:r>
        <w:t xml:space="preserve">Who is your current internet provider?   </w:t>
      </w:r>
    </w:p>
    <w:p w14:paraId="43238805" w14:textId="77777777" w:rsidR="004518E7" w:rsidRDefault="004518E7" w:rsidP="004518E7">
      <w:pPr>
        <w:pStyle w:val="ListParagraph"/>
        <w:numPr>
          <w:ilvl w:val="1"/>
          <w:numId w:val="25"/>
        </w:numPr>
        <w:spacing w:after="240"/>
      </w:pPr>
      <w:r>
        <w:t xml:space="preserve">What is your actual level of service in megabits or gigabits per second?   </w:t>
      </w:r>
    </w:p>
    <w:p w14:paraId="45261044" w14:textId="77777777" w:rsidR="004518E7" w:rsidRDefault="004518E7" w:rsidP="004518E7">
      <w:pPr>
        <w:pStyle w:val="ListParagraph"/>
        <w:numPr>
          <w:ilvl w:val="1"/>
          <w:numId w:val="25"/>
        </w:numPr>
        <w:spacing w:after="240"/>
      </w:pPr>
      <w:r>
        <w:t xml:space="preserve">What is your monthly cost of service for internet access? </w:t>
      </w:r>
    </w:p>
    <w:p w14:paraId="604AE27C" w14:textId="77777777" w:rsidR="004518E7" w:rsidRDefault="004518E7" w:rsidP="004518E7">
      <w:pPr>
        <w:pStyle w:val="ListParagraph"/>
        <w:numPr>
          <w:ilvl w:val="1"/>
          <w:numId w:val="25"/>
        </w:numPr>
        <w:spacing w:after="240"/>
      </w:pPr>
      <w:r>
        <w:t xml:space="preserve">Are any ISPs providing redundancy? </w:t>
      </w:r>
    </w:p>
    <w:p w14:paraId="33DF8A76" w14:textId="77777777" w:rsidR="004518E7" w:rsidRDefault="004518E7" w:rsidP="004518E7">
      <w:pPr>
        <w:pStyle w:val="ListParagraph"/>
        <w:numPr>
          <w:ilvl w:val="1"/>
          <w:numId w:val="25"/>
        </w:numPr>
        <w:spacing w:after="240"/>
      </w:pPr>
      <w:r>
        <w:t xml:space="preserve"> When does your current contract expire?  </w:t>
      </w:r>
    </w:p>
    <w:p w14:paraId="21CF9B6C" w14:textId="77777777" w:rsidR="004518E7" w:rsidRDefault="004518E7" w:rsidP="004518E7">
      <w:pPr>
        <w:pStyle w:val="ListParagraph"/>
        <w:numPr>
          <w:ilvl w:val="1"/>
          <w:numId w:val="25"/>
        </w:numPr>
        <w:spacing w:after="240"/>
      </w:pPr>
      <w:r>
        <w:t xml:space="preserve">What is the duration of the contract (i.e. 1-year, 2-years)?    </w:t>
      </w:r>
    </w:p>
    <w:p w14:paraId="348A4DCF" w14:textId="77777777" w:rsidR="004518E7" w:rsidRDefault="004518E7" w:rsidP="004518E7">
      <w:pPr>
        <w:pStyle w:val="ListParagraph"/>
        <w:numPr>
          <w:ilvl w:val="0"/>
          <w:numId w:val="25"/>
        </w:numPr>
        <w:spacing w:after="240"/>
      </w:pPr>
      <w:r w:rsidRPr="00284342">
        <w:t>Do you think there are enough desirable alternatives to meet the needs of residents and businesses throughout the region?  Why or why not?</w:t>
      </w:r>
    </w:p>
    <w:p w14:paraId="38D7D44B" w14:textId="77777777" w:rsidR="004518E7" w:rsidRDefault="004518E7" w:rsidP="004518E7">
      <w:pPr>
        <w:pStyle w:val="ListParagraph"/>
        <w:numPr>
          <w:ilvl w:val="0"/>
          <w:numId w:val="25"/>
        </w:numPr>
        <w:spacing w:after="240"/>
      </w:pPr>
      <w:r w:rsidRPr="00B81CDA">
        <w:t xml:space="preserve">Do you know of any locations in the County with problematic broadband connection?  </w:t>
      </w:r>
    </w:p>
    <w:p w14:paraId="4453B98A" w14:textId="00479731" w:rsidR="00AD416E" w:rsidRDefault="00AD416E" w:rsidP="004518E7">
      <w:pPr>
        <w:pStyle w:val="ListParagraph"/>
        <w:numPr>
          <w:ilvl w:val="0"/>
          <w:numId w:val="25"/>
        </w:numPr>
        <w:spacing w:after="240"/>
      </w:pPr>
      <w:r w:rsidRPr="00AD416E">
        <w:t>What has been the general feedback you’ve heard from constituents regarding their broadband services? </w:t>
      </w:r>
    </w:p>
    <w:p w14:paraId="4AF80FC5" w14:textId="1F7AC7E7" w:rsidR="004518E7" w:rsidRDefault="004518E7" w:rsidP="004518E7">
      <w:pPr>
        <w:pStyle w:val="ListParagraph"/>
        <w:numPr>
          <w:ilvl w:val="0"/>
          <w:numId w:val="25"/>
        </w:numPr>
        <w:spacing w:after="240"/>
      </w:pPr>
      <w:r>
        <w:t xml:space="preserve">If Grundy County were to </w:t>
      </w:r>
      <w:proofErr w:type="gramStart"/>
      <w:r>
        <w:t>enlist</w:t>
      </w:r>
      <w:proofErr w:type="gramEnd"/>
      <w:r>
        <w:t xml:space="preserve"> the private sector and provide some sort of assistance to help improve your organization’s internet services, would you be interested in participating?   </w:t>
      </w:r>
    </w:p>
    <w:p w14:paraId="2981E032" w14:textId="77777777" w:rsidR="004518E7" w:rsidRDefault="004518E7" w:rsidP="004518E7">
      <w:pPr>
        <w:pStyle w:val="ListParagraph"/>
        <w:numPr>
          <w:ilvl w:val="1"/>
          <w:numId w:val="25"/>
        </w:numPr>
        <w:spacing w:after="240"/>
      </w:pPr>
      <w:r>
        <w:t>What reservations would prevent you from saying yes?</w:t>
      </w:r>
    </w:p>
    <w:p w14:paraId="0B4DA46A" w14:textId="388DE6FD" w:rsidR="004518E7" w:rsidRDefault="004518E7" w:rsidP="00FC2DB8">
      <w:pPr>
        <w:pStyle w:val="ListParagraph"/>
        <w:numPr>
          <w:ilvl w:val="0"/>
          <w:numId w:val="25"/>
        </w:numPr>
        <w:spacing w:after="240"/>
      </w:pPr>
      <w:r>
        <w:t xml:space="preserve">What are the current trends in technology used by your organization that are reliant on </w:t>
      </w:r>
      <w:proofErr w:type="gramStart"/>
      <w:r>
        <w:t>a broadband</w:t>
      </w:r>
      <w:proofErr w:type="gramEnd"/>
      <w:r>
        <w:t xml:space="preserve"> connection?  Looking forward, in five years, what types of broadband service do you expect you will need to effectively meet your organization’s needs?</w:t>
      </w:r>
    </w:p>
    <w:p w14:paraId="34A6B7A8" w14:textId="77777777" w:rsidR="004C604D" w:rsidRDefault="004C604D" w:rsidP="004518E7">
      <w:pPr>
        <w:pStyle w:val="ListParagraph"/>
        <w:numPr>
          <w:ilvl w:val="0"/>
          <w:numId w:val="25"/>
        </w:numPr>
        <w:spacing w:after="240"/>
      </w:pPr>
      <w:r w:rsidRPr="004C604D">
        <w:t>What do you think are the benefits of improving access to broadband for your municipality? </w:t>
      </w:r>
    </w:p>
    <w:p w14:paraId="48DF203C" w14:textId="7864AF22" w:rsidR="0099341F" w:rsidRDefault="0099341F" w:rsidP="004518E7">
      <w:pPr>
        <w:pStyle w:val="ListParagraph"/>
        <w:numPr>
          <w:ilvl w:val="0"/>
          <w:numId w:val="25"/>
        </w:numPr>
        <w:spacing w:after="240"/>
      </w:pPr>
      <w:r w:rsidRPr="0099341F">
        <w:t>What do you think are the risks of not improving access to broadband for your municipality (aka, doing nothing)? </w:t>
      </w:r>
    </w:p>
    <w:p w14:paraId="615B7083" w14:textId="35E12869" w:rsidR="00FC2DB8" w:rsidRDefault="00FC2DB8" w:rsidP="004518E7">
      <w:pPr>
        <w:pStyle w:val="ListParagraph"/>
        <w:numPr>
          <w:ilvl w:val="0"/>
          <w:numId w:val="25"/>
        </w:numPr>
        <w:spacing w:after="240"/>
      </w:pPr>
      <w:r w:rsidRPr="00FC2DB8">
        <w:t>In your opinion, what would an ideal broadband program look like for the region? </w:t>
      </w:r>
    </w:p>
    <w:p w14:paraId="0893E21F" w14:textId="77777777" w:rsidR="004518E7" w:rsidRDefault="004518E7" w:rsidP="00C70A44">
      <w:pPr>
        <w:pStyle w:val="ListParagraph"/>
        <w:spacing w:after="240"/>
        <w:sectPr w:rsidR="004518E7" w:rsidSect="007D4890">
          <w:pgSz w:w="12240" w:h="15840" w:code="1"/>
          <w:pgMar w:top="1440" w:right="1440" w:bottom="1440" w:left="1440" w:header="720" w:footer="720" w:gutter="0"/>
          <w:cols w:space="720"/>
          <w:docGrid w:linePitch="360"/>
        </w:sectPr>
      </w:pPr>
    </w:p>
    <w:p w14:paraId="7A327D51" w14:textId="77777777" w:rsidR="004518E7" w:rsidRPr="00F675DC" w:rsidRDefault="004518E7" w:rsidP="00F675DC">
      <w:pPr>
        <w:rPr>
          <w:sz w:val="28"/>
          <w:szCs w:val="28"/>
        </w:rPr>
      </w:pPr>
      <w:bookmarkStart w:id="99" w:name="_Toc209164438"/>
      <w:r w:rsidRPr="00F675DC">
        <w:rPr>
          <w:sz w:val="28"/>
          <w:szCs w:val="28"/>
        </w:rPr>
        <w:t>Grundy County Broadband Planning</w:t>
      </w:r>
      <w:bookmarkEnd w:id="99"/>
    </w:p>
    <w:p w14:paraId="7DFE9385" w14:textId="1C3D6E2F" w:rsidR="004518E7" w:rsidRPr="00F675DC" w:rsidRDefault="004518E7" w:rsidP="00F675DC">
      <w:pPr>
        <w:rPr>
          <w:sz w:val="24"/>
          <w:szCs w:val="24"/>
        </w:rPr>
      </w:pPr>
      <w:bookmarkStart w:id="100" w:name="_Toc209164439"/>
      <w:r w:rsidRPr="00F675DC">
        <w:rPr>
          <w:sz w:val="24"/>
          <w:szCs w:val="24"/>
        </w:rPr>
        <w:t>Regional Leadership Q</w:t>
      </w:r>
      <w:r w:rsidR="00F675DC">
        <w:rPr>
          <w:sz w:val="24"/>
          <w:szCs w:val="24"/>
        </w:rPr>
        <w:t>u</w:t>
      </w:r>
      <w:r w:rsidRPr="00F675DC">
        <w:rPr>
          <w:sz w:val="24"/>
          <w:szCs w:val="24"/>
        </w:rPr>
        <w:t>estionnaire</w:t>
      </w:r>
      <w:bookmarkEnd w:id="100"/>
    </w:p>
    <w:p w14:paraId="2A6E4257" w14:textId="77777777" w:rsidR="004518E7" w:rsidRPr="006913A7" w:rsidRDefault="004518E7" w:rsidP="004518E7">
      <w:pPr>
        <w:tabs>
          <w:tab w:val="left" w:leader="underscore" w:pos="9360"/>
        </w:tabs>
        <w:suppressAutoHyphens w:val="0"/>
        <w:spacing w:before="360" w:after="120" w:line="259" w:lineRule="auto"/>
        <w:jc w:val="both"/>
        <w:rPr>
          <w:rStyle w:val="Strong"/>
        </w:rPr>
      </w:pPr>
      <w:r w:rsidRPr="006913A7">
        <w:rPr>
          <w:rStyle w:val="Strong"/>
        </w:rPr>
        <w:t xml:space="preserve">Your Organization Name:  </w:t>
      </w:r>
      <w:r>
        <w:rPr>
          <w:rStyle w:val="Strong"/>
        </w:rPr>
        <w:tab/>
      </w:r>
    </w:p>
    <w:p w14:paraId="62F3C22B" w14:textId="77777777" w:rsidR="004518E7" w:rsidRPr="002D20E6" w:rsidRDefault="004518E7" w:rsidP="004518E7">
      <w:pPr>
        <w:tabs>
          <w:tab w:val="left" w:leader="underscore" w:pos="9360"/>
        </w:tabs>
        <w:suppressAutoHyphens w:val="0"/>
        <w:spacing w:after="120" w:line="259" w:lineRule="auto"/>
        <w:jc w:val="both"/>
        <w:rPr>
          <w:b/>
          <w:bCs/>
        </w:rPr>
      </w:pPr>
      <w:r w:rsidRPr="006913A7">
        <w:rPr>
          <w:rStyle w:val="Strong"/>
        </w:rPr>
        <w:t xml:space="preserve">Your Name:   </w:t>
      </w:r>
      <w:r>
        <w:rPr>
          <w:rStyle w:val="Strong"/>
        </w:rPr>
        <w:tab/>
      </w:r>
    </w:p>
    <w:p w14:paraId="3C6CDF29" w14:textId="77777777" w:rsidR="004518E7" w:rsidRDefault="004518E7" w:rsidP="004518E7">
      <w:pPr>
        <w:suppressAutoHyphens w:val="0"/>
        <w:spacing w:before="240" w:line="259" w:lineRule="auto"/>
        <w:jc w:val="both"/>
        <w:rPr>
          <w:b/>
          <w:bCs/>
          <w:color w:val="auto"/>
          <w:kern w:val="2"/>
          <w:sz w:val="22"/>
          <w:szCs w:val="22"/>
        </w:rPr>
      </w:pPr>
      <w:r w:rsidRPr="00182801">
        <w:rPr>
          <w:b/>
          <w:bCs/>
          <w:color w:val="auto"/>
          <w:kern w:val="2"/>
          <w:sz w:val="22"/>
          <w:szCs w:val="22"/>
        </w:rPr>
        <w:t>Introduction:</w:t>
      </w:r>
    </w:p>
    <w:p w14:paraId="37BA052E" w14:textId="77777777" w:rsidR="004518E7" w:rsidRDefault="004518E7" w:rsidP="004518E7">
      <w:pPr>
        <w:suppressAutoHyphens w:val="0"/>
        <w:spacing w:before="240" w:line="259" w:lineRule="auto"/>
        <w:jc w:val="both"/>
        <w:rPr>
          <w:b/>
          <w:bCs/>
          <w:color w:val="auto"/>
          <w:kern w:val="2"/>
          <w:sz w:val="22"/>
          <w:szCs w:val="22"/>
        </w:rPr>
      </w:pPr>
      <w:r>
        <w:t>HR Green is currently working with Grundy County to provide a broadband framework and structural model that improves internet connectivity and access in the County.  Grundy County is very interested in understanding your current services, your level of satisfaction and your overall interest in innovative ways to provide improved broadband to the County.</w:t>
      </w:r>
    </w:p>
    <w:p w14:paraId="76659504" w14:textId="77777777" w:rsidR="004518E7" w:rsidRPr="002D20E6" w:rsidRDefault="004518E7" w:rsidP="004518E7">
      <w:pPr>
        <w:suppressAutoHyphens w:val="0"/>
        <w:spacing w:before="240" w:line="259" w:lineRule="auto"/>
        <w:jc w:val="both"/>
        <w:rPr>
          <w:b/>
          <w:bCs/>
          <w:color w:val="auto"/>
          <w:kern w:val="2"/>
          <w:sz w:val="22"/>
          <w:szCs w:val="22"/>
        </w:rPr>
      </w:pPr>
      <w:r>
        <w:t xml:space="preserve">The questions below will help you prepare for our upcoming meeting, and we encourage you to complete this form and bring it to the virtual session. </w:t>
      </w:r>
    </w:p>
    <w:p w14:paraId="3212BC74" w14:textId="77777777" w:rsidR="004518E7" w:rsidRPr="00CB1F69" w:rsidRDefault="004518E7" w:rsidP="004518E7">
      <w:pPr>
        <w:suppressAutoHyphens w:val="0"/>
        <w:spacing w:before="480" w:after="160" w:line="259" w:lineRule="auto"/>
        <w:jc w:val="both"/>
        <w:rPr>
          <w:b/>
          <w:bCs/>
          <w:color w:val="auto"/>
          <w:kern w:val="2"/>
          <w:sz w:val="22"/>
          <w:szCs w:val="22"/>
        </w:rPr>
      </w:pPr>
      <w:r w:rsidRPr="00CB1F69">
        <w:rPr>
          <w:b/>
          <w:bCs/>
          <w:color w:val="auto"/>
          <w:kern w:val="2"/>
          <w:sz w:val="22"/>
          <w:szCs w:val="22"/>
        </w:rPr>
        <w:t>Questions:</w:t>
      </w:r>
    </w:p>
    <w:p w14:paraId="13D48DAD" w14:textId="77777777" w:rsidR="004518E7" w:rsidRDefault="004518E7" w:rsidP="004518E7">
      <w:pPr>
        <w:pStyle w:val="ListParagraph"/>
        <w:numPr>
          <w:ilvl w:val="0"/>
          <w:numId w:val="26"/>
        </w:numPr>
        <w:spacing w:after="240"/>
      </w:pPr>
      <w:r>
        <w:t xml:space="preserve">How well served is your organization with your current broadband services?  Please explain why. </w:t>
      </w:r>
    </w:p>
    <w:p w14:paraId="5C4BF006" w14:textId="77777777" w:rsidR="004518E7" w:rsidRDefault="004518E7" w:rsidP="004518E7">
      <w:pPr>
        <w:pStyle w:val="ListParagraph"/>
        <w:numPr>
          <w:ilvl w:val="1"/>
          <w:numId w:val="26"/>
        </w:numPr>
        <w:spacing w:after="240"/>
      </w:pPr>
      <w:r>
        <w:t>Have you noticed any visible gaps in your service? If so, what are they?</w:t>
      </w:r>
    </w:p>
    <w:p w14:paraId="68440FA3" w14:textId="77777777" w:rsidR="004518E7" w:rsidRDefault="004518E7" w:rsidP="004518E7">
      <w:pPr>
        <w:pStyle w:val="ListParagraph"/>
        <w:numPr>
          <w:ilvl w:val="0"/>
          <w:numId w:val="26"/>
        </w:numPr>
        <w:spacing w:after="240"/>
      </w:pPr>
      <w:r>
        <w:t xml:space="preserve">On a scale of 1 to 5 (with 1 being poor and 5 being excellent), how would you rate your service for reliability and problem resolution?    </w:t>
      </w:r>
    </w:p>
    <w:p w14:paraId="1618CAEA" w14:textId="77777777" w:rsidR="004518E7" w:rsidRDefault="004518E7" w:rsidP="004518E7">
      <w:pPr>
        <w:pStyle w:val="ListParagraph"/>
        <w:numPr>
          <w:ilvl w:val="1"/>
          <w:numId w:val="26"/>
        </w:numPr>
        <w:spacing w:after="240"/>
      </w:pPr>
      <w:r>
        <w:t xml:space="preserve">How frequently do users experience outages on your current platform?     </w:t>
      </w:r>
    </w:p>
    <w:p w14:paraId="502D3FA9" w14:textId="77777777" w:rsidR="004518E7" w:rsidRDefault="004518E7" w:rsidP="004518E7">
      <w:pPr>
        <w:pStyle w:val="ListParagraph"/>
        <w:numPr>
          <w:ilvl w:val="1"/>
          <w:numId w:val="26"/>
        </w:numPr>
        <w:spacing w:after="240"/>
      </w:pPr>
      <w:r>
        <w:t>What has been the impact of those outages?</w:t>
      </w:r>
    </w:p>
    <w:p w14:paraId="72F00943" w14:textId="77777777" w:rsidR="004518E7" w:rsidRDefault="004518E7" w:rsidP="004518E7">
      <w:pPr>
        <w:pStyle w:val="ListParagraph"/>
        <w:numPr>
          <w:ilvl w:val="0"/>
          <w:numId w:val="26"/>
        </w:numPr>
        <w:spacing w:after="240"/>
      </w:pPr>
      <w:r w:rsidRPr="00844C44">
        <w:t>Do you own your own network (including infrastructure</w:t>
      </w:r>
      <w:proofErr w:type="gramStart"/>
      <w:r w:rsidRPr="00844C44">
        <w:t>)</w:t>
      </w:r>
      <w:proofErr w:type="gramEnd"/>
      <w:r w:rsidRPr="00844C44">
        <w:t xml:space="preserve"> or do you lease services from an internet service provider to connect and carry your internet traffic?</w:t>
      </w:r>
    </w:p>
    <w:p w14:paraId="7DA04B7E" w14:textId="77777777" w:rsidR="004518E7" w:rsidRDefault="004518E7" w:rsidP="004518E7">
      <w:pPr>
        <w:pStyle w:val="ListParagraph"/>
        <w:numPr>
          <w:ilvl w:val="0"/>
          <w:numId w:val="26"/>
        </w:numPr>
        <w:spacing w:after="240"/>
      </w:pPr>
      <w:r>
        <w:t xml:space="preserve">Who is your current internet provider?   </w:t>
      </w:r>
    </w:p>
    <w:p w14:paraId="097D203B" w14:textId="77777777" w:rsidR="004518E7" w:rsidRDefault="004518E7" w:rsidP="004518E7">
      <w:pPr>
        <w:pStyle w:val="ListParagraph"/>
        <w:numPr>
          <w:ilvl w:val="1"/>
          <w:numId w:val="26"/>
        </w:numPr>
        <w:spacing w:after="240"/>
      </w:pPr>
      <w:r>
        <w:t xml:space="preserve">What is your actual level of service in megabits or gigabits per second?   </w:t>
      </w:r>
    </w:p>
    <w:p w14:paraId="204A29DD" w14:textId="77777777" w:rsidR="004518E7" w:rsidRDefault="004518E7" w:rsidP="004518E7">
      <w:pPr>
        <w:pStyle w:val="ListParagraph"/>
        <w:numPr>
          <w:ilvl w:val="1"/>
          <w:numId w:val="26"/>
        </w:numPr>
        <w:spacing w:after="240"/>
      </w:pPr>
      <w:r>
        <w:t xml:space="preserve">What is your monthly cost of service for internet access? </w:t>
      </w:r>
    </w:p>
    <w:p w14:paraId="5834C020" w14:textId="77777777" w:rsidR="004518E7" w:rsidRDefault="004518E7" w:rsidP="004518E7">
      <w:pPr>
        <w:pStyle w:val="ListParagraph"/>
        <w:numPr>
          <w:ilvl w:val="1"/>
          <w:numId w:val="26"/>
        </w:numPr>
        <w:spacing w:after="240"/>
      </w:pPr>
      <w:r>
        <w:t xml:space="preserve">Are any ISPs providing redundancy? </w:t>
      </w:r>
    </w:p>
    <w:p w14:paraId="7ABB7858" w14:textId="77777777" w:rsidR="004518E7" w:rsidRDefault="004518E7" w:rsidP="004518E7">
      <w:pPr>
        <w:pStyle w:val="ListParagraph"/>
        <w:numPr>
          <w:ilvl w:val="1"/>
          <w:numId w:val="26"/>
        </w:numPr>
        <w:spacing w:after="240"/>
      </w:pPr>
      <w:r>
        <w:t xml:space="preserve"> When does your current contract expire?  </w:t>
      </w:r>
    </w:p>
    <w:p w14:paraId="0504B751" w14:textId="77777777" w:rsidR="004518E7" w:rsidRDefault="004518E7" w:rsidP="004518E7">
      <w:pPr>
        <w:pStyle w:val="ListParagraph"/>
        <w:numPr>
          <w:ilvl w:val="1"/>
          <w:numId w:val="26"/>
        </w:numPr>
        <w:spacing w:after="240"/>
      </w:pPr>
      <w:r>
        <w:t xml:space="preserve">What is the duration of the contract (i.e. 1-year, 2-years)?    </w:t>
      </w:r>
    </w:p>
    <w:p w14:paraId="5A1800C9" w14:textId="77777777" w:rsidR="00E141E8" w:rsidRDefault="00E141E8" w:rsidP="00E141E8">
      <w:pPr>
        <w:pStyle w:val="ListParagraph"/>
        <w:numPr>
          <w:ilvl w:val="0"/>
          <w:numId w:val="26"/>
        </w:numPr>
        <w:spacing w:after="240"/>
      </w:pPr>
      <w:r w:rsidRPr="00B81CDA">
        <w:t xml:space="preserve">Do you know of any locations in the County with problematic broadband connection?  </w:t>
      </w:r>
    </w:p>
    <w:p w14:paraId="7A084FF0" w14:textId="3B8B702E" w:rsidR="003346E5" w:rsidRDefault="003346E5" w:rsidP="004518E7">
      <w:pPr>
        <w:pStyle w:val="ListParagraph"/>
        <w:numPr>
          <w:ilvl w:val="0"/>
          <w:numId w:val="26"/>
        </w:numPr>
        <w:spacing w:after="240"/>
      </w:pPr>
      <w:r w:rsidRPr="003346E5">
        <w:t>How well do you feel the region is served today with broadband services?  Please explain why. </w:t>
      </w:r>
    </w:p>
    <w:p w14:paraId="20F94EE8" w14:textId="52AAB5AB" w:rsidR="004518E7" w:rsidRDefault="004518E7" w:rsidP="004518E7">
      <w:pPr>
        <w:pStyle w:val="ListParagraph"/>
        <w:numPr>
          <w:ilvl w:val="0"/>
          <w:numId w:val="26"/>
        </w:numPr>
        <w:spacing w:after="240"/>
      </w:pPr>
      <w:r w:rsidRPr="00284342">
        <w:t>Do you think there are enough desirable alternatives to meet the needs of residents and businesses throughout the region?  Why or why not?</w:t>
      </w:r>
    </w:p>
    <w:p w14:paraId="2D730045" w14:textId="24A90A2D" w:rsidR="003C5D8F" w:rsidRDefault="003C5D8F" w:rsidP="004518E7">
      <w:pPr>
        <w:pStyle w:val="ListParagraph"/>
        <w:numPr>
          <w:ilvl w:val="0"/>
          <w:numId w:val="26"/>
        </w:numPr>
        <w:spacing w:after="240"/>
      </w:pPr>
      <w:r w:rsidRPr="003C5D8F">
        <w:t>What are the current trends in technology used by your organization and the region that are reliant on a broadband connection?  Looking forward, in five years, what types of broadband service do you expect you will need to effectively meet your organization’s needs?  </w:t>
      </w:r>
    </w:p>
    <w:p w14:paraId="5ABB3630" w14:textId="698ADF04" w:rsidR="00027658" w:rsidRDefault="00027658" w:rsidP="004518E7">
      <w:pPr>
        <w:pStyle w:val="ListParagraph"/>
        <w:numPr>
          <w:ilvl w:val="0"/>
          <w:numId w:val="26"/>
        </w:numPr>
        <w:spacing w:after="240"/>
      </w:pPr>
      <w:r w:rsidRPr="00027658">
        <w:t>What are your thoughts about Grundy County potentially exploring broadband solutions for the residents and/or the businesses in the County? </w:t>
      </w:r>
    </w:p>
    <w:p w14:paraId="2E65DA9F" w14:textId="54D5E9B1" w:rsidR="004518E7" w:rsidRDefault="004518E7" w:rsidP="004518E7">
      <w:pPr>
        <w:pStyle w:val="ListParagraph"/>
        <w:numPr>
          <w:ilvl w:val="0"/>
          <w:numId w:val="26"/>
        </w:numPr>
        <w:spacing w:after="240"/>
      </w:pPr>
      <w:r>
        <w:t xml:space="preserve">If Grundy County were to </w:t>
      </w:r>
      <w:proofErr w:type="gramStart"/>
      <w:r>
        <w:t>enlist</w:t>
      </w:r>
      <w:proofErr w:type="gramEnd"/>
      <w:r>
        <w:t xml:space="preserve"> the private sector and provide some sort of assistance to help improve your organization’s internet services, would you be interested in participating?   </w:t>
      </w:r>
    </w:p>
    <w:p w14:paraId="1480C501" w14:textId="77777777" w:rsidR="004518E7" w:rsidRDefault="004518E7" w:rsidP="004518E7">
      <w:pPr>
        <w:pStyle w:val="ListParagraph"/>
        <w:numPr>
          <w:ilvl w:val="1"/>
          <w:numId w:val="26"/>
        </w:numPr>
        <w:spacing w:after="240"/>
      </w:pPr>
      <w:r>
        <w:t>What reservations would prevent you from saying yes?</w:t>
      </w:r>
    </w:p>
    <w:p w14:paraId="7E59F799" w14:textId="37525073" w:rsidR="004518E7" w:rsidRDefault="00737A73" w:rsidP="00737A73">
      <w:pPr>
        <w:pStyle w:val="ListParagraph"/>
        <w:numPr>
          <w:ilvl w:val="0"/>
          <w:numId w:val="26"/>
        </w:numPr>
        <w:spacing w:after="240"/>
      </w:pPr>
      <w:r w:rsidRPr="00737A73">
        <w:t>Do you think that your department/organization would be able to leverage existing systems/programs/staff to help provide broadband services? Why or why not? </w:t>
      </w:r>
      <w:r w:rsidR="004518E7">
        <w:t xml:space="preserve"> </w:t>
      </w:r>
    </w:p>
    <w:p w14:paraId="466F2D45" w14:textId="58879885" w:rsidR="0065000B" w:rsidRDefault="004518E7" w:rsidP="00CA7D56">
      <w:pPr>
        <w:pStyle w:val="ListParagraph"/>
        <w:numPr>
          <w:ilvl w:val="0"/>
          <w:numId w:val="26"/>
        </w:numPr>
        <w:spacing w:after="240"/>
      </w:pPr>
      <w:r w:rsidRPr="00F84843">
        <w:t>In your opinion, what would an ideal broadband program look like for the region?</w:t>
      </w:r>
    </w:p>
    <w:p w14:paraId="120A9777" w14:textId="0D5AB739" w:rsidR="00AC1F3C" w:rsidRDefault="00AC1F3C" w:rsidP="00AC1F3C">
      <w:pPr>
        <w:pStyle w:val="Heading1"/>
      </w:pPr>
      <w:bookmarkStart w:id="101" w:name="_Toc214921443"/>
      <w:r>
        <w:t>Visioning Session</w:t>
      </w:r>
      <w:bookmarkEnd w:id="101"/>
    </w:p>
    <w:p w14:paraId="4F332083" w14:textId="77777777" w:rsidR="003A1BD3" w:rsidRPr="006A5B23" w:rsidRDefault="00656B27" w:rsidP="00AC1F3C">
      <w:pPr>
        <w:rPr>
          <w:sz w:val="24"/>
          <w:szCs w:val="24"/>
        </w:rPr>
      </w:pPr>
      <w:r w:rsidRPr="006A5B23">
        <w:rPr>
          <w:sz w:val="24"/>
          <w:szCs w:val="24"/>
        </w:rPr>
        <w:t xml:space="preserve">The Gap Analysis brings the data together to be studied to more clearly define the strengths and weaknesses of broadband in the County. </w:t>
      </w:r>
      <w:r w:rsidR="003A1BD3" w:rsidRPr="006A5B23">
        <w:rPr>
          <w:sz w:val="24"/>
          <w:szCs w:val="24"/>
        </w:rPr>
        <w:t>Once</w:t>
      </w:r>
      <w:r w:rsidRPr="006A5B23">
        <w:rPr>
          <w:sz w:val="24"/>
          <w:szCs w:val="24"/>
        </w:rPr>
        <w:t xml:space="preserve"> that information</w:t>
      </w:r>
      <w:r w:rsidR="003A1BD3" w:rsidRPr="006A5B23">
        <w:rPr>
          <w:sz w:val="24"/>
          <w:szCs w:val="24"/>
        </w:rPr>
        <w:t xml:space="preserve"> is assimilated</w:t>
      </w:r>
      <w:r w:rsidRPr="006A5B23">
        <w:rPr>
          <w:sz w:val="24"/>
          <w:szCs w:val="24"/>
        </w:rPr>
        <w:t>, it is important to pause and digest what</w:t>
      </w:r>
      <w:r w:rsidR="003A1BD3" w:rsidRPr="006A5B23">
        <w:rPr>
          <w:sz w:val="24"/>
          <w:szCs w:val="24"/>
        </w:rPr>
        <w:t xml:space="preserve"> </w:t>
      </w:r>
      <w:r w:rsidRPr="006A5B23">
        <w:rPr>
          <w:sz w:val="24"/>
          <w:szCs w:val="24"/>
        </w:rPr>
        <w:t>the data shows and to develop a strategy</w:t>
      </w:r>
      <w:r w:rsidR="003A1BD3" w:rsidRPr="006A5B23">
        <w:rPr>
          <w:sz w:val="24"/>
          <w:szCs w:val="24"/>
        </w:rPr>
        <w:t xml:space="preserve"> to address the broadband challenges. HR Green refers to this step as the Visioning Session. </w:t>
      </w:r>
    </w:p>
    <w:p w14:paraId="198AD31F" w14:textId="77777777" w:rsidR="003A1BD3" w:rsidRPr="006A5B23" w:rsidRDefault="003A1BD3" w:rsidP="00AC1F3C">
      <w:pPr>
        <w:rPr>
          <w:sz w:val="24"/>
          <w:szCs w:val="24"/>
        </w:rPr>
      </w:pPr>
    </w:p>
    <w:p w14:paraId="46A46DEA" w14:textId="45906F7D" w:rsidR="003A1BD3" w:rsidRPr="006A5B23" w:rsidRDefault="003A1BD3" w:rsidP="003A1BD3">
      <w:pPr>
        <w:rPr>
          <w:sz w:val="24"/>
          <w:szCs w:val="24"/>
        </w:rPr>
      </w:pPr>
      <w:r w:rsidRPr="006A5B23">
        <w:rPr>
          <w:sz w:val="24"/>
          <w:szCs w:val="24"/>
        </w:rPr>
        <w:t xml:space="preserve">The meeting for visioning was held virtually on September 29, </w:t>
      </w:r>
      <w:proofErr w:type="gramStart"/>
      <w:r w:rsidRPr="006A5B23">
        <w:rPr>
          <w:sz w:val="24"/>
          <w:szCs w:val="24"/>
        </w:rPr>
        <w:t>2025</w:t>
      </w:r>
      <w:proofErr w:type="gramEnd"/>
      <w:r w:rsidRPr="006A5B23">
        <w:rPr>
          <w:sz w:val="24"/>
          <w:szCs w:val="24"/>
        </w:rPr>
        <w:t xml:space="preserve"> at 2:00. In attendance </w:t>
      </w:r>
      <w:proofErr w:type="gramStart"/>
      <w:r w:rsidRPr="006A5B23">
        <w:rPr>
          <w:sz w:val="24"/>
          <w:szCs w:val="24"/>
        </w:rPr>
        <w:t>were:</w:t>
      </w:r>
      <w:proofErr w:type="gramEnd"/>
      <w:r w:rsidRPr="006A5B23">
        <w:rPr>
          <w:sz w:val="24"/>
          <w:szCs w:val="24"/>
        </w:rPr>
        <w:t xml:space="preserve"> Nancy Norton (Grundy County Economic Development), Aindrea Hogan (Grundy County Economic Development), Christina van Buren (Grundy County Chamber of Commerce), Alec Macdonald (Grundy County Director of Development), Dave Ostrander (Grundy County GIS Director), </w:t>
      </w:r>
      <w:r w:rsidR="00984798" w:rsidRPr="006A5B23">
        <w:rPr>
          <w:sz w:val="24"/>
          <w:szCs w:val="24"/>
        </w:rPr>
        <w:t>Georgette Vota (Grundy County Board)</w:t>
      </w:r>
      <w:r w:rsidRPr="006A5B23">
        <w:rPr>
          <w:sz w:val="24"/>
          <w:szCs w:val="24"/>
        </w:rPr>
        <w:t>, Eric Gibson</w:t>
      </w:r>
      <w:r w:rsidR="00984798" w:rsidRPr="006A5B23">
        <w:rPr>
          <w:sz w:val="24"/>
          <w:szCs w:val="24"/>
        </w:rPr>
        <w:t xml:space="preserve"> (Grundy County Engineer)</w:t>
      </w:r>
      <w:r w:rsidRPr="006A5B23">
        <w:rPr>
          <w:sz w:val="24"/>
          <w:szCs w:val="24"/>
        </w:rPr>
        <w:t>, Kevin Lindeman (NCHGC).</w:t>
      </w:r>
    </w:p>
    <w:p w14:paraId="18C6E111" w14:textId="2D198CC4" w:rsidR="00AC1F3C" w:rsidRPr="006A5B23" w:rsidRDefault="00AC1F3C" w:rsidP="00AC1F3C">
      <w:pPr>
        <w:rPr>
          <w:sz w:val="24"/>
          <w:szCs w:val="24"/>
        </w:rPr>
      </w:pPr>
    </w:p>
    <w:p w14:paraId="37FE80E5" w14:textId="4A350C1A" w:rsidR="00984798" w:rsidRPr="006A5B23" w:rsidRDefault="00A71004" w:rsidP="00984798">
      <w:pPr>
        <w:rPr>
          <w:sz w:val="24"/>
          <w:szCs w:val="24"/>
        </w:rPr>
      </w:pPr>
      <w:r w:rsidRPr="006A5B23">
        <w:rPr>
          <w:sz w:val="24"/>
          <w:szCs w:val="24"/>
        </w:rPr>
        <w:t>The m</w:t>
      </w:r>
      <w:r w:rsidR="00984798" w:rsidRPr="00984798">
        <w:rPr>
          <w:sz w:val="24"/>
          <w:szCs w:val="24"/>
        </w:rPr>
        <w:t xml:space="preserve">eeting </w:t>
      </w:r>
      <w:r w:rsidRPr="006A5B23">
        <w:rPr>
          <w:sz w:val="24"/>
          <w:szCs w:val="24"/>
        </w:rPr>
        <w:t>a</w:t>
      </w:r>
      <w:r w:rsidR="00984798" w:rsidRPr="00984798">
        <w:rPr>
          <w:sz w:val="24"/>
          <w:szCs w:val="24"/>
        </w:rPr>
        <w:t>genda</w:t>
      </w:r>
      <w:r w:rsidRPr="006A5B23">
        <w:rPr>
          <w:sz w:val="24"/>
          <w:szCs w:val="24"/>
        </w:rPr>
        <w:t xml:space="preserve"> for the Visioning Session was</w:t>
      </w:r>
      <w:r w:rsidR="00984798" w:rsidRPr="00984798">
        <w:rPr>
          <w:sz w:val="24"/>
          <w:szCs w:val="24"/>
        </w:rPr>
        <w:t>:</w:t>
      </w:r>
    </w:p>
    <w:p w14:paraId="4C8582A6" w14:textId="78FFBD30" w:rsidR="00A71004" w:rsidRPr="006A5B23" w:rsidRDefault="00A71004" w:rsidP="00A71004">
      <w:pPr>
        <w:pStyle w:val="ListParagraph"/>
        <w:numPr>
          <w:ilvl w:val="0"/>
          <w:numId w:val="34"/>
        </w:numPr>
        <w:rPr>
          <w:sz w:val="24"/>
          <w:szCs w:val="24"/>
        </w:rPr>
      </w:pPr>
      <w:proofErr w:type="gramStart"/>
      <w:r w:rsidRPr="006A5B23">
        <w:rPr>
          <w:sz w:val="24"/>
          <w:szCs w:val="24"/>
        </w:rPr>
        <w:t>Review</w:t>
      </w:r>
      <w:proofErr w:type="gramEnd"/>
      <w:r w:rsidRPr="006A5B23">
        <w:rPr>
          <w:sz w:val="24"/>
          <w:szCs w:val="24"/>
        </w:rPr>
        <w:t xml:space="preserve"> the Gap Analysis</w:t>
      </w:r>
    </w:p>
    <w:p w14:paraId="16EDF633" w14:textId="188B1685" w:rsidR="00A71004" w:rsidRPr="006A5B23" w:rsidRDefault="00A71004" w:rsidP="00A71004">
      <w:pPr>
        <w:pStyle w:val="ListParagraph"/>
        <w:numPr>
          <w:ilvl w:val="0"/>
          <w:numId w:val="34"/>
        </w:numPr>
        <w:rPr>
          <w:sz w:val="24"/>
          <w:szCs w:val="24"/>
        </w:rPr>
      </w:pPr>
      <w:r w:rsidRPr="006A5B23">
        <w:rPr>
          <w:sz w:val="24"/>
          <w:szCs w:val="24"/>
        </w:rPr>
        <w:t xml:space="preserve">Present and discuss the </w:t>
      </w:r>
      <w:proofErr w:type="gramStart"/>
      <w:r w:rsidRPr="006A5B23">
        <w:rPr>
          <w:sz w:val="24"/>
          <w:szCs w:val="24"/>
        </w:rPr>
        <w:t>findings</w:t>
      </w:r>
      <w:proofErr w:type="gramEnd"/>
      <w:r w:rsidRPr="006A5B23">
        <w:rPr>
          <w:sz w:val="24"/>
          <w:szCs w:val="24"/>
        </w:rPr>
        <w:t xml:space="preserve"> detail</w:t>
      </w:r>
    </w:p>
    <w:p w14:paraId="2CC85BA2" w14:textId="5049F9D7" w:rsidR="00A71004" w:rsidRPr="006A5B23" w:rsidRDefault="00610515" w:rsidP="00A71004">
      <w:pPr>
        <w:pStyle w:val="ListParagraph"/>
        <w:numPr>
          <w:ilvl w:val="0"/>
          <w:numId w:val="34"/>
        </w:numPr>
        <w:rPr>
          <w:sz w:val="24"/>
          <w:szCs w:val="24"/>
        </w:rPr>
      </w:pPr>
      <w:r w:rsidRPr="006A5B23">
        <w:rPr>
          <w:sz w:val="24"/>
          <w:szCs w:val="24"/>
        </w:rPr>
        <w:t>Resources</w:t>
      </w:r>
    </w:p>
    <w:p w14:paraId="4E873368" w14:textId="336F0D57" w:rsidR="00610515" w:rsidRPr="006A5B23" w:rsidRDefault="00610515" w:rsidP="00A71004">
      <w:pPr>
        <w:pStyle w:val="ListParagraph"/>
        <w:numPr>
          <w:ilvl w:val="0"/>
          <w:numId w:val="34"/>
        </w:numPr>
        <w:rPr>
          <w:sz w:val="24"/>
          <w:szCs w:val="24"/>
        </w:rPr>
      </w:pPr>
      <w:r w:rsidRPr="006A5B23">
        <w:rPr>
          <w:sz w:val="24"/>
          <w:szCs w:val="24"/>
        </w:rPr>
        <w:t>Next steps</w:t>
      </w:r>
    </w:p>
    <w:p w14:paraId="38046086" w14:textId="77777777" w:rsidR="00A71004" w:rsidRPr="006A5B23" w:rsidRDefault="00A71004" w:rsidP="00984798">
      <w:pPr>
        <w:rPr>
          <w:sz w:val="24"/>
          <w:szCs w:val="24"/>
        </w:rPr>
      </w:pPr>
    </w:p>
    <w:p w14:paraId="2F41DB6C" w14:textId="2D5246EF" w:rsidR="00A71004" w:rsidRPr="00984798" w:rsidRDefault="00610515" w:rsidP="00984798">
      <w:pPr>
        <w:rPr>
          <w:sz w:val="24"/>
          <w:szCs w:val="24"/>
        </w:rPr>
      </w:pPr>
      <w:r w:rsidRPr="006A5B23">
        <w:rPr>
          <w:sz w:val="24"/>
          <w:szCs w:val="24"/>
        </w:rPr>
        <w:t>The following details were discussed:</w:t>
      </w:r>
    </w:p>
    <w:p w14:paraId="39A3B2E6" w14:textId="77777777" w:rsidR="00984798" w:rsidRPr="00984798" w:rsidRDefault="00984798" w:rsidP="00984798">
      <w:pPr>
        <w:numPr>
          <w:ilvl w:val="0"/>
          <w:numId w:val="33"/>
        </w:numPr>
        <w:rPr>
          <w:sz w:val="24"/>
          <w:szCs w:val="24"/>
        </w:rPr>
      </w:pPr>
      <w:r w:rsidRPr="00984798">
        <w:rPr>
          <w:sz w:val="24"/>
          <w:szCs w:val="24"/>
        </w:rPr>
        <w:t>Gap Analysis:</w:t>
      </w:r>
    </w:p>
    <w:p w14:paraId="5812F5FF" w14:textId="332541CE" w:rsidR="00984798" w:rsidRPr="00984798" w:rsidRDefault="00984798" w:rsidP="00984798">
      <w:pPr>
        <w:numPr>
          <w:ilvl w:val="1"/>
          <w:numId w:val="33"/>
        </w:numPr>
        <w:rPr>
          <w:sz w:val="24"/>
          <w:szCs w:val="24"/>
        </w:rPr>
      </w:pPr>
      <w:r w:rsidRPr="00984798">
        <w:rPr>
          <w:sz w:val="24"/>
          <w:szCs w:val="24"/>
        </w:rPr>
        <w:t>ROW – property owners own to the centerline of the road</w:t>
      </w:r>
      <w:r w:rsidRPr="006A5B23">
        <w:rPr>
          <w:sz w:val="24"/>
          <w:szCs w:val="24"/>
        </w:rPr>
        <w:t xml:space="preserve"> in many parts of the County</w:t>
      </w:r>
      <w:r w:rsidRPr="00984798">
        <w:rPr>
          <w:sz w:val="24"/>
          <w:szCs w:val="24"/>
        </w:rPr>
        <w:t>. This is a challenge for ISPs</w:t>
      </w:r>
      <w:r w:rsidR="00610515" w:rsidRPr="006A5B23">
        <w:rPr>
          <w:sz w:val="24"/>
          <w:szCs w:val="24"/>
        </w:rPr>
        <w:t xml:space="preserve"> because they </w:t>
      </w:r>
      <w:proofErr w:type="gramStart"/>
      <w:r w:rsidR="00610515" w:rsidRPr="006A5B23">
        <w:rPr>
          <w:sz w:val="24"/>
          <w:szCs w:val="24"/>
        </w:rPr>
        <w:t>have to</w:t>
      </w:r>
      <w:proofErr w:type="gramEnd"/>
      <w:r w:rsidR="00610515" w:rsidRPr="006A5B23">
        <w:rPr>
          <w:sz w:val="24"/>
          <w:szCs w:val="24"/>
        </w:rPr>
        <w:t xml:space="preserve"> get an easement from every property owner along the path they desire to </w:t>
      </w:r>
      <w:proofErr w:type="gramStart"/>
      <w:r w:rsidR="00610515" w:rsidRPr="006A5B23">
        <w:rPr>
          <w:sz w:val="24"/>
          <w:szCs w:val="24"/>
        </w:rPr>
        <w:t>build</w:t>
      </w:r>
      <w:proofErr w:type="gramEnd"/>
      <w:r w:rsidR="00610515" w:rsidRPr="006A5B23">
        <w:rPr>
          <w:sz w:val="24"/>
          <w:szCs w:val="24"/>
        </w:rPr>
        <w:t xml:space="preserve"> and it only takes one property owner who either does not want a utility put on his/her land or wants an exorbitant amount of money to stop an entire project</w:t>
      </w:r>
    </w:p>
    <w:p w14:paraId="6A742CAC" w14:textId="5791CB56" w:rsidR="00984798" w:rsidRPr="00984798" w:rsidRDefault="00984798" w:rsidP="00984798">
      <w:pPr>
        <w:numPr>
          <w:ilvl w:val="1"/>
          <w:numId w:val="33"/>
        </w:numPr>
        <w:rPr>
          <w:sz w:val="24"/>
          <w:szCs w:val="24"/>
        </w:rPr>
      </w:pPr>
      <w:r w:rsidRPr="00984798">
        <w:rPr>
          <w:sz w:val="24"/>
          <w:szCs w:val="24"/>
        </w:rPr>
        <w:t xml:space="preserve">Previous build issues: </w:t>
      </w:r>
      <w:r w:rsidR="00610515" w:rsidRPr="006A5B23">
        <w:rPr>
          <w:sz w:val="24"/>
          <w:szCs w:val="24"/>
        </w:rPr>
        <w:t>In the recent past, ISPs</w:t>
      </w:r>
      <w:r w:rsidRPr="00984798">
        <w:rPr>
          <w:sz w:val="24"/>
          <w:szCs w:val="24"/>
        </w:rPr>
        <w:t xml:space="preserve"> were </w:t>
      </w:r>
      <w:r w:rsidR="00610515" w:rsidRPr="006A5B23">
        <w:rPr>
          <w:sz w:val="24"/>
          <w:szCs w:val="24"/>
        </w:rPr>
        <w:t>deploying</w:t>
      </w:r>
      <w:r w:rsidRPr="00984798">
        <w:rPr>
          <w:sz w:val="24"/>
          <w:szCs w:val="24"/>
        </w:rPr>
        <w:t xml:space="preserve"> fiber, but there were parts of the project that did</w:t>
      </w:r>
      <w:r w:rsidR="00610515" w:rsidRPr="006A5B23">
        <w:rPr>
          <w:sz w:val="24"/>
          <w:szCs w:val="24"/>
        </w:rPr>
        <w:t xml:space="preserve"> not</w:t>
      </w:r>
      <w:r w:rsidRPr="00984798">
        <w:rPr>
          <w:sz w:val="24"/>
          <w:szCs w:val="24"/>
        </w:rPr>
        <w:t xml:space="preserve"> go well. The processes </w:t>
      </w:r>
      <w:r w:rsidR="00610515" w:rsidRPr="006A5B23">
        <w:rPr>
          <w:sz w:val="24"/>
          <w:szCs w:val="24"/>
        </w:rPr>
        <w:t xml:space="preserve">seem to </w:t>
      </w:r>
      <w:r w:rsidRPr="00984798">
        <w:rPr>
          <w:sz w:val="24"/>
          <w:szCs w:val="24"/>
        </w:rPr>
        <w:t>have been corrected</w:t>
      </w:r>
      <w:r w:rsidR="00610515" w:rsidRPr="006A5B23">
        <w:rPr>
          <w:sz w:val="24"/>
          <w:szCs w:val="24"/>
        </w:rPr>
        <w:t>,</w:t>
      </w:r>
      <w:r w:rsidRPr="00984798">
        <w:rPr>
          <w:sz w:val="24"/>
          <w:szCs w:val="24"/>
        </w:rPr>
        <w:t xml:space="preserve"> and the work has been remediated. </w:t>
      </w:r>
      <w:r w:rsidR="00610515" w:rsidRPr="006A5B23">
        <w:rPr>
          <w:sz w:val="24"/>
          <w:szCs w:val="24"/>
        </w:rPr>
        <w:t xml:space="preserve">The potential lingering </w:t>
      </w:r>
      <w:r w:rsidRPr="00984798">
        <w:rPr>
          <w:sz w:val="24"/>
          <w:szCs w:val="24"/>
        </w:rPr>
        <w:t xml:space="preserve">Issue </w:t>
      </w:r>
      <w:r w:rsidR="00610515" w:rsidRPr="006A5B23">
        <w:rPr>
          <w:sz w:val="24"/>
          <w:szCs w:val="24"/>
        </w:rPr>
        <w:t xml:space="preserve">could be </w:t>
      </w:r>
      <w:r w:rsidRPr="00984798">
        <w:rPr>
          <w:sz w:val="24"/>
          <w:szCs w:val="24"/>
        </w:rPr>
        <w:t>if an ISP needs an easement permit, the property owner may be less likely to allow this to happen</w:t>
      </w:r>
      <w:r w:rsidR="00610515" w:rsidRPr="006A5B23">
        <w:rPr>
          <w:sz w:val="24"/>
          <w:szCs w:val="24"/>
        </w:rPr>
        <w:t xml:space="preserve"> because of concerns regarding the problems others have faced</w:t>
      </w:r>
    </w:p>
    <w:p w14:paraId="05E2B80D" w14:textId="77777777" w:rsidR="00984798" w:rsidRPr="00984798" w:rsidRDefault="00984798" w:rsidP="00984798">
      <w:pPr>
        <w:numPr>
          <w:ilvl w:val="0"/>
          <w:numId w:val="33"/>
        </w:numPr>
        <w:rPr>
          <w:sz w:val="24"/>
          <w:szCs w:val="24"/>
        </w:rPr>
      </w:pPr>
      <w:r w:rsidRPr="00984798">
        <w:rPr>
          <w:sz w:val="24"/>
          <w:szCs w:val="24"/>
        </w:rPr>
        <w:t>Findings Detail</w:t>
      </w:r>
    </w:p>
    <w:p w14:paraId="65BB7DF9" w14:textId="0F327A23" w:rsidR="00984798" w:rsidRPr="006A5B23" w:rsidRDefault="00984798" w:rsidP="00984798">
      <w:pPr>
        <w:numPr>
          <w:ilvl w:val="1"/>
          <w:numId w:val="33"/>
        </w:numPr>
        <w:rPr>
          <w:sz w:val="24"/>
          <w:szCs w:val="24"/>
        </w:rPr>
      </w:pPr>
      <w:r w:rsidRPr="00984798">
        <w:rPr>
          <w:sz w:val="24"/>
          <w:szCs w:val="24"/>
        </w:rPr>
        <w:t>The FCC data points out that there are unserved areas in the southern portion of the County</w:t>
      </w:r>
    </w:p>
    <w:p w14:paraId="7001B871" w14:textId="39DBEB96" w:rsidR="0012669A" w:rsidRPr="006A5B23" w:rsidRDefault="00610515" w:rsidP="0012669A">
      <w:pPr>
        <w:numPr>
          <w:ilvl w:val="1"/>
          <w:numId w:val="33"/>
        </w:numPr>
        <w:rPr>
          <w:sz w:val="24"/>
          <w:szCs w:val="24"/>
        </w:rPr>
      </w:pPr>
      <w:r w:rsidRPr="006A5B23">
        <w:rPr>
          <w:sz w:val="24"/>
          <w:szCs w:val="24"/>
        </w:rPr>
        <w:t>After the Visioning Session, HR Green was able to connect with the Morris library. Their staff indicated that there are broadband issues in the Southwest part of the County. They</w:t>
      </w:r>
      <w:r w:rsidR="0012669A" w:rsidRPr="006A5B23">
        <w:rPr>
          <w:sz w:val="24"/>
          <w:szCs w:val="24"/>
        </w:rPr>
        <w:t xml:space="preserve"> discussed three indications they have of broadband challenges. The first is the computers they have in the library are almost always taken. The second is they have a mobile hotspot checkout program and there is often a waiting list to get them. Details on their hotspot program can be found at: </w:t>
      </w:r>
      <w:hyperlink r:id="rId40" w:anchor=":~:text=Mobile%20WiFi%20hotspots%20are%20small,if%20you%20have%20any%20questions" w:history="1">
        <w:r w:rsidR="0012669A" w:rsidRPr="006A5B23">
          <w:rPr>
            <w:rStyle w:val="Hyperlink"/>
            <w:sz w:val="24"/>
            <w:szCs w:val="24"/>
          </w:rPr>
          <w:t>https://morrislibrary.com/hotspots/#:~:text=Mobile%20WiFi%20hotspots%20are%20small,if%20you%20have%20any%20questions</w:t>
        </w:r>
      </w:hyperlink>
      <w:r w:rsidR="0012669A" w:rsidRPr="006A5B23">
        <w:rPr>
          <w:sz w:val="24"/>
          <w:szCs w:val="24"/>
        </w:rPr>
        <w:t>.</w:t>
      </w:r>
    </w:p>
    <w:p w14:paraId="55CAE774" w14:textId="00D685CD" w:rsidR="0012669A" w:rsidRPr="00984798" w:rsidRDefault="0012669A" w:rsidP="00D55536">
      <w:pPr>
        <w:ind w:left="1080"/>
        <w:rPr>
          <w:sz w:val="24"/>
          <w:szCs w:val="24"/>
        </w:rPr>
      </w:pPr>
      <w:r w:rsidRPr="006A5B23">
        <w:rPr>
          <w:sz w:val="24"/>
          <w:szCs w:val="24"/>
        </w:rPr>
        <w:t>The third indication regarding broadband challenges they observe in their area is they have people who request technical help with broadband. They discussed seeing that there are quite a few people who have very slow and low-capacity internet. It is not clear if those people do not realize what they do not have or if they just make due</w:t>
      </w:r>
    </w:p>
    <w:p w14:paraId="64DC9C96" w14:textId="77777777" w:rsidR="00984798" w:rsidRPr="00984798" w:rsidRDefault="00984798" w:rsidP="00984798">
      <w:pPr>
        <w:numPr>
          <w:ilvl w:val="0"/>
          <w:numId w:val="33"/>
        </w:numPr>
        <w:rPr>
          <w:sz w:val="24"/>
          <w:szCs w:val="24"/>
        </w:rPr>
      </w:pPr>
      <w:r w:rsidRPr="00984798">
        <w:rPr>
          <w:sz w:val="24"/>
          <w:szCs w:val="24"/>
        </w:rPr>
        <w:t>Gap Analysis – Resources</w:t>
      </w:r>
    </w:p>
    <w:p w14:paraId="7E700C3E" w14:textId="198283E1" w:rsidR="00984798" w:rsidRPr="00984798" w:rsidRDefault="00984798" w:rsidP="00984798">
      <w:pPr>
        <w:numPr>
          <w:ilvl w:val="1"/>
          <w:numId w:val="33"/>
        </w:numPr>
        <w:rPr>
          <w:sz w:val="24"/>
          <w:szCs w:val="24"/>
        </w:rPr>
      </w:pPr>
      <w:r w:rsidRPr="00984798">
        <w:rPr>
          <w:sz w:val="24"/>
          <w:szCs w:val="24"/>
        </w:rPr>
        <w:t>There are available ISPs to work with</w:t>
      </w:r>
      <w:r w:rsidR="0012669A" w:rsidRPr="006A5B23">
        <w:rPr>
          <w:sz w:val="24"/>
          <w:szCs w:val="24"/>
        </w:rPr>
        <w:t>. These are listed in the Market Assessment section of this report, but there are ISPs in the County and in the area to continue working with</w:t>
      </w:r>
    </w:p>
    <w:p w14:paraId="2B9299FD" w14:textId="77777777" w:rsidR="00984798" w:rsidRPr="00984798" w:rsidRDefault="00984798" w:rsidP="00984798">
      <w:pPr>
        <w:numPr>
          <w:ilvl w:val="1"/>
          <w:numId w:val="33"/>
        </w:numPr>
        <w:rPr>
          <w:sz w:val="24"/>
          <w:szCs w:val="24"/>
        </w:rPr>
      </w:pPr>
      <w:r w:rsidRPr="00984798">
        <w:rPr>
          <w:sz w:val="24"/>
          <w:szCs w:val="24"/>
        </w:rPr>
        <w:t xml:space="preserve">Grants are coming through Connect Illinois – BEAD application and future grants will be available </w:t>
      </w:r>
    </w:p>
    <w:p w14:paraId="322A554E" w14:textId="77777777" w:rsidR="00984798" w:rsidRPr="00984798" w:rsidRDefault="00984798" w:rsidP="00984798">
      <w:pPr>
        <w:numPr>
          <w:ilvl w:val="1"/>
          <w:numId w:val="33"/>
        </w:numPr>
        <w:rPr>
          <w:sz w:val="24"/>
          <w:szCs w:val="24"/>
        </w:rPr>
      </w:pPr>
      <w:r w:rsidRPr="00984798">
        <w:rPr>
          <w:sz w:val="24"/>
          <w:szCs w:val="24"/>
        </w:rPr>
        <w:t>Dig Once policies are a suggestion for the County to implement</w:t>
      </w:r>
    </w:p>
    <w:p w14:paraId="1D175560" w14:textId="7977AA37" w:rsidR="00984798" w:rsidRPr="00984798" w:rsidRDefault="00984798" w:rsidP="00984798">
      <w:pPr>
        <w:numPr>
          <w:ilvl w:val="1"/>
          <w:numId w:val="33"/>
        </w:numPr>
        <w:rPr>
          <w:sz w:val="24"/>
          <w:szCs w:val="24"/>
        </w:rPr>
      </w:pPr>
      <w:proofErr w:type="spellStart"/>
      <w:r w:rsidRPr="00984798">
        <w:rPr>
          <w:sz w:val="24"/>
          <w:szCs w:val="24"/>
        </w:rPr>
        <w:t>ClearSky</w:t>
      </w:r>
      <w:proofErr w:type="spellEnd"/>
      <w:r w:rsidRPr="00984798">
        <w:rPr>
          <w:sz w:val="24"/>
          <w:szCs w:val="24"/>
        </w:rPr>
        <w:t xml:space="preserve"> is going over the ComEd network – this prevents </w:t>
      </w:r>
      <w:proofErr w:type="spellStart"/>
      <w:r w:rsidRPr="00984798">
        <w:rPr>
          <w:sz w:val="24"/>
          <w:szCs w:val="24"/>
        </w:rPr>
        <w:t>ClearSky</w:t>
      </w:r>
      <w:proofErr w:type="spellEnd"/>
      <w:r w:rsidRPr="00984798">
        <w:rPr>
          <w:sz w:val="24"/>
          <w:szCs w:val="24"/>
        </w:rPr>
        <w:t xml:space="preserve"> having to get individual easements (</w:t>
      </w:r>
      <w:r w:rsidR="0012669A" w:rsidRPr="006A5B23">
        <w:rPr>
          <w:sz w:val="24"/>
          <w:szCs w:val="24"/>
        </w:rPr>
        <w:t xml:space="preserve">it appears they only </w:t>
      </w:r>
      <w:r w:rsidRPr="00984798">
        <w:rPr>
          <w:sz w:val="24"/>
          <w:szCs w:val="24"/>
        </w:rPr>
        <w:t>need to get easement</w:t>
      </w:r>
      <w:r w:rsidR="0012669A" w:rsidRPr="006A5B23">
        <w:rPr>
          <w:sz w:val="24"/>
          <w:szCs w:val="24"/>
        </w:rPr>
        <w:t>s</w:t>
      </w:r>
      <w:r w:rsidRPr="00984798">
        <w:rPr>
          <w:sz w:val="24"/>
          <w:szCs w:val="24"/>
        </w:rPr>
        <w:t xml:space="preserve"> for where they connect onto the pole)</w:t>
      </w:r>
    </w:p>
    <w:p w14:paraId="2332F4A8" w14:textId="77777777" w:rsidR="00984798" w:rsidRPr="00984798" w:rsidRDefault="00984798" w:rsidP="00984798">
      <w:pPr>
        <w:numPr>
          <w:ilvl w:val="2"/>
          <w:numId w:val="33"/>
        </w:numPr>
        <w:rPr>
          <w:sz w:val="24"/>
          <w:szCs w:val="24"/>
        </w:rPr>
      </w:pPr>
      <w:r w:rsidRPr="00984798">
        <w:rPr>
          <w:sz w:val="24"/>
          <w:szCs w:val="24"/>
        </w:rPr>
        <w:t xml:space="preserve">Any ISP which wants to use ComEd’s poles can, but it’s on a first come first serve basis </w:t>
      </w:r>
    </w:p>
    <w:p w14:paraId="74E08E05" w14:textId="77777777" w:rsidR="00984798" w:rsidRPr="00984798" w:rsidRDefault="00984798" w:rsidP="00984798">
      <w:pPr>
        <w:numPr>
          <w:ilvl w:val="2"/>
          <w:numId w:val="33"/>
        </w:numPr>
        <w:rPr>
          <w:sz w:val="24"/>
          <w:szCs w:val="24"/>
        </w:rPr>
      </w:pPr>
      <w:r w:rsidRPr="00984798">
        <w:rPr>
          <w:sz w:val="24"/>
          <w:szCs w:val="24"/>
        </w:rPr>
        <w:t>ComEd is working on a digital map which will be available to agencies who sign an NDA to show ComEd network availability</w:t>
      </w:r>
    </w:p>
    <w:p w14:paraId="65B55079" w14:textId="78383F06" w:rsidR="00984798" w:rsidRPr="00984798" w:rsidRDefault="00984798" w:rsidP="00984798">
      <w:pPr>
        <w:numPr>
          <w:ilvl w:val="1"/>
          <w:numId w:val="33"/>
        </w:numPr>
        <w:rPr>
          <w:sz w:val="24"/>
          <w:szCs w:val="24"/>
        </w:rPr>
      </w:pPr>
      <w:r w:rsidRPr="00984798">
        <w:rPr>
          <w:sz w:val="24"/>
          <w:szCs w:val="24"/>
        </w:rPr>
        <w:t>Utilities in the area – Wind Farm assets</w:t>
      </w:r>
      <w:r w:rsidR="0012669A" w:rsidRPr="006A5B23">
        <w:rPr>
          <w:sz w:val="24"/>
          <w:szCs w:val="24"/>
        </w:rPr>
        <w:t>. It appears the wind farm assets include telecommunications assets. There may not be excess capacity (conduit or fiber), but if there is</w:t>
      </w:r>
      <w:r w:rsidR="008D47E9" w:rsidRPr="006A5B23">
        <w:rPr>
          <w:sz w:val="24"/>
          <w:szCs w:val="24"/>
        </w:rPr>
        <w:t xml:space="preserve"> and the companies are willing to share</w:t>
      </w:r>
      <w:r w:rsidR="0012669A" w:rsidRPr="006A5B23">
        <w:rPr>
          <w:sz w:val="24"/>
          <w:szCs w:val="24"/>
        </w:rPr>
        <w:t>, this could be a significant resource</w:t>
      </w:r>
      <w:r w:rsidRPr="00984798">
        <w:rPr>
          <w:sz w:val="24"/>
          <w:szCs w:val="24"/>
        </w:rPr>
        <w:t xml:space="preserve"> </w:t>
      </w:r>
      <w:r w:rsidR="008D47E9" w:rsidRPr="006A5B23">
        <w:rPr>
          <w:sz w:val="24"/>
          <w:szCs w:val="24"/>
        </w:rPr>
        <w:t>to improve broadband (existing infrastructure that would likely not need additional easements</w:t>
      </w:r>
    </w:p>
    <w:p w14:paraId="3006F675" w14:textId="0C1A949F" w:rsidR="008D47E9" w:rsidRPr="006A5B23" w:rsidRDefault="008D47E9" w:rsidP="00984798">
      <w:pPr>
        <w:numPr>
          <w:ilvl w:val="0"/>
          <w:numId w:val="33"/>
        </w:numPr>
        <w:rPr>
          <w:sz w:val="24"/>
          <w:szCs w:val="24"/>
        </w:rPr>
      </w:pPr>
      <w:r w:rsidRPr="006A5B23">
        <w:rPr>
          <w:sz w:val="24"/>
          <w:szCs w:val="24"/>
        </w:rPr>
        <w:t xml:space="preserve">Vision: </w:t>
      </w:r>
      <w:r w:rsidR="00D55536" w:rsidRPr="006A5B23">
        <w:rPr>
          <w:sz w:val="24"/>
          <w:szCs w:val="24"/>
        </w:rPr>
        <w:t>There are broadband challenges in Grundy County both in having adequate infrastructure to have good broadband available and in having a communications network that is resilient in the case of problems in the County and that will facilitate further economic growth. There are also solid resources to help address the broadband services and resiliency concerns over time. The building blocks need to be put in place to facilitate and coordinate broadband improvements over several years.</w:t>
      </w:r>
    </w:p>
    <w:p w14:paraId="77DD1921" w14:textId="6FBFE6D2" w:rsidR="00984798" w:rsidRPr="00984798" w:rsidRDefault="00984798" w:rsidP="00984798">
      <w:pPr>
        <w:numPr>
          <w:ilvl w:val="0"/>
          <w:numId w:val="33"/>
        </w:numPr>
        <w:rPr>
          <w:sz w:val="24"/>
          <w:szCs w:val="24"/>
        </w:rPr>
      </w:pPr>
      <w:r w:rsidRPr="00984798">
        <w:rPr>
          <w:sz w:val="24"/>
          <w:szCs w:val="24"/>
        </w:rPr>
        <w:t>Next Steps</w:t>
      </w:r>
    </w:p>
    <w:p w14:paraId="7016EE5D" w14:textId="3B1488D1" w:rsidR="00D55536" w:rsidRPr="006A5B23" w:rsidRDefault="00D55536" w:rsidP="00984798">
      <w:pPr>
        <w:numPr>
          <w:ilvl w:val="1"/>
          <w:numId w:val="33"/>
        </w:numPr>
        <w:rPr>
          <w:sz w:val="24"/>
          <w:szCs w:val="24"/>
        </w:rPr>
      </w:pPr>
      <w:r w:rsidRPr="006A5B23">
        <w:rPr>
          <w:sz w:val="24"/>
          <w:szCs w:val="24"/>
        </w:rPr>
        <w:t xml:space="preserve">Having a GIS map that shows the roads in the area that </w:t>
      </w:r>
      <w:proofErr w:type="gramStart"/>
      <w:r w:rsidRPr="006A5B23">
        <w:rPr>
          <w:sz w:val="24"/>
          <w:szCs w:val="24"/>
        </w:rPr>
        <w:t>has</w:t>
      </w:r>
      <w:proofErr w:type="gramEnd"/>
      <w:r w:rsidRPr="006A5B23">
        <w:rPr>
          <w:sz w:val="24"/>
          <w:szCs w:val="24"/>
        </w:rPr>
        <w:t xml:space="preserve"> broadband challenges. As solutions are put in place (ComEd, ISPs, grants, County Highway purchasing ROW, other utility infrastructure that has connectivity (wind, solar and other utilities)), those road segments can be marked on the map, leaving the road segments that still need to be addressed. This process can help coordinate resources to continue to resolve issues </w:t>
      </w:r>
    </w:p>
    <w:p w14:paraId="781A0BC2" w14:textId="72C44EFB" w:rsidR="00984798" w:rsidRPr="00984798" w:rsidRDefault="00984798" w:rsidP="00984798">
      <w:pPr>
        <w:numPr>
          <w:ilvl w:val="1"/>
          <w:numId w:val="33"/>
        </w:numPr>
        <w:rPr>
          <w:sz w:val="24"/>
          <w:szCs w:val="24"/>
        </w:rPr>
      </w:pPr>
      <w:r w:rsidRPr="00984798">
        <w:rPr>
          <w:sz w:val="24"/>
          <w:szCs w:val="24"/>
        </w:rPr>
        <w:t>Regular discussions with ISPs for their next steps, can they piece together solution</w:t>
      </w:r>
      <w:r w:rsidR="008D47E9" w:rsidRPr="006A5B23">
        <w:rPr>
          <w:sz w:val="24"/>
          <w:szCs w:val="24"/>
        </w:rPr>
        <w:t>s that cover the broadband challenges</w:t>
      </w:r>
    </w:p>
    <w:p w14:paraId="1A420C96" w14:textId="636054EB" w:rsidR="00984798" w:rsidRPr="00984798" w:rsidRDefault="00984798" w:rsidP="00984798">
      <w:pPr>
        <w:numPr>
          <w:ilvl w:val="1"/>
          <w:numId w:val="33"/>
        </w:numPr>
        <w:rPr>
          <w:sz w:val="24"/>
          <w:szCs w:val="24"/>
        </w:rPr>
      </w:pPr>
      <w:r w:rsidRPr="00984798">
        <w:rPr>
          <w:sz w:val="24"/>
          <w:szCs w:val="24"/>
        </w:rPr>
        <w:t xml:space="preserve">Grants: There are grants available both now and </w:t>
      </w:r>
      <w:r w:rsidR="008D47E9" w:rsidRPr="006A5B23">
        <w:rPr>
          <w:sz w:val="24"/>
          <w:szCs w:val="24"/>
        </w:rPr>
        <w:t xml:space="preserve">will very likely be </w:t>
      </w:r>
      <w:r w:rsidRPr="00984798">
        <w:rPr>
          <w:sz w:val="24"/>
          <w:szCs w:val="24"/>
        </w:rPr>
        <w:t xml:space="preserve">in the future – </w:t>
      </w:r>
      <w:r w:rsidR="008D47E9" w:rsidRPr="006A5B23">
        <w:rPr>
          <w:sz w:val="24"/>
          <w:szCs w:val="24"/>
        </w:rPr>
        <w:t xml:space="preserve">monitoring who wins any awards in Grundy County or in </w:t>
      </w:r>
      <w:proofErr w:type="gramStart"/>
      <w:r w:rsidR="008D47E9" w:rsidRPr="006A5B23">
        <w:rPr>
          <w:sz w:val="24"/>
          <w:szCs w:val="24"/>
        </w:rPr>
        <w:t>close proximity</w:t>
      </w:r>
      <w:proofErr w:type="gramEnd"/>
      <w:r w:rsidR="008D47E9" w:rsidRPr="006A5B23">
        <w:rPr>
          <w:sz w:val="24"/>
          <w:szCs w:val="24"/>
        </w:rPr>
        <w:t xml:space="preserve"> will be important to see if there are ways to work with them to expand networks from their grant awards</w:t>
      </w:r>
    </w:p>
    <w:p w14:paraId="72E99AC0" w14:textId="77777777" w:rsidR="00984798" w:rsidRPr="00984798" w:rsidRDefault="00984798" w:rsidP="00984798">
      <w:pPr>
        <w:numPr>
          <w:ilvl w:val="1"/>
          <w:numId w:val="33"/>
        </w:numPr>
        <w:rPr>
          <w:sz w:val="24"/>
          <w:szCs w:val="24"/>
        </w:rPr>
      </w:pPr>
      <w:r w:rsidRPr="00984798">
        <w:rPr>
          <w:sz w:val="24"/>
          <w:szCs w:val="24"/>
        </w:rPr>
        <w:t>ROW: working with County Highway, the Townships, ComEd’s available network, etc.</w:t>
      </w:r>
    </w:p>
    <w:p w14:paraId="06E2A3CD" w14:textId="77777777" w:rsidR="00984798" w:rsidRPr="00984798" w:rsidRDefault="00984798" w:rsidP="00984798">
      <w:pPr>
        <w:numPr>
          <w:ilvl w:val="2"/>
          <w:numId w:val="33"/>
        </w:numPr>
        <w:rPr>
          <w:sz w:val="24"/>
          <w:szCs w:val="24"/>
        </w:rPr>
      </w:pPr>
      <w:r w:rsidRPr="00984798">
        <w:rPr>
          <w:sz w:val="24"/>
          <w:szCs w:val="24"/>
        </w:rPr>
        <w:t xml:space="preserve">The County Highway </w:t>
      </w:r>
      <w:proofErr w:type="gramStart"/>
      <w:r w:rsidRPr="00984798">
        <w:rPr>
          <w:sz w:val="24"/>
          <w:szCs w:val="24"/>
        </w:rPr>
        <w:t>is able to</w:t>
      </w:r>
      <w:proofErr w:type="gramEnd"/>
      <w:r w:rsidRPr="00984798">
        <w:rPr>
          <w:sz w:val="24"/>
          <w:szCs w:val="24"/>
        </w:rPr>
        <w:t xml:space="preserve"> grant permissions to utilities</w:t>
      </w:r>
    </w:p>
    <w:p w14:paraId="3FB2A040" w14:textId="5C0E8FE2" w:rsidR="00984798" w:rsidRPr="00984798" w:rsidRDefault="00984798" w:rsidP="00984798">
      <w:pPr>
        <w:numPr>
          <w:ilvl w:val="3"/>
          <w:numId w:val="33"/>
        </w:numPr>
        <w:rPr>
          <w:sz w:val="24"/>
          <w:szCs w:val="24"/>
        </w:rPr>
      </w:pPr>
      <w:r w:rsidRPr="00984798">
        <w:rPr>
          <w:sz w:val="24"/>
          <w:szCs w:val="24"/>
        </w:rPr>
        <w:t>Township road staff are not buying ROW – they only maintain the roadways (the majority are just doing surface repairs. They may just purchase ROW for culverts and near bridges but that’s the extent</w:t>
      </w:r>
    </w:p>
    <w:p w14:paraId="42BA9A9B" w14:textId="4F7320D4" w:rsidR="00984798" w:rsidRPr="00984798" w:rsidRDefault="00984798" w:rsidP="00984798">
      <w:pPr>
        <w:numPr>
          <w:ilvl w:val="3"/>
          <w:numId w:val="33"/>
        </w:numPr>
        <w:rPr>
          <w:sz w:val="24"/>
          <w:szCs w:val="24"/>
        </w:rPr>
      </w:pPr>
      <w:r w:rsidRPr="00984798">
        <w:rPr>
          <w:sz w:val="24"/>
          <w:szCs w:val="24"/>
        </w:rPr>
        <w:t>The</w:t>
      </w:r>
      <w:r w:rsidR="008D47E9" w:rsidRPr="006A5B23">
        <w:rPr>
          <w:sz w:val="24"/>
          <w:szCs w:val="24"/>
        </w:rPr>
        <w:t xml:space="preserve"> townships maintain roughly </w:t>
      </w:r>
      <w:r w:rsidRPr="00984798">
        <w:rPr>
          <w:sz w:val="24"/>
          <w:szCs w:val="24"/>
        </w:rPr>
        <w:t xml:space="preserve">130 miles of road </w:t>
      </w:r>
    </w:p>
    <w:p w14:paraId="0BCA009B" w14:textId="42201030" w:rsidR="00984798" w:rsidRPr="00984798" w:rsidRDefault="008D47E9" w:rsidP="00984798">
      <w:pPr>
        <w:numPr>
          <w:ilvl w:val="3"/>
          <w:numId w:val="33"/>
        </w:numPr>
        <w:rPr>
          <w:sz w:val="24"/>
          <w:szCs w:val="24"/>
        </w:rPr>
      </w:pPr>
      <w:r w:rsidRPr="006A5B23">
        <w:rPr>
          <w:sz w:val="24"/>
          <w:szCs w:val="24"/>
        </w:rPr>
        <w:t>Board Member Vota</w:t>
      </w:r>
      <w:r w:rsidR="00984798" w:rsidRPr="00984798">
        <w:rPr>
          <w:sz w:val="24"/>
          <w:szCs w:val="24"/>
        </w:rPr>
        <w:t xml:space="preserve"> </w:t>
      </w:r>
      <w:r w:rsidRPr="006A5B23">
        <w:rPr>
          <w:sz w:val="24"/>
          <w:szCs w:val="24"/>
        </w:rPr>
        <w:t xml:space="preserve">mentioned she </w:t>
      </w:r>
      <w:r w:rsidR="00984798" w:rsidRPr="00984798">
        <w:rPr>
          <w:sz w:val="24"/>
          <w:szCs w:val="24"/>
        </w:rPr>
        <w:t>has not heard much about broadband</w:t>
      </w:r>
      <w:r w:rsidRPr="006A5B23">
        <w:rPr>
          <w:sz w:val="24"/>
          <w:szCs w:val="24"/>
        </w:rPr>
        <w:t xml:space="preserve"> issues</w:t>
      </w:r>
    </w:p>
    <w:p w14:paraId="5F85FB0C" w14:textId="4B63A14C" w:rsidR="00984798" w:rsidRPr="00984798" w:rsidRDefault="00984798" w:rsidP="00984798">
      <w:pPr>
        <w:numPr>
          <w:ilvl w:val="4"/>
          <w:numId w:val="33"/>
        </w:numPr>
        <w:rPr>
          <w:sz w:val="24"/>
          <w:szCs w:val="24"/>
        </w:rPr>
      </w:pPr>
      <w:r w:rsidRPr="00984798">
        <w:rPr>
          <w:sz w:val="24"/>
          <w:szCs w:val="24"/>
        </w:rPr>
        <w:t xml:space="preserve">When asked if farmers have issues with connectivity for their equipment, </w:t>
      </w:r>
      <w:r w:rsidR="008D47E9" w:rsidRPr="006A5B23">
        <w:rPr>
          <w:sz w:val="24"/>
          <w:szCs w:val="24"/>
        </w:rPr>
        <w:t>she said she</w:t>
      </w:r>
      <w:r w:rsidRPr="00984798">
        <w:rPr>
          <w:sz w:val="24"/>
          <w:szCs w:val="24"/>
        </w:rPr>
        <w:t xml:space="preserve"> has</w:t>
      </w:r>
      <w:r w:rsidR="008D47E9" w:rsidRPr="006A5B23">
        <w:rPr>
          <w:sz w:val="24"/>
          <w:szCs w:val="24"/>
        </w:rPr>
        <w:t xml:space="preserve"> </w:t>
      </w:r>
      <w:r w:rsidRPr="00984798">
        <w:rPr>
          <w:sz w:val="24"/>
          <w:szCs w:val="24"/>
        </w:rPr>
        <w:t>n</w:t>
      </w:r>
      <w:r w:rsidR="008D47E9" w:rsidRPr="006A5B23">
        <w:rPr>
          <w:sz w:val="24"/>
          <w:szCs w:val="24"/>
        </w:rPr>
        <w:t>o</w:t>
      </w:r>
      <w:r w:rsidRPr="00984798">
        <w:rPr>
          <w:sz w:val="24"/>
          <w:szCs w:val="24"/>
        </w:rPr>
        <w:t xml:space="preserve">t heard of </w:t>
      </w:r>
      <w:r w:rsidR="008D47E9" w:rsidRPr="006A5B23">
        <w:rPr>
          <w:sz w:val="24"/>
          <w:szCs w:val="24"/>
        </w:rPr>
        <w:t>any</w:t>
      </w:r>
      <w:r w:rsidRPr="00984798">
        <w:rPr>
          <w:sz w:val="24"/>
          <w:szCs w:val="24"/>
        </w:rPr>
        <w:t>, but she will reach out to farmers and ask them</w:t>
      </w:r>
    </w:p>
    <w:p w14:paraId="31FCD2CD" w14:textId="77777777" w:rsidR="00984798" w:rsidRPr="00984798" w:rsidRDefault="00984798" w:rsidP="00984798">
      <w:pPr>
        <w:numPr>
          <w:ilvl w:val="4"/>
          <w:numId w:val="33"/>
        </w:numPr>
        <w:rPr>
          <w:sz w:val="24"/>
          <w:szCs w:val="24"/>
        </w:rPr>
      </w:pPr>
      <w:r w:rsidRPr="00984798">
        <w:rPr>
          <w:sz w:val="24"/>
          <w:szCs w:val="24"/>
        </w:rPr>
        <w:t xml:space="preserve">She had personal experience </w:t>
      </w:r>
      <w:proofErr w:type="gramStart"/>
      <w:r w:rsidRPr="00984798">
        <w:rPr>
          <w:sz w:val="24"/>
          <w:szCs w:val="24"/>
        </w:rPr>
        <w:t>with</w:t>
      </w:r>
      <w:proofErr w:type="gramEnd"/>
      <w:r w:rsidRPr="00984798">
        <w:rPr>
          <w:sz w:val="24"/>
          <w:szCs w:val="24"/>
        </w:rPr>
        <w:t xml:space="preserve"> trying to get connectivity in Coal City for a club, but it involved fixed wireless solutions</w:t>
      </w:r>
    </w:p>
    <w:p w14:paraId="4B2FDB56" w14:textId="74DE5FD3" w:rsidR="00984798" w:rsidRPr="006A5B23" w:rsidRDefault="008D47E9" w:rsidP="00984798">
      <w:pPr>
        <w:numPr>
          <w:ilvl w:val="2"/>
          <w:numId w:val="33"/>
        </w:numPr>
        <w:rPr>
          <w:sz w:val="24"/>
          <w:szCs w:val="24"/>
        </w:rPr>
      </w:pPr>
      <w:r w:rsidRPr="006A5B23">
        <w:rPr>
          <w:sz w:val="24"/>
          <w:szCs w:val="24"/>
        </w:rPr>
        <w:t>Mr. Macdonald</w:t>
      </w:r>
      <w:r w:rsidR="00984798" w:rsidRPr="00984798">
        <w:rPr>
          <w:sz w:val="24"/>
          <w:szCs w:val="24"/>
        </w:rPr>
        <w:t xml:space="preserve"> </w:t>
      </w:r>
      <w:r w:rsidRPr="006A5B23">
        <w:rPr>
          <w:sz w:val="24"/>
          <w:szCs w:val="24"/>
        </w:rPr>
        <w:t>brought</w:t>
      </w:r>
      <w:r w:rsidR="00984798" w:rsidRPr="00984798">
        <w:rPr>
          <w:sz w:val="24"/>
          <w:szCs w:val="24"/>
        </w:rPr>
        <w:t xml:space="preserve"> up the question of why not includ</w:t>
      </w:r>
      <w:r w:rsidRPr="006A5B23">
        <w:rPr>
          <w:sz w:val="24"/>
          <w:szCs w:val="24"/>
        </w:rPr>
        <w:t>e</w:t>
      </w:r>
      <w:r w:rsidR="00984798" w:rsidRPr="00984798">
        <w:rPr>
          <w:sz w:val="24"/>
          <w:szCs w:val="24"/>
        </w:rPr>
        <w:t xml:space="preserve"> other technology types instead of fiber</w:t>
      </w:r>
      <w:r w:rsidRPr="006A5B23">
        <w:rPr>
          <w:sz w:val="24"/>
          <w:szCs w:val="24"/>
        </w:rPr>
        <w:t xml:space="preserve">. Other technologies do have their place and can be better than no solutions. However, </w:t>
      </w:r>
      <w:r w:rsidR="00984798" w:rsidRPr="00984798">
        <w:rPr>
          <w:sz w:val="24"/>
          <w:szCs w:val="24"/>
        </w:rPr>
        <w:t>fiber is the most resilient technology and is the preferred (but not the only) route - all will be considered</w:t>
      </w:r>
    </w:p>
    <w:p w14:paraId="68E0A6F4" w14:textId="2F800336" w:rsidR="006A2773" w:rsidRPr="006A5B23" w:rsidRDefault="006A2773" w:rsidP="006A2773">
      <w:pPr>
        <w:numPr>
          <w:ilvl w:val="1"/>
          <w:numId w:val="33"/>
        </w:numPr>
        <w:rPr>
          <w:sz w:val="24"/>
          <w:szCs w:val="24"/>
        </w:rPr>
      </w:pPr>
      <w:r w:rsidRPr="006A5B23">
        <w:rPr>
          <w:sz w:val="24"/>
          <w:szCs w:val="24"/>
        </w:rPr>
        <w:t>Ensuring broadband related policies help improve broadband</w:t>
      </w:r>
    </w:p>
    <w:p w14:paraId="34E58DAC" w14:textId="77777777" w:rsidR="006A2773" w:rsidRPr="006A5B23" w:rsidRDefault="006A2773" w:rsidP="006A2773">
      <w:pPr>
        <w:rPr>
          <w:sz w:val="24"/>
          <w:szCs w:val="24"/>
        </w:rPr>
      </w:pPr>
    </w:p>
    <w:p w14:paraId="665BCC29" w14:textId="77777777" w:rsidR="006A2773" w:rsidRPr="006A5B23" w:rsidRDefault="006A2773" w:rsidP="006A2773">
      <w:pPr>
        <w:rPr>
          <w:sz w:val="24"/>
          <w:szCs w:val="24"/>
        </w:rPr>
      </w:pPr>
    </w:p>
    <w:p w14:paraId="1E8BA0C4" w14:textId="77777777" w:rsidR="006A2773" w:rsidRDefault="006A2773" w:rsidP="006A2773"/>
    <w:p w14:paraId="08FEED0C" w14:textId="77777777" w:rsidR="006A5B23" w:rsidRDefault="006A5B23" w:rsidP="006A2773"/>
    <w:p w14:paraId="30C4E063" w14:textId="77777777" w:rsidR="006A5B23" w:rsidRDefault="006A5B23" w:rsidP="006A2773"/>
    <w:p w14:paraId="517EE228" w14:textId="77777777" w:rsidR="006A5B23" w:rsidRDefault="006A5B23" w:rsidP="006A2773"/>
    <w:p w14:paraId="070F3A92" w14:textId="77777777" w:rsidR="006A5B23" w:rsidRDefault="006A5B23" w:rsidP="006A2773"/>
    <w:p w14:paraId="29AAEDE4" w14:textId="77777777" w:rsidR="006A5B23" w:rsidRDefault="006A5B23" w:rsidP="006A2773"/>
    <w:p w14:paraId="2EC6D467" w14:textId="77777777" w:rsidR="006A5B23" w:rsidRDefault="006A5B23" w:rsidP="006A2773"/>
    <w:p w14:paraId="538F5FCB" w14:textId="77777777" w:rsidR="006A5B23" w:rsidRDefault="006A5B23" w:rsidP="006A2773"/>
    <w:p w14:paraId="3AB440D7" w14:textId="77777777" w:rsidR="006A5B23" w:rsidRDefault="006A5B23" w:rsidP="006A2773"/>
    <w:p w14:paraId="1313A2A9" w14:textId="77777777" w:rsidR="006A5B23" w:rsidRDefault="006A5B23" w:rsidP="006A2773"/>
    <w:p w14:paraId="7784330A" w14:textId="77777777" w:rsidR="006A5B23" w:rsidRDefault="006A5B23" w:rsidP="006A2773"/>
    <w:p w14:paraId="1048B953" w14:textId="77777777" w:rsidR="006A5B23" w:rsidRDefault="006A5B23" w:rsidP="006A2773"/>
    <w:p w14:paraId="309F7938" w14:textId="77777777" w:rsidR="006A5B23" w:rsidRDefault="006A5B23" w:rsidP="006A2773"/>
    <w:p w14:paraId="490EC94F" w14:textId="77777777" w:rsidR="006A5B23" w:rsidRDefault="006A5B23" w:rsidP="006A2773"/>
    <w:p w14:paraId="2D56FB49" w14:textId="77777777" w:rsidR="006A2773" w:rsidRDefault="006A2773" w:rsidP="006A2773"/>
    <w:p w14:paraId="0B5309C7" w14:textId="77777777" w:rsidR="006A2773" w:rsidRDefault="006A2773" w:rsidP="006A2773"/>
    <w:p w14:paraId="319C3FF7" w14:textId="77777777" w:rsidR="006A2773" w:rsidRDefault="006A2773" w:rsidP="006A2773"/>
    <w:p w14:paraId="2FCBCEE8" w14:textId="77777777" w:rsidR="006A2773" w:rsidRDefault="006A2773" w:rsidP="006A2773"/>
    <w:p w14:paraId="3982C240" w14:textId="77777777" w:rsidR="006A2773" w:rsidRDefault="006A2773" w:rsidP="006A2773"/>
    <w:p w14:paraId="2779C626" w14:textId="208930FF" w:rsidR="006A2773" w:rsidRDefault="006A2773" w:rsidP="006A2773">
      <w:pPr>
        <w:pStyle w:val="Heading1"/>
      </w:pPr>
      <w:bookmarkStart w:id="102" w:name="_Toc214921444"/>
      <w:r>
        <w:t>Options to Improve Broadband – High-Level Design</w:t>
      </w:r>
      <w:bookmarkEnd w:id="102"/>
    </w:p>
    <w:p w14:paraId="2FF71642" w14:textId="58530E7D" w:rsidR="006A2773" w:rsidRDefault="00423E79" w:rsidP="006A2773">
      <w:pPr>
        <w:rPr>
          <w:sz w:val="24"/>
          <w:szCs w:val="24"/>
        </w:rPr>
      </w:pPr>
      <w:r w:rsidRPr="00423E79">
        <w:rPr>
          <w:sz w:val="24"/>
          <w:szCs w:val="24"/>
        </w:rPr>
        <w:t xml:space="preserve">The high-level design (HLD) is a key </w:t>
      </w:r>
      <w:proofErr w:type="gramStart"/>
      <w:r w:rsidRPr="00423E79">
        <w:rPr>
          <w:sz w:val="24"/>
          <w:szCs w:val="24"/>
        </w:rPr>
        <w:t>deliverable</w:t>
      </w:r>
      <w:proofErr w:type="gramEnd"/>
      <w:r w:rsidRPr="00423E79">
        <w:rPr>
          <w:sz w:val="24"/>
          <w:szCs w:val="24"/>
        </w:rPr>
        <w:t xml:space="preserve"> that </w:t>
      </w:r>
      <w:r>
        <w:rPr>
          <w:sz w:val="24"/>
          <w:szCs w:val="24"/>
        </w:rPr>
        <w:t>serves</w:t>
      </w:r>
      <w:r w:rsidRPr="00423E79">
        <w:rPr>
          <w:sz w:val="24"/>
          <w:szCs w:val="24"/>
        </w:rPr>
        <w:t xml:space="preserve"> </w:t>
      </w:r>
      <w:r>
        <w:rPr>
          <w:sz w:val="24"/>
          <w:szCs w:val="24"/>
        </w:rPr>
        <w:t xml:space="preserve">multiple purposes in </w:t>
      </w:r>
      <w:r w:rsidRPr="00423E79">
        <w:rPr>
          <w:sz w:val="24"/>
          <w:szCs w:val="24"/>
        </w:rPr>
        <w:t>the Grundy County Broadband Analysis and Feasibility Study</w:t>
      </w:r>
      <w:r>
        <w:rPr>
          <w:sz w:val="24"/>
          <w:szCs w:val="24"/>
        </w:rPr>
        <w:t>:</w:t>
      </w:r>
    </w:p>
    <w:p w14:paraId="431C9DB5" w14:textId="49479B9F" w:rsidR="00423E79" w:rsidRDefault="00423E79" w:rsidP="00423E79">
      <w:pPr>
        <w:pStyle w:val="ListParagraph"/>
        <w:numPr>
          <w:ilvl w:val="0"/>
          <w:numId w:val="38"/>
        </w:numPr>
        <w:rPr>
          <w:sz w:val="24"/>
          <w:szCs w:val="24"/>
        </w:rPr>
      </w:pPr>
      <w:r>
        <w:rPr>
          <w:sz w:val="24"/>
          <w:szCs w:val="24"/>
        </w:rPr>
        <w:t>Map: One of the recommendations in the Executive Summary is, “</w:t>
      </w:r>
      <w:r w:rsidRPr="001B1B31">
        <w:rPr>
          <w:sz w:val="24"/>
          <w:szCs w:val="24"/>
        </w:rPr>
        <w:t>Utilize The High-Level Design (HLD) Map</w:t>
      </w:r>
      <w:r>
        <w:rPr>
          <w:sz w:val="24"/>
          <w:szCs w:val="24"/>
        </w:rPr>
        <w:t xml:space="preserve">”. </w:t>
      </w:r>
      <w:proofErr w:type="gramStart"/>
      <w:r>
        <w:rPr>
          <w:sz w:val="24"/>
          <w:szCs w:val="24"/>
        </w:rPr>
        <w:t>The below</w:t>
      </w:r>
      <w:proofErr w:type="gramEnd"/>
      <w:r>
        <w:rPr>
          <w:sz w:val="24"/>
          <w:szCs w:val="24"/>
        </w:rPr>
        <w:t xml:space="preserve"> is the referenced map. It is also provided to the County in GIS format. This map </w:t>
      </w:r>
      <w:r w:rsidR="00A05D43">
        <w:rPr>
          <w:sz w:val="24"/>
          <w:szCs w:val="24"/>
        </w:rPr>
        <w:t xml:space="preserve">is intended to be used to better understand costs for broadband improvements, to track and coordinate steps that are taken, to strategize next steps for road segments that do not have an improvement plan, to coordinate with ISPs, etc. As steps are taken (like adding conduit, determining that ComEd has available middle mile fiber, an ISP adds network on a segment, etc.), the color of that segment can be changed accordingly, showing what is left to be done and to be used to plan subsequent improvements </w:t>
      </w:r>
    </w:p>
    <w:p w14:paraId="61F4C408" w14:textId="19B02F13" w:rsidR="00382966" w:rsidRDefault="00423E79" w:rsidP="00853105">
      <w:pPr>
        <w:pStyle w:val="ListParagraph"/>
        <w:numPr>
          <w:ilvl w:val="0"/>
          <w:numId w:val="38"/>
        </w:numPr>
        <w:rPr>
          <w:sz w:val="24"/>
          <w:szCs w:val="24"/>
        </w:rPr>
      </w:pPr>
      <w:r w:rsidRPr="00382966">
        <w:rPr>
          <w:sz w:val="24"/>
          <w:szCs w:val="24"/>
        </w:rPr>
        <w:t>Costing information</w:t>
      </w:r>
      <w:r w:rsidR="00A05D43" w:rsidRPr="00382966">
        <w:rPr>
          <w:sz w:val="24"/>
          <w:szCs w:val="24"/>
        </w:rPr>
        <w:t xml:space="preserve">: Understanding costs is important in planning potential improvements, in discussions with ISPs and in requesting grants. Cost </w:t>
      </w:r>
      <w:proofErr w:type="gramStart"/>
      <w:r w:rsidR="00A05D43" w:rsidRPr="00382966">
        <w:rPr>
          <w:sz w:val="24"/>
          <w:szCs w:val="24"/>
        </w:rPr>
        <w:t>are</w:t>
      </w:r>
      <w:proofErr w:type="gramEnd"/>
      <w:r w:rsidR="00A05D43" w:rsidRPr="00382966">
        <w:rPr>
          <w:sz w:val="24"/>
          <w:szCs w:val="24"/>
        </w:rPr>
        <w:t xml:space="preserve"> listed in two ways to help in calculating road segments. Cost per passing </w:t>
      </w:r>
      <w:r w:rsidR="009C727C" w:rsidRPr="00382966">
        <w:rPr>
          <w:sz w:val="24"/>
          <w:szCs w:val="24"/>
        </w:rPr>
        <w:t>(see the Glossary in Appendix A) and Cost Per Foot. These numbers can be used to determine the cost of a road segment when options for improving broadband are being considered</w:t>
      </w:r>
    </w:p>
    <w:p w14:paraId="38D60EB5" w14:textId="414D276F" w:rsidR="00423E79" w:rsidRPr="00382966" w:rsidRDefault="00423E79" w:rsidP="00853105">
      <w:pPr>
        <w:pStyle w:val="ListParagraph"/>
        <w:numPr>
          <w:ilvl w:val="0"/>
          <w:numId w:val="38"/>
        </w:numPr>
        <w:rPr>
          <w:sz w:val="24"/>
          <w:szCs w:val="24"/>
        </w:rPr>
      </w:pPr>
      <w:r w:rsidRPr="00382966">
        <w:rPr>
          <w:sz w:val="24"/>
          <w:szCs w:val="24"/>
        </w:rPr>
        <w:t>Tool for discussions with ISPs</w:t>
      </w:r>
      <w:r w:rsidR="00382966">
        <w:rPr>
          <w:sz w:val="24"/>
          <w:szCs w:val="24"/>
        </w:rPr>
        <w:t xml:space="preserve">: This map can help in discussions with ISPs in several ways. The addresses can help ISPs visualize the sales opportunities. Having </w:t>
      </w:r>
      <w:proofErr w:type="gramStart"/>
      <w:r w:rsidR="00382966">
        <w:rPr>
          <w:sz w:val="24"/>
          <w:szCs w:val="24"/>
        </w:rPr>
        <w:t>HLD costing</w:t>
      </w:r>
      <w:proofErr w:type="gramEnd"/>
      <w:r w:rsidR="00382966">
        <w:rPr>
          <w:sz w:val="24"/>
          <w:szCs w:val="24"/>
        </w:rPr>
        <w:t xml:space="preserve"> can also help in discussions to have a better feel of what they are facing in extending their networks. The maps and costs can also help in discussions regarding possible grants. As information is filled in (like ComEd fiber, conduit that is installed, ROW that is available), these types of data are significant to ISPs in helping them decide to build in Grundy County</w:t>
      </w:r>
    </w:p>
    <w:p w14:paraId="4D159E46" w14:textId="401075B4" w:rsidR="00423E79" w:rsidRDefault="009C727C" w:rsidP="00BA14BA">
      <w:pPr>
        <w:pStyle w:val="ListParagraph"/>
        <w:numPr>
          <w:ilvl w:val="0"/>
          <w:numId w:val="38"/>
        </w:numPr>
        <w:rPr>
          <w:sz w:val="24"/>
          <w:szCs w:val="24"/>
        </w:rPr>
      </w:pPr>
      <w:r w:rsidRPr="00382966">
        <w:rPr>
          <w:sz w:val="24"/>
          <w:szCs w:val="24"/>
        </w:rPr>
        <w:t>Middle Mile</w:t>
      </w:r>
      <w:r w:rsidR="00382966">
        <w:rPr>
          <w:sz w:val="24"/>
          <w:szCs w:val="24"/>
        </w:rPr>
        <w:t>: These maps do not show middle mile (see Glossary) yet. However, as conduit is installed (for example, with dig once policies), as available ComEd fiber is shown, etc., ISPs can see how they can connect to the internet and potentially lower their build costs. This can be an important incentive to ISPs</w:t>
      </w:r>
    </w:p>
    <w:p w14:paraId="512ED6DD" w14:textId="3F663394" w:rsidR="00382966" w:rsidRDefault="00382966" w:rsidP="00BA14BA">
      <w:pPr>
        <w:pStyle w:val="ListParagraph"/>
        <w:numPr>
          <w:ilvl w:val="0"/>
          <w:numId w:val="38"/>
        </w:numPr>
        <w:rPr>
          <w:sz w:val="24"/>
          <w:szCs w:val="24"/>
        </w:rPr>
      </w:pPr>
      <w:r>
        <w:rPr>
          <w:sz w:val="24"/>
          <w:szCs w:val="24"/>
        </w:rPr>
        <w:t>Grants: Having preliminary design and costs can help in formulating grant applications</w:t>
      </w:r>
    </w:p>
    <w:p w14:paraId="4918FAA8" w14:textId="77777777" w:rsidR="00382966" w:rsidRDefault="00382966" w:rsidP="00382966">
      <w:pPr>
        <w:rPr>
          <w:sz w:val="24"/>
          <w:szCs w:val="24"/>
        </w:rPr>
      </w:pPr>
    </w:p>
    <w:p w14:paraId="3BF8901C" w14:textId="66C2C59F" w:rsidR="00382966" w:rsidRPr="00382966" w:rsidRDefault="00382966" w:rsidP="00382966">
      <w:pPr>
        <w:rPr>
          <w:sz w:val="24"/>
          <w:szCs w:val="24"/>
        </w:rPr>
      </w:pPr>
      <w:r>
        <w:rPr>
          <w:sz w:val="24"/>
          <w:szCs w:val="24"/>
        </w:rPr>
        <w:t>It is important to note t</w:t>
      </w:r>
      <w:r w:rsidRPr="00382966">
        <w:rPr>
          <w:sz w:val="24"/>
          <w:szCs w:val="24"/>
        </w:rPr>
        <w:t>he design</w:t>
      </w:r>
      <w:r w:rsidR="0087545C">
        <w:rPr>
          <w:sz w:val="24"/>
          <w:szCs w:val="24"/>
        </w:rPr>
        <w:t>s</w:t>
      </w:r>
      <w:r w:rsidRPr="00382966">
        <w:rPr>
          <w:sz w:val="24"/>
          <w:szCs w:val="24"/>
        </w:rPr>
        <w:t xml:space="preserve"> and costs are high-level based on costs in projects in the area. Final design and final costs will need to be determined by the entity planning construction.</w:t>
      </w:r>
      <w:r w:rsidRPr="00382966">
        <w:rPr>
          <w:sz w:val="24"/>
          <w:szCs w:val="24"/>
        </w:rPr>
        <w:t xml:space="preserve"> </w:t>
      </w:r>
      <w:r w:rsidRPr="00382966">
        <w:rPr>
          <w:sz w:val="24"/>
          <w:szCs w:val="24"/>
        </w:rPr>
        <w:t xml:space="preserve">The costs </w:t>
      </w:r>
      <w:r w:rsidR="0087545C">
        <w:rPr>
          <w:sz w:val="24"/>
          <w:szCs w:val="24"/>
        </w:rPr>
        <w:t xml:space="preserve">can </w:t>
      </w:r>
      <w:r w:rsidRPr="00382966">
        <w:rPr>
          <w:sz w:val="24"/>
          <w:szCs w:val="24"/>
        </w:rPr>
        <w:t xml:space="preserve">vary </w:t>
      </w:r>
      <w:r w:rsidR="0087545C">
        <w:rPr>
          <w:sz w:val="24"/>
          <w:szCs w:val="24"/>
        </w:rPr>
        <w:t xml:space="preserve">for many reasons, for example </w:t>
      </w:r>
      <w:r w:rsidRPr="00382966">
        <w:rPr>
          <w:sz w:val="24"/>
          <w:szCs w:val="24"/>
        </w:rPr>
        <w:t xml:space="preserve">how road segments </w:t>
      </w:r>
      <w:r w:rsidR="0087545C">
        <w:rPr>
          <w:sz w:val="24"/>
          <w:szCs w:val="24"/>
        </w:rPr>
        <w:t xml:space="preserve">for specific projects </w:t>
      </w:r>
      <w:r w:rsidRPr="00382966">
        <w:rPr>
          <w:sz w:val="24"/>
          <w:szCs w:val="24"/>
        </w:rPr>
        <w:t xml:space="preserve">are determined, </w:t>
      </w:r>
      <w:r w:rsidR="0087545C">
        <w:rPr>
          <w:sz w:val="24"/>
          <w:szCs w:val="24"/>
        </w:rPr>
        <w:t>construction costs at the time (costs are currently volatile), how close middle mile is, etc. However,</w:t>
      </w:r>
      <w:r w:rsidRPr="00382966">
        <w:rPr>
          <w:sz w:val="24"/>
          <w:szCs w:val="24"/>
        </w:rPr>
        <w:t xml:space="preserve"> these numbers are a </w:t>
      </w:r>
      <w:r w:rsidR="0087545C">
        <w:rPr>
          <w:sz w:val="24"/>
          <w:szCs w:val="24"/>
        </w:rPr>
        <w:t>good starting point.</w:t>
      </w:r>
    </w:p>
    <w:p w14:paraId="61C7D035" w14:textId="49BD4A07" w:rsidR="00382966" w:rsidRDefault="00382966" w:rsidP="00382966">
      <w:pPr>
        <w:rPr>
          <w:sz w:val="24"/>
          <w:szCs w:val="24"/>
        </w:rPr>
      </w:pPr>
    </w:p>
    <w:p w14:paraId="1D4252F0" w14:textId="77777777" w:rsidR="00B50488" w:rsidRDefault="0087545C" w:rsidP="00382966">
      <w:pPr>
        <w:rPr>
          <w:sz w:val="24"/>
          <w:szCs w:val="24"/>
        </w:rPr>
      </w:pPr>
      <w:r>
        <w:rPr>
          <w:sz w:val="24"/>
          <w:szCs w:val="24"/>
        </w:rPr>
        <w:t>The entity that builds the network will need to plan for other CapEx and OpEx costs. For example, all networks need to have N</w:t>
      </w:r>
      <w:r w:rsidR="00382966">
        <w:rPr>
          <w:sz w:val="24"/>
          <w:szCs w:val="24"/>
        </w:rPr>
        <w:t xml:space="preserve">etwork </w:t>
      </w:r>
      <w:r>
        <w:rPr>
          <w:sz w:val="24"/>
          <w:szCs w:val="24"/>
        </w:rPr>
        <w:t>A</w:t>
      </w:r>
      <w:r w:rsidR="00382966">
        <w:rPr>
          <w:sz w:val="24"/>
          <w:szCs w:val="24"/>
        </w:rPr>
        <w:t xml:space="preserve">ccess </w:t>
      </w:r>
      <w:r>
        <w:rPr>
          <w:sz w:val="24"/>
          <w:szCs w:val="24"/>
        </w:rPr>
        <w:t>E</w:t>
      </w:r>
      <w:r w:rsidR="00382966">
        <w:rPr>
          <w:sz w:val="24"/>
          <w:szCs w:val="24"/>
        </w:rPr>
        <w:t>quipment</w:t>
      </w:r>
      <w:r>
        <w:rPr>
          <w:sz w:val="24"/>
          <w:szCs w:val="24"/>
        </w:rPr>
        <w:t xml:space="preserve">. This is the equipment on the ends of the fiber that </w:t>
      </w:r>
      <w:proofErr w:type="gramStart"/>
      <w:r>
        <w:rPr>
          <w:sz w:val="24"/>
          <w:szCs w:val="24"/>
        </w:rPr>
        <w:t>are</w:t>
      </w:r>
      <w:proofErr w:type="gramEnd"/>
      <w:r>
        <w:rPr>
          <w:sz w:val="24"/>
          <w:szCs w:val="24"/>
        </w:rPr>
        <w:t xml:space="preserve"> necessary for the network to function. The fiber transports the </w:t>
      </w:r>
      <w:proofErr w:type="gramStart"/>
      <w:r>
        <w:rPr>
          <w:sz w:val="24"/>
          <w:szCs w:val="24"/>
        </w:rPr>
        <w:t>data,</w:t>
      </w:r>
      <w:proofErr w:type="gramEnd"/>
      <w:r>
        <w:rPr>
          <w:sz w:val="24"/>
          <w:szCs w:val="24"/>
        </w:rPr>
        <w:t xml:space="preserve"> the Network Access Equipment operates the network and sends the data over the fiber. If the entity building and owning the network does not have operating equipment, then that will be an added expense</w:t>
      </w:r>
      <w:r w:rsidR="00B50488">
        <w:rPr>
          <w:sz w:val="24"/>
          <w:szCs w:val="24"/>
        </w:rPr>
        <w:t xml:space="preserve"> (which could include the space to house it</w:t>
      </w:r>
      <w:r>
        <w:rPr>
          <w:sz w:val="24"/>
          <w:szCs w:val="24"/>
        </w:rPr>
        <w:t xml:space="preserve">. </w:t>
      </w:r>
    </w:p>
    <w:p w14:paraId="55A62D28" w14:textId="77777777" w:rsidR="00B50488" w:rsidRDefault="00B50488" w:rsidP="00382966">
      <w:pPr>
        <w:rPr>
          <w:sz w:val="24"/>
          <w:szCs w:val="24"/>
        </w:rPr>
      </w:pPr>
    </w:p>
    <w:p w14:paraId="3DB5B767" w14:textId="02948400" w:rsidR="00382966" w:rsidRDefault="0087545C" w:rsidP="00382966">
      <w:pPr>
        <w:rPr>
          <w:sz w:val="24"/>
          <w:szCs w:val="24"/>
        </w:rPr>
      </w:pPr>
      <w:r>
        <w:rPr>
          <w:sz w:val="24"/>
          <w:szCs w:val="24"/>
        </w:rPr>
        <w:t xml:space="preserve">ISPs </w:t>
      </w:r>
      <w:r w:rsidR="00B50488">
        <w:rPr>
          <w:sz w:val="24"/>
          <w:szCs w:val="24"/>
        </w:rPr>
        <w:t xml:space="preserve">often </w:t>
      </w:r>
      <w:r>
        <w:rPr>
          <w:sz w:val="24"/>
          <w:szCs w:val="24"/>
        </w:rPr>
        <w:t xml:space="preserve">already have their main </w:t>
      </w:r>
      <w:r w:rsidR="00B50488">
        <w:rPr>
          <w:sz w:val="24"/>
          <w:szCs w:val="24"/>
        </w:rPr>
        <w:t xml:space="preserve">equipment, so they would likely not have to add that to their costs. Drops will also need to be added into the </w:t>
      </w:r>
      <w:proofErr w:type="gramStart"/>
      <w:r w:rsidR="00B50488">
        <w:rPr>
          <w:sz w:val="24"/>
          <w:szCs w:val="24"/>
        </w:rPr>
        <w:t>costs</w:t>
      </w:r>
      <w:proofErr w:type="gramEnd"/>
      <w:r w:rsidR="00B50488">
        <w:rPr>
          <w:sz w:val="24"/>
          <w:szCs w:val="24"/>
        </w:rPr>
        <w:t xml:space="preserve"> and they can be a significant part of the total costs. If middle mile is not </w:t>
      </w:r>
      <w:proofErr w:type="gramStart"/>
      <w:r w:rsidR="00B50488">
        <w:rPr>
          <w:sz w:val="24"/>
          <w:szCs w:val="24"/>
        </w:rPr>
        <w:t>fairly close</w:t>
      </w:r>
      <w:proofErr w:type="gramEnd"/>
      <w:r w:rsidR="00B50488">
        <w:rPr>
          <w:sz w:val="24"/>
          <w:szCs w:val="24"/>
        </w:rPr>
        <w:t xml:space="preserve">, that can be a measurable expense. Also, the ongoing operations and maintenance of the network can be significant expenses. If an existing ISP builds or extends their network, they often already have the </w:t>
      </w:r>
      <w:proofErr w:type="gramStart"/>
      <w:r w:rsidR="00B50488">
        <w:rPr>
          <w:sz w:val="24"/>
          <w:szCs w:val="24"/>
        </w:rPr>
        <w:t>people to</w:t>
      </w:r>
      <w:proofErr w:type="gramEnd"/>
      <w:r w:rsidR="00B50488">
        <w:rPr>
          <w:sz w:val="24"/>
          <w:szCs w:val="24"/>
        </w:rPr>
        <w:t xml:space="preserve"> perform operations in place.</w:t>
      </w:r>
    </w:p>
    <w:p w14:paraId="78F649A6" w14:textId="77777777" w:rsidR="00B50488" w:rsidRDefault="00B50488" w:rsidP="00382966">
      <w:pPr>
        <w:rPr>
          <w:sz w:val="24"/>
          <w:szCs w:val="24"/>
        </w:rPr>
      </w:pPr>
    </w:p>
    <w:p w14:paraId="584501FB" w14:textId="5F5D6679" w:rsidR="00B50488" w:rsidRPr="00382966" w:rsidRDefault="00B50488" w:rsidP="00382966">
      <w:pPr>
        <w:rPr>
          <w:sz w:val="24"/>
          <w:szCs w:val="24"/>
        </w:rPr>
      </w:pPr>
      <w:r>
        <w:rPr>
          <w:sz w:val="24"/>
          <w:szCs w:val="24"/>
        </w:rPr>
        <w:t>If the County decides to build a functioning network or ring, they could figure in these additional costs and could operate and maintain the network or contract out these functions. In the report section “</w:t>
      </w:r>
      <w:r w:rsidRPr="00B50488">
        <w:rPr>
          <w:sz w:val="24"/>
          <w:szCs w:val="24"/>
        </w:rPr>
        <w:t>ISP R</w:t>
      </w:r>
      <w:r>
        <w:rPr>
          <w:sz w:val="24"/>
          <w:szCs w:val="24"/>
        </w:rPr>
        <w:t>elationships and</w:t>
      </w:r>
      <w:r w:rsidRPr="00B50488">
        <w:rPr>
          <w:sz w:val="24"/>
          <w:szCs w:val="24"/>
        </w:rPr>
        <w:t xml:space="preserve"> P</w:t>
      </w:r>
      <w:r>
        <w:rPr>
          <w:sz w:val="24"/>
          <w:szCs w:val="24"/>
        </w:rPr>
        <w:t>artnership</w:t>
      </w:r>
      <w:r w:rsidRPr="00B50488">
        <w:rPr>
          <w:sz w:val="24"/>
          <w:szCs w:val="24"/>
        </w:rPr>
        <w:t xml:space="preserve"> O</w:t>
      </w:r>
      <w:r>
        <w:rPr>
          <w:sz w:val="24"/>
          <w:szCs w:val="24"/>
        </w:rPr>
        <w:t>pportunities” there is a more thorough discussion of the models within which networks can be built and operated in conjunction with partners.</w:t>
      </w:r>
    </w:p>
    <w:p w14:paraId="470C7263" w14:textId="77777777" w:rsidR="00423E79" w:rsidRPr="00423E79" w:rsidRDefault="00423E79" w:rsidP="006A2773">
      <w:pPr>
        <w:rPr>
          <w:sz w:val="24"/>
          <w:szCs w:val="24"/>
        </w:rPr>
      </w:pPr>
    </w:p>
    <w:p w14:paraId="07D03DD9" w14:textId="77777777" w:rsidR="00763B27" w:rsidRDefault="00B50488" w:rsidP="006A2773">
      <w:pPr>
        <w:rPr>
          <w:sz w:val="24"/>
          <w:szCs w:val="24"/>
        </w:rPr>
      </w:pPr>
      <w:r>
        <w:rPr>
          <w:sz w:val="24"/>
          <w:szCs w:val="24"/>
        </w:rPr>
        <w:t>There is an important distinction between building a network, a ring and conduit</w:t>
      </w:r>
      <w:r w:rsidR="00763B27">
        <w:rPr>
          <w:sz w:val="24"/>
          <w:szCs w:val="24"/>
        </w:rPr>
        <w:t>:</w:t>
      </w:r>
      <w:r>
        <w:rPr>
          <w:sz w:val="24"/>
          <w:szCs w:val="24"/>
        </w:rPr>
        <w:t xml:space="preserve"> </w:t>
      </w:r>
    </w:p>
    <w:p w14:paraId="4A90D91E" w14:textId="5282D356" w:rsidR="006A2773" w:rsidRDefault="00B50488" w:rsidP="00763B27">
      <w:pPr>
        <w:pStyle w:val="ListParagraph"/>
        <w:numPr>
          <w:ilvl w:val="0"/>
          <w:numId w:val="39"/>
        </w:numPr>
        <w:rPr>
          <w:sz w:val="24"/>
          <w:szCs w:val="24"/>
        </w:rPr>
      </w:pPr>
      <w:r w:rsidRPr="00763B27">
        <w:rPr>
          <w:sz w:val="24"/>
          <w:szCs w:val="24"/>
        </w:rPr>
        <w:t xml:space="preserve">A network </w:t>
      </w:r>
      <w:r w:rsidR="00763B27">
        <w:rPr>
          <w:sz w:val="24"/>
          <w:szCs w:val="24"/>
        </w:rPr>
        <w:t>typically</w:t>
      </w:r>
      <w:r w:rsidRPr="00763B27">
        <w:rPr>
          <w:sz w:val="24"/>
          <w:szCs w:val="24"/>
        </w:rPr>
        <w:t xml:space="preserve"> </w:t>
      </w:r>
      <w:r w:rsidR="00763B27" w:rsidRPr="00763B27">
        <w:rPr>
          <w:sz w:val="24"/>
          <w:szCs w:val="24"/>
        </w:rPr>
        <w:t>connect</w:t>
      </w:r>
      <w:r w:rsidR="00763B27">
        <w:rPr>
          <w:sz w:val="24"/>
          <w:szCs w:val="24"/>
        </w:rPr>
        <w:t>s</w:t>
      </w:r>
      <w:r w:rsidR="00763B27" w:rsidRPr="00763B27">
        <w:rPr>
          <w:sz w:val="24"/>
          <w:szCs w:val="24"/>
        </w:rPr>
        <w:t xml:space="preserve"> end users like residents, businesses and/or anchor institutions. </w:t>
      </w:r>
      <w:r w:rsidR="00763B27">
        <w:rPr>
          <w:sz w:val="24"/>
          <w:szCs w:val="24"/>
        </w:rPr>
        <w:t>These require equipment and ongoing operations. As mentioned previously, ongoing operations and maintenance can be contracted out</w:t>
      </w:r>
    </w:p>
    <w:p w14:paraId="0FA8DA4E" w14:textId="50AA202A" w:rsidR="00763B27" w:rsidRDefault="00763B27" w:rsidP="00763B27">
      <w:pPr>
        <w:pStyle w:val="ListParagraph"/>
        <w:numPr>
          <w:ilvl w:val="0"/>
          <w:numId w:val="39"/>
        </w:numPr>
        <w:rPr>
          <w:sz w:val="24"/>
          <w:szCs w:val="24"/>
        </w:rPr>
      </w:pPr>
      <w:r>
        <w:rPr>
          <w:sz w:val="24"/>
          <w:szCs w:val="24"/>
        </w:rPr>
        <w:t>A ring typically connects public facilities. These usually require far less equipment and operations and are most often less expensive to build because they do not include as many drops. They also do not enter the competitive realm because they are for government or anchor institution use only</w:t>
      </w:r>
    </w:p>
    <w:p w14:paraId="180F3DBF" w14:textId="640E1C53" w:rsidR="00763B27" w:rsidRPr="00763B27" w:rsidRDefault="00763B27" w:rsidP="00763B27">
      <w:pPr>
        <w:pStyle w:val="ListParagraph"/>
        <w:numPr>
          <w:ilvl w:val="0"/>
          <w:numId w:val="39"/>
        </w:numPr>
        <w:rPr>
          <w:sz w:val="24"/>
          <w:szCs w:val="24"/>
        </w:rPr>
      </w:pPr>
      <w:r>
        <w:rPr>
          <w:sz w:val="24"/>
          <w:szCs w:val="24"/>
        </w:rPr>
        <w:t xml:space="preserve">Conduit is an open tube that is installed that fiber can be put into later. As part of dig once policies, it is recommended that conduit be installed whenever possible during other construction projects (like roads and other utilities). This conduit needs to be documented (so that it is known what is available later). There is </w:t>
      </w:r>
      <w:proofErr w:type="gramStart"/>
      <w:r>
        <w:rPr>
          <w:sz w:val="24"/>
          <w:szCs w:val="24"/>
        </w:rPr>
        <w:t>not</w:t>
      </w:r>
      <w:proofErr w:type="gramEnd"/>
      <w:r>
        <w:rPr>
          <w:sz w:val="24"/>
          <w:szCs w:val="24"/>
        </w:rPr>
        <w:t xml:space="preserve"> operation because it is not a network, it is available to lower costs of network builds. If the County installs conduit during other projects, it can be much less expensive to install. ISPs will be very interested in using </w:t>
      </w:r>
      <w:proofErr w:type="gramStart"/>
      <w:r>
        <w:rPr>
          <w:sz w:val="24"/>
          <w:szCs w:val="24"/>
        </w:rPr>
        <w:t>it</w:t>
      </w:r>
      <w:proofErr w:type="gramEnd"/>
      <w:r>
        <w:rPr>
          <w:sz w:val="24"/>
          <w:szCs w:val="24"/>
        </w:rPr>
        <w:t xml:space="preserve"> because </w:t>
      </w:r>
      <w:proofErr w:type="gramStart"/>
      <w:r>
        <w:rPr>
          <w:sz w:val="24"/>
          <w:szCs w:val="24"/>
        </w:rPr>
        <w:t>it greatly reduces</w:t>
      </w:r>
      <w:proofErr w:type="gramEnd"/>
      <w:r>
        <w:rPr>
          <w:sz w:val="24"/>
          <w:szCs w:val="24"/>
        </w:rPr>
        <w:t xml:space="preserve"> their cost. The County could </w:t>
      </w:r>
      <w:proofErr w:type="gramStart"/>
      <w:r>
        <w:rPr>
          <w:sz w:val="24"/>
          <w:szCs w:val="24"/>
        </w:rPr>
        <w:t>then,</w:t>
      </w:r>
      <w:proofErr w:type="gramEnd"/>
      <w:r>
        <w:rPr>
          <w:sz w:val="24"/>
          <w:szCs w:val="24"/>
        </w:rPr>
        <w:t xml:space="preserve"> lease it to them at a lower cost than it would take the ISPs to build (because the County was able to install it at a lower cost during other projects)</w:t>
      </w:r>
    </w:p>
    <w:p w14:paraId="02119215" w14:textId="77777777" w:rsidR="00B50488" w:rsidRDefault="00B50488" w:rsidP="006A2773">
      <w:pPr>
        <w:rPr>
          <w:sz w:val="24"/>
          <w:szCs w:val="24"/>
        </w:rPr>
      </w:pPr>
    </w:p>
    <w:p w14:paraId="4B099A2F" w14:textId="2D722B88" w:rsidR="00423E79" w:rsidRDefault="00423E79" w:rsidP="006A2773">
      <w:pPr>
        <w:rPr>
          <w:sz w:val="24"/>
          <w:szCs w:val="24"/>
        </w:rPr>
      </w:pPr>
      <w:r>
        <w:rPr>
          <w:sz w:val="24"/>
          <w:szCs w:val="24"/>
        </w:rPr>
        <w:t>The following maps provide design and network cost information.</w:t>
      </w:r>
    </w:p>
    <w:p w14:paraId="4BB7499A" w14:textId="77777777" w:rsidR="00423E79" w:rsidRPr="006A5B23" w:rsidRDefault="00423E79" w:rsidP="006A2773">
      <w:pPr>
        <w:rPr>
          <w:sz w:val="24"/>
          <w:szCs w:val="24"/>
        </w:rPr>
      </w:pPr>
    </w:p>
    <w:p w14:paraId="00D524B4" w14:textId="77777777" w:rsidR="00763B27" w:rsidRDefault="00423E79" w:rsidP="00763B27">
      <w:pPr>
        <w:keepNext/>
      </w:pPr>
      <w:r w:rsidRPr="00423E79">
        <w:rPr>
          <w:sz w:val="24"/>
          <w:szCs w:val="24"/>
        </w:rPr>
        <w:drawing>
          <wp:inline distT="0" distB="0" distL="0" distR="0" wp14:anchorId="1DBA1D18" wp14:editId="3CDB10D4">
            <wp:extent cx="5943600" cy="3782060"/>
            <wp:effectExtent l="0" t="0" r="0" b="8890"/>
            <wp:docPr id="14227688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768819" name=""/>
                    <pic:cNvPicPr/>
                  </pic:nvPicPr>
                  <pic:blipFill>
                    <a:blip r:embed="rId41"/>
                    <a:stretch>
                      <a:fillRect/>
                    </a:stretch>
                  </pic:blipFill>
                  <pic:spPr>
                    <a:xfrm>
                      <a:off x="0" y="0"/>
                      <a:ext cx="5943600" cy="3782060"/>
                    </a:xfrm>
                    <a:prstGeom prst="rect">
                      <a:avLst/>
                    </a:prstGeom>
                  </pic:spPr>
                </pic:pic>
              </a:graphicData>
            </a:graphic>
          </wp:inline>
        </w:drawing>
      </w:r>
    </w:p>
    <w:p w14:paraId="02F2E90B" w14:textId="3FE84BB3" w:rsidR="006A2773" w:rsidRPr="006A5B23" w:rsidRDefault="00763B27" w:rsidP="00763B27">
      <w:pPr>
        <w:pStyle w:val="Caption"/>
        <w:rPr>
          <w:sz w:val="24"/>
          <w:szCs w:val="24"/>
        </w:rPr>
      </w:pPr>
      <w:r>
        <w:t xml:space="preserve">Figure </w:t>
      </w:r>
      <w:r>
        <w:fldChar w:fldCharType="begin"/>
      </w:r>
      <w:r>
        <w:instrText xml:space="preserve"> SEQ Figure \* ARABIC </w:instrText>
      </w:r>
      <w:r>
        <w:fldChar w:fldCharType="separate"/>
      </w:r>
      <w:r w:rsidR="00FF486A">
        <w:t>7</w:t>
      </w:r>
      <w:r>
        <w:fldChar w:fldCharType="end"/>
      </w:r>
      <w:r>
        <w:t xml:space="preserve"> - Overall Map Of SW Grundy County HLD Network</w:t>
      </w:r>
    </w:p>
    <w:p w14:paraId="10826007" w14:textId="4EBCDE86" w:rsidR="006A2773" w:rsidRDefault="006A2773" w:rsidP="006A2773">
      <w:pPr>
        <w:rPr>
          <w:sz w:val="24"/>
          <w:szCs w:val="24"/>
        </w:rPr>
      </w:pPr>
    </w:p>
    <w:p w14:paraId="42FF6BA7" w14:textId="764A87B1" w:rsidR="006A5B23" w:rsidRPr="00BA05F2" w:rsidRDefault="00763B27" w:rsidP="00AC1F3C">
      <w:pPr>
        <w:rPr>
          <w:sz w:val="24"/>
          <w:szCs w:val="24"/>
        </w:rPr>
      </w:pPr>
      <w:r w:rsidRPr="00BA05F2">
        <w:rPr>
          <w:sz w:val="24"/>
          <w:szCs w:val="24"/>
        </w:rPr>
        <w:t xml:space="preserve">This map shows an entire network for </w:t>
      </w:r>
      <w:proofErr w:type="gramStart"/>
      <w:r w:rsidRPr="00BA05F2">
        <w:rPr>
          <w:sz w:val="24"/>
          <w:szCs w:val="24"/>
        </w:rPr>
        <w:t>all of</w:t>
      </w:r>
      <w:proofErr w:type="gramEnd"/>
      <w:r w:rsidRPr="00BA05F2">
        <w:rPr>
          <w:sz w:val="24"/>
          <w:szCs w:val="24"/>
        </w:rPr>
        <w:t xml:space="preserve"> the Southwest </w:t>
      </w:r>
      <w:r w:rsidR="00491E9B" w:rsidRPr="00BA05F2">
        <w:rPr>
          <w:sz w:val="24"/>
          <w:szCs w:val="24"/>
        </w:rPr>
        <w:t xml:space="preserve">quadrant of </w:t>
      </w:r>
      <w:r w:rsidRPr="00BA05F2">
        <w:rPr>
          <w:sz w:val="24"/>
          <w:szCs w:val="24"/>
        </w:rPr>
        <w:t>Grund County</w:t>
      </w:r>
      <w:r w:rsidR="00491E9B" w:rsidRPr="00BA05F2">
        <w:rPr>
          <w:sz w:val="24"/>
          <w:szCs w:val="24"/>
        </w:rPr>
        <w:t>. It includes addresses that are noted as served (the smaller circles) and addresses that are considered unserved and underserved. The unserved and underserved could be eligible for grants (unless they have already received a grant award).</w:t>
      </w:r>
    </w:p>
    <w:p w14:paraId="18C96E9C" w14:textId="77777777" w:rsidR="006A5B23" w:rsidRPr="00BA05F2" w:rsidRDefault="006A5B23" w:rsidP="00AC1F3C">
      <w:pPr>
        <w:rPr>
          <w:sz w:val="24"/>
          <w:szCs w:val="24"/>
        </w:rPr>
      </w:pPr>
    </w:p>
    <w:p w14:paraId="1004AB2C" w14:textId="55AAF7FE" w:rsidR="006A5B23" w:rsidRPr="00BA05F2" w:rsidRDefault="00491E9B" w:rsidP="00AC1F3C">
      <w:pPr>
        <w:rPr>
          <w:sz w:val="24"/>
          <w:szCs w:val="24"/>
        </w:rPr>
      </w:pPr>
      <w:r w:rsidRPr="00BA05F2">
        <w:rPr>
          <w:sz w:val="24"/>
          <w:szCs w:val="24"/>
        </w:rPr>
        <w:t xml:space="preserve">The network designed in this HLD is all underground (not on poles like ComEd) and a typical fiber designed network. Notice in the legend that there are 1,340 passings (addresses) and the cost per passing that HR Green calculated is $5,540. Therefore, the cost for just the basic fiber network would be approximately $7.5M. </w:t>
      </w:r>
    </w:p>
    <w:p w14:paraId="435DE158" w14:textId="77777777" w:rsidR="00491E9B" w:rsidRPr="00BA05F2" w:rsidRDefault="00491E9B" w:rsidP="00AC1F3C">
      <w:pPr>
        <w:rPr>
          <w:sz w:val="24"/>
          <w:szCs w:val="24"/>
        </w:rPr>
      </w:pPr>
    </w:p>
    <w:p w14:paraId="65BDEE5E" w14:textId="513EBBD5" w:rsidR="00491E9B" w:rsidRPr="00BA05F2" w:rsidRDefault="00491E9B" w:rsidP="00AC1F3C">
      <w:pPr>
        <w:rPr>
          <w:sz w:val="24"/>
          <w:szCs w:val="24"/>
        </w:rPr>
      </w:pPr>
      <w:r w:rsidRPr="00BA05F2">
        <w:rPr>
          <w:sz w:val="24"/>
          <w:szCs w:val="24"/>
        </w:rPr>
        <w:t xml:space="preserve">The costs that would need to be added to that would be significant components like drops, which would vary but could be as much as $2M - $3M or more (in rural settings, the fiber needed to go from the network fiber to the address can be long distances (which can increase costs dramatically). </w:t>
      </w:r>
    </w:p>
    <w:p w14:paraId="67886C6C" w14:textId="77777777" w:rsidR="006A5B23" w:rsidRPr="00BA05F2" w:rsidRDefault="006A5B23" w:rsidP="00AC1F3C">
      <w:pPr>
        <w:rPr>
          <w:sz w:val="24"/>
          <w:szCs w:val="24"/>
        </w:rPr>
      </w:pPr>
    </w:p>
    <w:p w14:paraId="5C4BBEBC" w14:textId="52C3E632" w:rsidR="006A5B23" w:rsidRPr="00BA05F2" w:rsidRDefault="00491E9B" w:rsidP="00AC1F3C">
      <w:pPr>
        <w:rPr>
          <w:sz w:val="24"/>
          <w:szCs w:val="24"/>
        </w:rPr>
      </w:pPr>
      <w:r w:rsidRPr="00BA05F2">
        <w:rPr>
          <w:sz w:val="24"/>
          <w:szCs w:val="24"/>
        </w:rPr>
        <w:t xml:space="preserve">It is also typical to add approximately 20% contingency. </w:t>
      </w:r>
      <w:r w:rsidR="00F400A9" w:rsidRPr="00BA05F2">
        <w:rPr>
          <w:sz w:val="24"/>
          <w:szCs w:val="24"/>
        </w:rPr>
        <w:t>Therefore, a total build could be in the $12M – $15M range before access equipment, operations and dept burden.</w:t>
      </w:r>
    </w:p>
    <w:p w14:paraId="5857B7AC" w14:textId="77777777" w:rsidR="00F400A9" w:rsidRPr="00BA05F2" w:rsidRDefault="00F400A9" w:rsidP="00AC1F3C">
      <w:pPr>
        <w:rPr>
          <w:sz w:val="24"/>
          <w:szCs w:val="24"/>
        </w:rPr>
      </w:pPr>
    </w:p>
    <w:p w14:paraId="5F0B6C18" w14:textId="204DABA0" w:rsidR="00F400A9" w:rsidRPr="00BA05F2" w:rsidRDefault="00F400A9" w:rsidP="00AC1F3C">
      <w:pPr>
        <w:rPr>
          <w:sz w:val="24"/>
          <w:szCs w:val="24"/>
        </w:rPr>
      </w:pPr>
      <w:r w:rsidRPr="00BA05F2">
        <w:rPr>
          <w:sz w:val="24"/>
          <w:szCs w:val="24"/>
        </w:rPr>
        <w:t xml:space="preserve">The key </w:t>
      </w:r>
      <w:proofErr w:type="gramStart"/>
      <w:r w:rsidRPr="00BA05F2">
        <w:rPr>
          <w:sz w:val="24"/>
          <w:szCs w:val="24"/>
        </w:rPr>
        <w:t>in</w:t>
      </w:r>
      <w:proofErr w:type="gramEnd"/>
      <w:r w:rsidRPr="00BA05F2">
        <w:rPr>
          <w:sz w:val="24"/>
          <w:szCs w:val="24"/>
        </w:rPr>
        <w:t xml:space="preserve"> understanding these numbers for an ISP is thinking in terms of Return On Investment (ROI). With the number of potential customers that is reasonable, the question is how long it will take them to be cash-positive and to </w:t>
      </w:r>
      <w:proofErr w:type="gramStart"/>
      <w:r w:rsidRPr="00BA05F2">
        <w:rPr>
          <w:sz w:val="24"/>
          <w:szCs w:val="24"/>
        </w:rPr>
        <w:t>recoup</w:t>
      </w:r>
      <w:proofErr w:type="gramEnd"/>
      <w:r w:rsidRPr="00BA05F2">
        <w:rPr>
          <w:sz w:val="24"/>
          <w:szCs w:val="24"/>
        </w:rPr>
        <w:t xml:space="preserve"> their investment. In rural areas, that can be challenging math. That is why grants and using much less expensive conduit are so important in the math equation. Those can lower the costs significantly, which makes their investment much more attractive.</w:t>
      </w:r>
    </w:p>
    <w:p w14:paraId="34CF2A0F" w14:textId="77777777" w:rsidR="006A5B23" w:rsidRDefault="006A5B23" w:rsidP="00AC1F3C"/>
    <w:p w14:paraId="6C4473EE" w14:textId="454DBF07" w:rsidR="006A5B23" w:rsidRPr="00BA05F2" w:rsidRDefault="00F400A9" w:rsidP="00AC1F3C">
      <w:pPr>
        <w:rPr>
          <w:sz w:val="24"/>
          <w:szCs w:val="24"/>
        </w:rPr>
      </w:pPr>
      <w:r w:rsidRPr="00BA05F2">
        <w:rPr>
          <w:sz w:val="24"/>
          <w:szCs w:val="24"/>
        </w:rPr>
        <w:t>As a frame of reference, HR Green produced some HLDs of subset areas of the overview network above. This map shows the Kinsman area.</w:t>
      </w:r>
      <w:r w:rsidR="00E511D1" w:rsidRPr="00BA05F2">
        <w:rPr>
          <w:sz w:val="24"/>
          <w:szCs w:val="24"/>
        </w:rPr>
        <w:t xml:space="preserve"> This is included in the overview </w:t>
      </w:r>
      <w:r w:rsidR="00FF486A" w:rsidRPr="00BA05F2">
        <w:rPr>
          <w:sz w:val="24"/>
          <w:szCs w:val="24"/>
        </w:rPr>
        <w:t>map but</w:t>
      </w:r>
      <w:r w:rsidR="00E511D1" w:rsidRPr="00BA05F2">
        <w:rPr>
          <w:sz w:val="24"/>
          <w:szCs w:val="24"/>
        </w:rPr>
        <w:t xml:space="preserve"> </w:t>
      </w:r>
      <w:proofErr w:type="gramStart"/>
      <w:r w:rsidR="00E511D1" w:rsidRPr="00BA05F2">
        <w:rPr>
          <w:sz w:val="24"/>
          <w:szCs w:val="24"/>
        </w:rPr>
        <w:t>broken</w:t>
      </w:r>
      <w:proofErr w:type="gramEnd"/>
      <w:r w:rsidR="00E511D1" w:rsidRPr="00BA05F2">
        <w:rPr>
          <w:sz w:val="24"/>
          <w:szCs w:val="24"/>
        </w:rPr>
        <w:t xml:space="preserve"> out for illustrative purposes.</w:t>
      </w:r>
    </w:p>
    <w:p w14:paraId="0C9899CD" w14:textId="77777777" w:rsidR="006A5B23" w:rsidRPr="00BA05F2" w:rsidRDefault="006A5B23" w:rsidP="00AC1F3C">
      <w:pPr>
        <w:rPr>
          <w:sz w:val="24"/>
          <w:szCs w:val="24"/>
        </w:rPr>
      </w:pPr>
    </w:p>
    <w:p w14:paraId="0E7984A3" w14:textId="77777777" w:rsidR="00E511D1" w:rsidRDefault="00F400A9" w:rsidP="00E511D1">
      <w:pPr>
        <w:keepNext/>
      </w:pPr>
      <w:r w:rsidRPr="00F400A9">
        <w:drawing>
          <wp:inline distT="0" distB="0" distL="0" distR="0" wp14:anchorId="4B68B863" wp14:editId="4157BEF8">
            <wp:extent cx="5943600" cy="3782060"/>
            <wp:effectExtent l="0" t="0" r="0" b="8890"/>
            <wp:docPr id="2114237497" name="Picture 1" descr="A map of a neighborhoo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237497" name="Picture 1" descr="A map of a neighborhood&#10;&#10;AI-generated content may be incorrect."/>
                    <pic:cNvPicPr/>
                  </pic:nvPicPr>
                  <pic:blipFill>
                    <a:blip r:embed="rId42"/>
                    <a:stretch>
                      <a:fillRect/>
                    </a:stretch>
                  </pic:blipFill>
                  <pic:spPr>
                    <a:xfrm>
                      <a:off x="0" y="0"/>
                      <a:ext cx="5943600" cy="3782060"/>
                    </a:xfrm>
                    <a:prstGeom prst="rect">
                      <a:avLst/>
                    </a:prstGeom>
                  </pic:spPr>
                </pic:pic>
              </a:graphicData>
            </a:graphic>
          </wp:inline>
        </w:drawing>
      </w:r>
    </w:p>
    <w:p w14:paraId="21058BC9" w14:textId="13353BB2" w:rsidR="006A5B23" w:rsidRDefault="00E511D1" w:rsidP="00E511D1">
      <w:pPr>
        <w:pStyle w:val="Caption"/>
      </w:pPr>
      <w:r>
        <w:t xml:space="preserve">Figure </w:t>
      </w:r>
      <w:r>
        <w:fldChar w:fldCharType="begin"/>
      </w:r>
      <w:r>
        <w:instrText xml:space="preserve"> SEQ Figure \* ARABIC </w:instrText>
      </w:r>
      <w:r>
        <w:fldChar w:fldCharType="separate"/>
      </w:r>
      <w:r w:rsidR="00FF486A">
        <w:t>8</w:t>
      </w:r>
      <w:r>
        <w:fldChar w:fldCharType="end"/>
      </w:r>
      <w:r>
        <w:t xml:space="preserve"> - Service Boundary A (Subsection of Overview Map)</w:t>
      </w:r>
    </w:p>
    <w:p w14:paraId="120C41B2" w14:textId="77777777" w:rsidR="006A5B23" w:rsidRDefault="006A5B23" w:rsidP="00AC1F3C"/>
    <w:p w14:paraId="0827D526" w14:textId="7616CE60" w:rsidR="006A5B23" w:rsidRPr="00BA05F2" w:rsidRDefault="00F400A9" w:rsidP="00AC1F3C">
      <w:pPr>
        <w:rPr>
          <w:sz w:val="24"/>
          <w:szCs w:val="24"/>
        </w:rPr>
      </w:pPr>
      <w:r w:rsidRPr="00BA05F2">
        <w:rPr>
          <w:sz w:val="24"/>
          <w:szCs w:val="24"/>
        </w:rPr>
        <w:t xml:space="preserve">According to the legend, there are </w:t>
      </w:r>
      <w:r w:rsidR="00E511D1" w:rsidRPr="00BA05F2">
        <w:rPr>
          <w:sz w:val="24"/>
          <w:szCs w:val="24"/>
        </w:rPr>
        <w:t xml:space="preserve">67 addresses in this area. Notice the cost per passing is far less than the total in the overview map ($1,689 verses $5,540 per passing). The reason for the difference is the addresses are much closer together. However, there are some details to point out in this map. First, there is a railroad that runs through this network. Railroads often add significant time to get to the </w:t>
      </w:r>
      <w:proofErr w:type="gramStart"/>
      <w:r w:rsidR="00E511D1" w:rsidRPr="00BA05F2">
        <w:rPr>
          <w:sz w:val="24"/>
          <w:szCs w:val="24"/>
        </w:rPr>
        <w:t>build</w:t>
      </w:r>
      <w:proofErr w:type="gramEnd"/>
      <w:r w:rsidR="00E511D1" w:rsidRPr="00BA05F2">
        <w:rPr>
          <w:sz w:val="24"/>
          <w:szCs w:val="24"/>
        </w:rPr>
        <w:t xml:space="preserve"> and can be very expensive to cross. This design shows two crossings. An ISP might choose to build on only one side or only have one crossing. Second, the location of middle mile</w:t>
      </w:r>
      <w:r w:rsidR="00FF486A">
        <w:rPr>
          <w:sz w:val="24"/>
          <w:szCs w:val="24"/>
        </w:rPr>
        <w:t xml:space="preserve"> w</w:t>
      </w:r>
      <w:r w:rsidR="00E511D1" w:rsidRPr="00BA05F2">
        <w:rPr>
          <w:sz w:val="24"/>
          <w:szCs w:val="24"/>
        </w:rPr>
        <w:t>ill likely be very important. If it is not close, the fiber needed to get to it could be very expensive to install.</w:t>
      </w:r>
    </w:p>
    <w:p w14:paraId="6753FDEE" w14:textId="77777777" w:rsidR="006A5B23" w:rsidRPr="00BA05F2" w:rsidRDefault="006A5B23" w:rsidP="00AC1F3C">
      <w:pPr>
        <w:rPr>
          <w:sz w:val="24"/>
          <w:szCs w:val="24"/>
        </w:rPr>
      </w:pPr>
    </w:p>
    <w:p w14:paraId="15ABED68" w14:textId="02C9F578" w:rsidR="006A5B23" w:rsidRPr="00BA05F2" w:rsidRDefault="00BA05F2" w:rsidP="00AC1F3C">
      <w:pPr>
        <w:rPr>
          <w:sz w:val="24"/>
          <w:szCs w:val="24"/>
        </w:rPr>
      </w:pPr>
      <w:r w:rsidRPr="00BA05F2">
        <w:rPr>
          <w:sz w:val="24"/>
          <w:szCs w:val="24"/>
        </w:rPr>
        <w:t>The next subsection is the Verona area:</w:t>
      </w:r>
    </w:p>
    <w:p w14:paraId="15DB7429" w14:textId="77777777" w:rsidR="00BA05F2" w:rsidRPr="00BA05F2" w:rsidRDefault="00BA05F2" w:rsidP="00AC1F3C">
      <w:pPr>
        <w:rPr>
          <w:sz w:val="24"/>
          <w:szCs w:val="24"/>
        </w:rPr>
      </w:pPr>
    </w:p>
    <w:p w14:paraId="2549A135" w14:textId="77777777" w:rsidR="00FF486A" w:rsidRDefault="00BA05F2" w:rsidP="00FF486A">
      <w:pPr>
        <w:keepNext/>
      </w:pPr>
      <w:r>
        <w:rPr>
          <w:noProof/>
        </w:rPr>
        <w:drawing>
          <wp:inline distT="0" distB="0" distL="0" distR="0" wp14:anchorId="7A982AE7" wp14:editId="249BB600">
            <wp:extent cx="6105176" cy="3905250"/>
            <wp:effectExtent l="0" t="0" r="0" b="0"/>
            <wp:docPr id="49080216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129025" cy="3920505"/>
                    </a:xfrm>
                    <a:prstGeom prst="rect">
                      <a:avLst/>
                    </a:prstGeom>
                    <a:noFill/>
                  </pic:spPr>
                </pic:pic>
              </a:graphicData>
            </a:graphic>
          </wp:inline>
        </w:drawing>
      </w:r>
    </w:p>
    <w:p w14:paraId="77A7D22A" w14:textId="01CBA604" w:rsidR="00BA05F2" w:rsidRDefault="00FF486A" w:rsidP="00FF486A">
      <w:pPr>
        <w:pStyle w:val="Caption"/>
      </w:pPr>
      <w:r>
        <w:t xml:space="preserve">Figure </w:t>
      </w:r>
      <w:r>
        <w:fldChar w:fldCharType="begin"/>
      </w:r>
      <w:r>
        <w:instrText xml:space="preserve"> SEQ Figure \* ARABIC </w:instrText>
      </w:r>
      <w:r>
        <w:fldChar w:fldCharType="separate"/>
      </w:r>
      <w:r>
        <w:t>9</w:t>
      </w:r>
      <w:r>
        <w:fldChar w:fldCharType="end"/>
      </w:r>
      <w:r>
        <w:t xml:space="preserve"> - Service Boundary B - Verona</w:t>
      </w:r>
    </w:p>
    <w:p w14:paraId="6C011175" w14:textId="77777777" w:rsidR="006A5B23" w:rsidRDefault="006A5B23" w:rsidP="00AC1F3C"/>
    <w:p w14:paraId="3FE75420" w14:textId="5794A845" w:rsidR="006A5B23" w:rsidRPr="00BA05F2" w:rsidRDefault="00BA05F2" w:rsidP="00AC1F3C">
      <w:pPr>
        <w:rPr>
          <w:sz w:val="24"/>
          <w:szCs w:val="24"/>
        </w:rPr>
      </w:pPr>
      <w:r w:rsidRPr="00BA05F2">
        <w:rPr>
          <w:sz w:val="24"/>
          <w:szCs w:val="24"/>
        </w:rPr>
        <w:t xml:space="preserve">Like Kinsman, the costs per passing are lower </w:t>
      </w:r>
      <w:r w:rsidR="00FF486A">
        <w:rPr>
          <w:sz w:val="24"/>
          <w:szCs w:val="24"/>
        </w:rPr>
        <w:t>because of density. This design only crosses the railroad once. If middle mile is close, the cost per passing of this area is much closer to the costs an ISP looks for in an area to build.</w:t>
      </w:r>
    </w:p>
    <w:p w14:paraId="313D32F2" w14:textId="77777777" w:rsidR="006A5B23" w:rsidRDefault="006A5B23" w:rsidP="00AC1F3C">
      <w:pPr>
        <w:rPr>
          <w:sz w:val="24"/>
          <w:szCs w:val="24"/>
        </w:rPr>
      </w:pPr>
    </w:p>
    <w:p w14:paraId="63086EDB" w14:textId="77777777" w:rsidR="00FF486A" w:rsidRDefault="00FF486A" w:rsidP="00AC1F3C">
      <w:pPr>
        <w:rPr>
          <w:sz w:val="24"/>
          <w:szCs w:val="24"/>
        </w:rPr>
      </w:pPr>
    </w:p>
    <w:p w14:paraId="502009C2" w14:textId="77777777" w:rsidR="00FF486A" w:rsidRDefault="00FF486A" w:rsidP="00AC1F3C">
      <w:pPr>
        <w:rPr>
          <w:sz w:val="24"/>
          <w:szCs w:val="24"/>
        </w:rPr>
      </w:pPr>
    </w:p>
    <w:p w14:paraId="7B60E87D" w14:textId="77777777" w:rsidR="00FF486A" w:rsidRDefault="00FF486A" w:rsidP="00AC1F3C">
      <w:pPr>
        <w:rPr>
          <w:sz w:val="24"/>
          <w:szCs w:val="24"/>
        </w:rPr>
      </w:pPr>
    </w:p>
    <w:p w14:paraId="2C2D8268" w14:textId="77777777" w:rsidR="00FF486A" w:rsidRDefault="00FF486A" w:rsidP="00AC1F3C">
      <w:pPr>
        <w:rPr>
          <w:sz w:val="24"/>
          <w:szCs w:val="24"/>
        </w:rPr>
      </w:pPr>
    </w:p>
    <w:p w14:paraId="7194425B" w14:textId="77777777" w:rsidR="00FF486A" w:rsidRDefault="00FF486A" w:rsidP="00AC1F3C">
      <w:pPr>
        <w:rPr>
          <w:sz w:val="24"/>
          <w:szCs w:val="24"/>
        </w:rPr>
      </w:pPr>
    </w:p>
    <w:p w14:paraId="474BCE32" w14:textId="77777777" w:rsidR="00FF486A" w:rsidRDefault="00FF486A" w:rsidP="00AC1F3C">
      <w:pPr>
        <w:rPr>
          <w:sz w:val="24"/>
          <w:szCs w:val="24"/>
        </w:rPr>
      </w:pPr>
    </w:p>
    <w:p w14:paraId="17E56784" w14:textId="77777777" w:rsidR="00FF486A" w:rsidRDefault="00FF486A" w:rsidP="00AC1F3C">
      <w:pPr>
        <w:rPr>
          <w:sz w:val="24"/>
          <w:szCs w:val="24"/>
        </w:rPr>
      </w:pPr>
    </w:p>
    <w:p w14:paraId="423231AD" w14:textId="77777777" w:rsidR="00FF486A" w:rsidRDefault="00FF486A" w:rsidP="00AC1F3C">
      <w:pPr>
        <w:rPr>
          <w:sz w:val="24"/>
          <w:szCs w:val="24"/>
        </w:rPr>
      </w:pPr>
    </w:p>
    <w:p w14:paraId="4E95CB5C" w14:textId="77777777" w:rsidR="00FF486A" w:rsidRDefault="00FF486A" w:rsidP="00AC1F3C">
      <w:pPr>
        <w:rPr>
          <w:sz w:val="24"/>
          <w:szCs w:val="24"/>
        </w:rPr>
      </w:pPr>
    </w:p>
    <w:p w14:paraId="2AB030A3" w14:textId="77777777" w:rsidR="00FF486A" w:rsidRDefault="00FF486A" w:rsidP="00AC1F3C">
      <w:pPr>
        <w:rPr>
          <w:sz w:val="24"/>
          <w:szCs w:val="24"/>
        </w:rPr>
      </w:pPr>
    </w:p>
    <w:p w14:paraId="3FD22A13" w14:textId="63A777EA" w:rsidR="00FF486A" w:rsidRPr="00FF486A" w:rsidRDefault="00FF486A" w:rsidP="00AC1F3C">
      <w:pPr>
        <w:rPr>
          <w:sz w:val="24"/>
          <w:szCs w:val="24"/>
        </w:rPr>
      </w:pPr>
      <w:r>
        <w:rPr>
          <w:sz w:val="24"/>
          <w:szCs w:val="24"/>
        </w:rPr>
        <w:t>The last subsection is along Old Mazon Road south of Highway 53:</w:t>
      </w:r>
    </w:p>
    <w:p w14:paraId="68CA455D" w14:textId="77777777" w:rsidR="006A5B23" w:rsidRPr="00FF486A" w:rsidRDefault="006A5B23" w:rsidP="00AC1F3C">
      <w:pPr>
        <w:rPr>
          <w:sz w:val="24"/>
          <w:szCs w:val="24"/>
        </w:rPr>
      </w:pPr>
    </w:p>
    <w:p w14:paraId="045AB343" w14:textId="77777777" w:rsidR="00FF486A" w:rsidRDefault="00FF486A" w:rsidP="00FF486A">
      <w:pPr>
        <w:keepNext/>
      </w:pPr>
      <w:r>
        <w:rPr>
          <w:noProof/>
          <w:sz w:val="24"/>
          <w:szCs w:val="24"/>
        </w:rPr>
        <w:drawing>
          <wp:inline distT="0" distB="0" distL="0" distR="0" wp14:anchorId="16CA66E2" wp14:editId="5300DEAC">
            <wp:extent cx="5855335" cy="3730026"/>
            <wp:effectExtent l="0" t="0" r="0" b="3810"/>
            <wp:docPr id="179790919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872551" cy="3740993"/>
                    </a:xfrm>
                    <a:prstGeom prst="rect">
                      <a:avLst/>
                    </a:prstGeom>
                    <a:noFill/>
                  </pic:spPr>
                </pic:pic>
              </a:graphicData>
            </a:graphic>
          </wp:inline>
        </w:drawing>
      </w:r>
    </w:p>
    <w:p w14:paraId="08A72D90" w14:textId="1918EBAC" w:rsidR="006A5B23" w:rsidRPr="00FF486A" w:rsidRDefault="00FF486A" w:rsidP="00FF486A">
      <w:pPr>
        <w:pStyle w:val="Caption"/>
        <w:rPr>
          <w:sz w:val="24"/>
          <w:szCs w:val="24"/>
        </w:rPr>
      </w:pPr>
      <w:r>
        <w:t xml:space="preserve">Figure </w:t>
      </w:r>
      <w:r>
        <w:fldChar w:fldCharType="begin"/>
      </w:r>
      <w:r>
        <w:instrText xml:space="preserve"> SEQ Figure \* ARABIC </w:instrText>
      </w:r>
      <w:r>
        <w:fldChar w:fldCharType="separate"/>
      </w:r>
      <w:r>
        <w:t>10</w:t>
      </w:r>
      <w:r>
        <w:fldChar w:fldCharType="end"/>
      </w:r>
      <w:r>
        <w:t xml:space="preserve"> - Service Boundary C - Old Mazon Rd.</w:t>
      </w:r>
    </w:p>
    <w:p w14:paraId="572E5C5B" w14:textId="77777777" w:rsidR="006A5B23" w:rsidRDefault="006A5B23" w:rsidP="00AC1F3C">
      <w:pPr>
        <w:rPr>
          <w:sz w:val="24"/>
          <w:szCs w:val="24"/>
        </w:rPr>
      </w:pPr>
    </w:p>
    <w:p w14:paraId="67960982" w14:textId="659EA1AE" w:rsidR="00FF486A" w:rsidRDefault="00FF486A" w:rsidP="00AC1F3C">
      <w:pPr>
        <w:rPr>
          <w:sz w:val="24"/>
          <w:szCs w:val="24"/>
        </w:rPr>
      </w:pPr>
      <w:r>
        <w:rPr>
          <w:sz w:val="24"/>
          <w:szCs w:val="24"/>
        </w:rPr>
        <w:t>In this subsection, the costs begin to increase again because of lower density and the addresses being more spread out.</w:t>
      </w:r>
    </w:p>
    <w:p w14:paraId="1376A8FF" w14:textId="77777777" w:rsidR="00FF486A" w:rsidRDefault="00FF486A" w:rsidP="00AC1F3C">
      <w:pPr>
        <w:rPr>
          <w:sz w:val="24"/>
          <w:szCs w:val="24"/>
        </w:rPr>
      </w:pPr>
    </w:p>
    <w:p w14:paraId="55A20609" w14:textId="77777777" w:rsidR="00EB3295" w:rsidRDefault="00EB3295" w:rsidP="00AC1F3C">
      <w:pPr>
        <w:rPr>
          <w:sz w:val="24"/>
          <w:szCs w:val="24"/>
        </w:rPr>
      </w:pPr>
    </w:p>
    <w:p w14:paraId="5EE6470D" w14:textId="77777777" w:rsidR="00EB3295" w:rsidRDefault="00EB3295" w:rsidP="00AC1F3C">
      <w:pPr>
        <w:rPr>
          <w:sz w:val="24"/>
          <w:szCs w:val="24"/>
        </w:rPr>
      </w:pPr>
    </w:p>
    <w:p w14:paraId="20D7F76B" w14:textId="77777777" w:rsidR="00EB3295" w:rsidRDefault="00EB3295" w:rsidP="00AC1F3C">
      <w:pPr>
        <w:rPr>
          <w:sz w:val="24"/>
          <w:szCs w:val="24"/>
        </w:rPr>
      </w:pPr>
    </w:p>
    <w:p w14:paraId="3C97E06B" w14:textId="77777777" w:rsidR="00EB3295" w:rsidRDefault="00EB3295" w:rsidP="00AC1F3C">
      <w:pPr>
        <w:rPr>
          <w:sz w:val="24"/>
          <w:szCs w:val="24"/>
        </w:rPr>
      </w:pPr>
    </w:p>
    <w:p w14:paraId="10E55C66" w14:textId="77777777" w:rsidR="00EB3295" w:rsidRDefault="00EB3295" w:rsidP="00AC1F3C">
      <w:pPr>
        <w:rPr>
          <w:sz w:val="24"/>
          <w:szCs w:val="24"/>
        </w:rPr>
      </w:pPr>
    </w:p>
    <w:p w14:paraId="473037AF" w14:textId="77777777" w:rsidR="00FF486A" w:rsidRDefault="00FF486A" w:rsidP="00AC1F3C">
      <w:pPr>
        <w:rPr>
          <w:sz w:val="24"/>
          <w:szCs w:val="24"/>
        </w:rPr>
      </w:pPr>
    </w:p>
    <w:p w14:paraId="578A0887" w14:textId="77777777" w:rsidR="00EB3295" w:rsidRDefault="00EB3295" w:rsidP="00AC1F3C">
      <w:pPr>
        <w:rPr>
          <w:sz w:val="24"/>
          <w:szCs w:val="24"/>
        </w:rPr>
      </w:pPr>
    </w:p>
    <w:p w14:paraId="7B5EF12A" w14:textId="77777777" w:rsidR="00EB3295" w:rsidRDefault="00EB3295" w:rsidP="00AC1F3C">
      <w:pPr>
        <w:rPr>
          <w:sz w:val="24"/>
          <w:szCs w:val="24"/>
        </w:rPr>
      </w:pPr>
    </w:p>
    <w:p w14:paraId="13C36CB8" w14:textId="77777777" w:rsidR="00EB3295" w:rsidRDefault="00EB3295" w:rsidP="00AC1F3C">
      <w:pPr>
        <w:rPr>
          <w:sz w:val="24"/>
          <w:szCs w:val="24"/>
        </w:rPr>
      </w:pPr>
    </w:p>
    <w:p w14:paraId="53F0E273" w14:textId="77777777" w:rsidR="00EB3295" w:rsidRDefault="00EB3295" w:rsidP="00AC1F3C">
      <w:pPr>
        <w:rPr>
          <w:sz w:val="24"/>
          <w:szCs w:val="24"/>
        </w:rPr>
      </w:pPr>
    </w:p>
    <w:p w14:paraId="4A4DE502" w14:textId="77777777" w:rsidR="00EB3295" w:rsidRPr="00FF486A" w:rsidRDefault="00EB3295" w:rsidP="00AC1F3C">
      <w:pPr>
        <w:rPr>
          <w:sz w:val="24"/>
          <w:szCs w:val="24"/>
        </w:rPr>
      </w:pPr>
    </w:p>
    <w:p w14:paraId="77D04377" w14:textId="199A2E0A" w:rsidR="001B1B31" w:rsidRDefault="001B1B31" w:rsidP="001B1B31">
      <w:pPr>
        <w:pStyle w:val="Heading1"/>
      </w:pPr>
      <w:bookmarkStart w:id="103" w:name="_Toc214921445"/>
      <w:r w:rsidRPr="001B1B31">
        <w:t>ISP Relationships and partnership opportunities</w:t>
      </w:r>
      <w:bookmarkEnd w:id="103"/>
    </w:p>
    <w:p w14:paraId="5921391F" w14:textId="3DFA3E16" w:rsidR="001B1B31" w:rsidRPr="006A5B23" w:rsidRDefault="001B1B31" w:rsidP="00AC1F3C">
      <w:pPr>
        <w:rPr>
          <w:sz w:val="24"/>
          <w:szCs w:val="24"/>
        </w:rPr>
      </w:pPr>
      <w:r w:rsidRPr="006A5B23">
        <w:rPr>
          <w:sz w:val="24"/>
          <w:szCs w:val="24"/>
        </w:rPr>
        <w:t xml:space="preserve">As discussed in the Market Assessment section of this report, there are several ISPs in Grundy County and the area. They could be a significant resource in broadband improvement. </w:t>
      </w:r>
    </w:p>
    <w:p w14:paraId="6F0729EF" w14:textId="77777777" w:rsidR="006A2773" w:rsidRPr="00EB3295" w:rsidRDefault="006A2773" w:rsidP="00AC1F3C">
      <w:pPr>
        <w:rPr>
          <w:sz w:val="24"/>
          <w:szCs w:val="24"/>
        </w:rPr>
      </w:pPr>
    </w:p>
    <w:p w14:paraId="639E40EB" w14:textId="5A4D92A6" w:rsidR="006A5B23" w:rsidRDefault="00EB3295" w:rsidP="00AC1F3C">
      <w:pPr>
        <w:rPr>
          <w:sz w:val="24"/>
          <w:szCs w:val="24"/>
        </w:rPr>
      </w:pPr>
      <w:r>
        <w:rPr>
          <w:sz w:val="24"/>
          <w:szCs w:val="24"/>
        </w:rPr>
        <w:t>Deciding how to partner with ISPs is an important decision. The following chart from the Brookings Institute shows the different options that Grundy County has in working with a private partner.</w:t>
      </w:r>
    </w:p>
    <w:p w14:paraId="305852C8" w14:textId="77777777" w:rsidR="00EB3295" w:rsidRDefault="00EB3295" w:rsidP="00AC1F3C">
      <w:pPr>
        <w:rPr>
          <w:sz w:val="24"/>
          <w:szCs w:val="24"/>
        </w:rPr>
      </w:pPr>
    </w:p>
    <w:p w14:paraId="2889762E" w14:textId="3C0A1D34" w:rsidR="00EB3295" w:rsidRPr="00EB3295" w:rsidRDefault="00EB3295" w:rsidP="00AC1F3C">
      <w:pPr>
        <w:rPr>
          <w:sz w:val="24"/>
          <w:szCs w:val="24"/>
        </w:rPr>
      </w:pPr>
      <w:r>
        <w:rPr>
          <w:noProof/>
          <w:sz w:val="24"/>
          <w:szCs w:val="24"/>
        </w:rPr>
        <w:drawing>
          <wp:inline distT="0" distB="0" distL="0" distR="0" wp14:anchorId="6957B07E" wp14:editId="3932DDC9">
            <wp:extent cx="5930900" cy="3193182"/>
            <wp:effectExtent l="0" t="0" r="0" b="7620"/>
            <wp:docPr id="2516451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48625" cy="3202725"/>
                    </a:xfrm>
                    <a:prstGeom prst="rect">
                      <a:avLst/>
                    </a:prstGeom>
                    <a:noFill/>
                  </pic:spPr>
                </pic:pic>
              </a:graphicData>
            </a:graphic>
          </wp:inline>
        </w:drawing>
      </w:r>
    </w:p>
    <w:p w14:paraId="6AB3D4BC" w14:textId="77777777" w:rsidR="006A5B23" w:rsidRPr="00EB3295" w:rsidRDefault="006A5B23" w:rsidP="00AC1F3C">
      <w:pPr>
        <w:rPr>
          <w:sz w:val="24"/>
          <w:szCs w:val="24"/>
        </w:rPr>
      </w:pPr>
    </w:p>
    <w:p w14:paraId="6B96A1BF" w14:textId="132CC43B" w:rsidR="006A5B23" w:rsidRDefault="00EB3295" w:rsidP="00AC1F3C">
      <w:pPr>
        <w:rPr>
          <w:sz w:val="24"/>
          <w:szCs w:val="24"/>
        </w:rPr>
      </w:pPr>
      <w:r>
        <w:rPr>
          <w:sz w:val="24"/>
          <w:szCs w:val="24"/>
        </w:rPr>
        <w:t xml:space="preserve">Discussions with the County to date indicate the County </w:t>
      </w:r>
      <w:proofErr w:type="gramStart"/>
      <w:r>
        <w:rPr>
          <w:sz w:val="24"/>
          <w:szCs w:val="24"/>
        </w:rPr>
        <w:t>has a preference for</w:t>
      </w:r>
      <w:proofErr w:type="gramEnd"/>
      <w:r>
        <w:rPr>
          <w:sz w:val="24"/>
          <w:szCs w:val="24"/>
        </w:rPr>
        <w:t xml:space="preserve"> a Full Private Broadband model. However, there are other models that could be employed.</w:t>
      </w:r>
    </w:p>
    <w:p w14:paraId="7D302D1B" w14:textId="77777777" w:rsidR="00EB3295" w:rsidRDefault="00EB3295" w:rsidP="00AC1F3C">
      <w:pPr>
        <w:rPr>
          <w:sz w:val="24"/>
          <w:szCs w:val="24"/>
        </w:rPr>
      </w:pPr>
    </w:p>
    <w:p w14:paraId="63755F7A" w14:textId="4637B2F7" w:rsidR="00EB3295" w:rsidRPr="00EB3295" w:rsidRDefault="00EB3295" w:rsidP="00AC1F3C">
      <w:pPr>
        <w:rPr>
          <w:sz w:val="24"/>
          <w:szCs w:val="24"/>
        </w:rPr>
      </w:pPr>
      <w:r>
        <w:rPr>
          <w:sz w:val="24"/>
          <w:szCs w:val="24"/>
        </w:rPr>
        <w:t>Conduit ownership could take a somewhat different approach. The County could install conduit during other construction projects (road, utilities, etc.). Conduit placement can be significantly less expensive during other construction projects. Because of lower costs and an ability to consider a longer return on investment timeframe, the County could lease it to an ISP(s) for much lower than the ISP would pay to install it. In that scenario, the County could recoup the cost of conduit over time</w:t>
      </w:r>
      <w:r w:rsidR="003E4A40">
        <w:rPr>
          <w:sz w:val="24"/>
          <w:szCs w:val="24"/>
        </w:rPr>
        <w:t xml:space="preserve"> and provide a significant incentive for an ISP to invest in broadband improvement in the County.</w:t>
      </w:r>
    </w:p>
    <w:p w14:paraId="7AA2FFB0" w14:textId="31ADD53E" w:rsidR="006A5B23" w:rsidRDefault="006A5B23" w:rsidP="00AC1F3C">
      <w:pPr>
        <w:rPr>
          <w:sz w:val="24"/>
          <w:szCs w:val="24"/>
        </w:rPr>
      </w:pPr>
    </w:p>
    <w:p w14:paraId="7B7A1A31" w14:textId="535C58FA" w:rsidR="003E4A40" w:rsidRDefault="003E4A40" w:rsidP="00AC1F3C">
      <w:r>
        <w:rPr>
          <w:sz w:val="24"/>
          <w:szCs w:val="24"/>
        </w:rPr>
        <w:t xml:space="preserve">The Market Assessment lists the current potential ISP partners in and around Grundy County. As discussed in the Recommendations, having regular meetings with them to go through the information in this report and then </w:t>
      </w:r>
      <w:proofErr w:type="gramStart"/>
      <w:r>
        <w:rPr>
          <w:sz w:val="24"/>
          <w:szCs w:val="24"/>
        </w:rPr>
        <w:t>to have</w:t>
      </w:r>
      <w:proofErr w:type="gramEnd"/>
      <w:r>
        <w:rPr>
          <w:sz w:val="24"/>
          <w:szCs w:val="24"/>
        </w:rPr>
        <w:t xml:space="preserve"> regular discussions about updates and </w:t>
      </w:r>
      <w:proofErr w:type="gramStart"/>
      <w:r>
        <w:rPr>
          <w:sz w:val="24"/>
          <w:szCs w:val="24"/>
        </w:rPr>
        <w:t>to explore</w:t>
      </w:r>
      <w:proofErr w:type="gramEnd"/>
      <w:r>
        <w:rPr>
          <w:sz w:val="24"/>
          <w:szCs w:val="24"/>
        </w:rPr>
        <w:t xml:space="preserve"> options to improve broadband could be a significant step in coordinating broadband improvement. </w:t>
      </w:r>
    </w:p>
    <w:p w14:paraId="5C39EB61" w14:textId="77777777" w:rsidR="006A5B23" w:rsidRDefault="006A5B23" w:rsidP="00AC1F3C"/>
    <w:p w14:paraId="02395C5C" w14:textId="77777777" w:rsidR="006A5B23" w:rsidRDefault="006A5B23" w:rsidP="00AC1F3C"/>
    <w:p w14:paraId="7F36CA31" w14:textId="77777777" w:rsidR="006A5B23" w:rsidRDefault="006A5B23" w:rsidP="00AC1F3C"/>
    <w:p w14:paraId="7D0E3ED8" w14:textId="77777777" w:rsidR="006A5B23" w:rsidRDefault="006A5B23" w:rsidP="00AC1F3C"/>
    <w:p w14:paraId="49BCC136" w14:textId="77777777" w:rsidR="006A5B23" w:rsidRDefault="006A5B23" w:rsidP="00AC1F3C"/>
    <w:p w14:paraId="206D478C" w14:textId="77777777" w:rsidR="006A5B23" w:rsidRDefault="006A5B23" w:rsidP="00AC1F3C"/>
    <w:p w14:paraId="10B7C285" w14:textId="77777777" w:rsidR="006A5B23" w:rsidRDefault="006A5B23" w:rsidP="00AC1F3C"/>
    <w:p w14:paraId="122DD518" w14:textId="77777777" w:rsidR="006A5B23" w:rsidRDefault="006A5B23" w:rsidP="00AC1F3C"/>
    <w:p w14:paraId="116BFF6B" w14:textId="77777777" w:rsidR="006A5B23" w:rsidRDefault="006A5B23" w:rsidP="00AC1F3C"/>
    <w:p w14:paraId="7E1B57D6" w14:textId="77777777" w:rsidR="006A5B23" w:rsidRDefault="006A5B23" w:rsidP="00AC1F3C"/>
    <w:p w14:paraId="58C52480" w14:textId="77777777" w:rsidR="006A5B23" w:rsidRDefault="006A5B23" w:rsidP="00AC1F3C"/>
    <w:p w14:paraId="7172C364" w14:textId="77777777" w:rsidR="006A5B23" w:rsidRDefault="006A5B23" w:rsidP="00AC1F3C"/>
    <w:p w14:paraId="75225FB7" w14:textId="77777777" w:rsidR="006A5B23" w:rsidRDefault="006A5B23" w:rsidP="00AC1F3C"/>
    <w:p w14:paraId="1244DD4D" w14:textId="77777777" w:rsidR="006A5B23" w:rsidRDefault="006A5B23" w:rsidP="00AC1F3C"/>
    <w:p w14:paraId="603F1C99" w14:textId="77777777" w:rsidR="006A5B23" w:rsidRDefault="006A5B23" w:rsidP="00AC1F3C"/>
    <w:p w14:paraId="3E95EE30" w14:textId="77777777" w:rsidR="006A5B23" w:rsidRDefault="006A5B23" w:rsidP="00AC1F3C"/>
    <w:p w14:paraId="5ADA03B2" w14:textId="77777777" w:rsidR="006A5B23" w:rsidRDefault="006A5B23" w:rsidP="00AC1F3C"/>
    <w:p w14:paraId="1CAA2BAF" w14:textId="77777777" w:rsidR="006A5B23" w:rsidRDefault="006A5B23" w:rsidP="00AC1F3C"/>
    <w:p w14:paraId="772CF647" w14:textId="77777777" w:rsidR="006A5B23" w:rsidRDefault="006A5B23" w:rsidP="00AC1F3C"/>
    <w:p w14:paraId="2C0159DA" w14:textId="77777777" w:rsidR="006A5B23" w:rsidRDefault="006A5B23" w:rsidP="00AC1F3C"/>
    <w:p w14:paraId="385CBDC9" w14:textId="77777777" w:rsidR="006A5B23" w:rsidRDefault="006A5B23" w:rsidP="00AC1F3C"/>
    <w:p w14:paraId="5B7AC738" w14:textId="77777777" w:rsidR="006A5B23" w:rsidRDefault="006A5B23" w:rsidP="00AC1F3C"/>
    <w:p w14:paraId="0C9A6A62" w14:textId="77777777" w:rsidR="006A5B23" w:rsidRDefault="006A5B23" w:rsidP="00AC1F3C"/>
    <w:p w14:paraId="718FCB12" w14:textId="77777777" w:rsidR="006A5B23" w:rsidRDefault="006A5B23" w:rsidP="00AC1F3C"/>
    <w:p w14:paraId="09DFBAC4" w14:textId="77777777" w:rsidR="006A5B23" w:rsidRDefault="006A5B23" w:rsidP="00AC1F3C"/>
    <w:p w14:paraId="361696CA" w14:textId="77777777" w:rsidR="006A5B23" w:rsidRDefault="006A5B23" w:rsidP="00AC1F3C"/>
    <w:p w14:paraId="1A3B91B4" w14:textId="77777777" w:rsidR="006A5B23" w:rsidRDefault="006A5B23" w:rsidP="00AC1F3C"/>
    <w:p w14:paraId="451215D5" w14:textId="77777777" w:rsidR="006A5B23" w:rsidRDefault="006A5B23" w:rsidP="00AC1F3C"/>
    <w:p w14:paraId="09DE8451" w14:textId="77777777" w:rsidR="006A5B23" w:rsidRDefault="006A5B23" w:rsidP="00AC1F3C"/>
    <w:p w14:paraId="6A11B8E4" w14:textId="77777777" w:rsidR="006A5B23" w:rsidRDefault="006A5B23" w:rsidP="00AC1F3C"/>
    <w:p w14:paraId="744918CC" w14:textId="77777777" w:rsidR="006A5B23" w:rsidRDefault="006A5B23" w:rsidP="00AC1F3C"/>
    <w:p w14:paraId="62B9A121" w14:textId="77777777" w:rsidR="006A5B23" w:rsidRDefault="006A5B23" w:rsidP="00AC1F3C"/>
    <w:p w14:paraId="60DE1230" w14:textId="77777777" w:rsidR="006A5B23" w:rsidRDefault="006A5B23" w:rsidP="00AC1F3C"/>
    <w:p w14:paraId="2B64AD7B" w14:textId="77777777" w:rsidR="006A5B23" w:rsidRDefault="006A5B23" w:rsidP="00AC1F3C"/>
    <w:p w14:paraId="5609507F" w14:textId="77777777" w:rsidR="006A5B23" w:rsidRDefault="006A5B23" w:rsidP="00AC1F3C"/>
    <w:p w14:paraId="49B21458" w14:textId="77777777" w:rsidR="006A5B23" w:rsidRDefault="006A5B23" w:rsidP="00AC1F3C"/>
    <w:p w14:paraId="6C6B4225" w14:textId="77777777" w:rsidR="003E4A40" w:rsidRDefault="003E4A40" w:rsidP="00AC1F3C"/>
    <w:p w14:paraId="3F947B57" w14:textId="77777777" w:rsidR="003E4A40" w:rsidRDefault="003E4A40" w:rsidP="00AC1F3C"/>
    <w:p w14:paraId="1B9505D6" w14:textId="77777777" w:rsidR="003E4A40" w:rsidRDefault="003E4A40" w:rsidP="00AC1F3C"/>
    <w:p w14:paraId="0AFA6979" w14:textId="77777777" w:rsidR="003E4A40" w:rsidRDefault="003E4A40" w:rsidP="00AC1F3C"/>
    <w:p w14:paraId="5C07FD67" w14:textId="77777777" w:rsidR="003E4A40" w:rsidRDefault="003E4A40" w:rsidP="00AC1F3C"/>
    <w:p w14:paraId="14BD2312" w14:textId="77777777" w:rsidR="003E4A40" w:rsidRDefault="003E4A40" w:rsidP="00AC1F3C"/>
    <w:p w14:paraId="5F4904B0" w14:textId="77777777" w:rsidR="006A5B23" w:rsidRDefault="006A5B23" w:rsidP="00AC1F3C"/>
    <w:p w14:paraId="6B6DF45D" w14:textId="72E23993" w:rsidR="006A2773" w:rsidRDefault="006A2773" w:rsidP="006A2773">
      <w:pPr>
        <w:pStyle w:val="Heading1"/>
      </w:pPr>
      <w:bookmarkStart w:id="104" w:name="_Toc214921446"/>
      <w:r>
        <w:t>Policy Review and Suggestion</w:t>
      </w:r>
      <w:bookmarkEnd w:id="104"/>
    </w:p>
    <w:p w14:paraId="744487FF" w14:textId="5B4378AC" w:rsidR="006A2773" w:rsidRPr="006A5B23" w:rsidRDefault="0088022F" w:rsidP="006A2773">
      <w:pPr>
        <w:rPr>
          <w:sz w:val="24"/>
          <w:szCs w:val="24"/>
        </w:rPr>
      </w:pPr>
      <w:r w:rsidRPr="006A5B23">
        <w:rPr>
          <w:sz w:val="24"/>
          <w:szCs w:val="24"/>
        </w:rPr>
        <w:t>In talking with ISPs, they did not bring up policies as being problematic in the County. They mainly discussed the challenges that come from many County roads not having ROW (property ownership to the center line of the road – requiring easements for each property.</w:t>
      </w:r>
    </w:p>
    <w:p w14:paraId="33F5240B" w14:textId="77777777" w:rsidR="0088022F" w:rsidRPr="006A5B23" w:rsidRDefault="0088022F" w:rsidP="006A2773">
      <w:pPr>
        <w:rPr>
          <w:sz w:val="24"/>
          <w:szCs w:val="24"/>
        </w:rPr>
      </w:pPr>
    </w:p>
    <w:p w14:paraId="2FB238F6" w14:textId="6BF86986" w:rsidR="006A2773" w:rsidRPr="006A5B23" w:rsidRDefault="00192A0D" w:rsidP="006A2773">
      <w:pPr>
        <w:rPr>
          <w:sz w:val="24"/>
          <w:szCs w:val="24"/>
        </w:rPr>
      </w:pPr>
      <w:r w:rsidRPr="006A5B23">
        <w:rPr>
          <w:sz w:val="24"/>
          <w:szCs w:val="24"/>
        </w:rPr>
        <w:t>HR Green did a high-level review of Grundy County policies regarding broadband. The policies related to broadband appear to be spread out throughout County policies. The major sections regarding broadband and telecommunications infrastructure appear to be:</w:t>
      </w:r>
    </w:p>
    <w:p w14:paraId="37FBB893" w14:textId="5884FC2D" w:rsidR="00192A0D" w:rsidRPr="006A5B23" w:rsidRDefault="00192A0D" w:rsidP="00192A0D">
      <w:pPr>
        <w:pStyle w:val="ListParagraph"/>
        <w:numPr>
          <w:ilvl w:val="0"/>
          <w:numId w:val="35"/>
        </w:numPr>
        <w:rPr>
          <w:sz w:val="24"/>
          <w:szCs w:val="24"/>
        </w:rPr>
      </w:pPr>
      <w:r w:rsidRPr="006A5B23">
        <w:rPr>
          <w:sz w:val="24"/>
          <w:szCs w:val="24"/>
        </w:rPr>
        <w:t>Title 4 Public Safety</w:t>
      </w:r>
    </w:p>
    <w:p w14:paraId="0BD65B83" w14:textId="756A6EBE" w:rsidR="00192A0D" w:rsidRPr="006A5B23" w:rsidRDefault="00192A0D" w:rsidP="00192A0D">
      <w:pPr>
        <w:pStyle w:val="ListParagraph"/>
        <w:numPr>
          <w:ilvl w:val="0"/>
          <w:numId w:val="35"/>
        </w:numPr>
        <w:rPr>
          <w:sz w:val="24"/>
          <w:szCs w:val="24"/>
        </w:rPr>
      </w:pPr>
      <w:r w:rsidRPr="006A5B23">
        <w:rPr>
          <w:sz w:val="24"/>
          <w:szCs w:val="24"/>
        </w:rPr>
        <w:t>Title 8 Unified Development Code</w:t>
      </w:r>
    </w:p>
    <w:p w14:paraId="633FF0DC" w14:textId="20F21D5C" w:rsidR="006A2773" w:rsidRPr="006A5B23" w:rsidRDefault="006A2773" w:rsidP="006A2773">
      <w:pPr>
        <w:rPr>
          <w:sz w:val="24"/>
          <w:szCs w:val="24"/>
        </w:rPr>
      </w:pPr>
    </w:p>
    <w:p w14:paraId="2726C2E0" w14:textId="0BE502E8" w:rsidR="00192A0D" w:rsidRPr="006A5B23" w:rsidRDefault="00192A0D" w:rsidP="006A2773">
      <w:pPr>
        <w:rPr>
          <w:sz w:val="24"/>
          <w:szCs w:val="24"/>
        </w:rPr>
      </w:pPr>
      <w:r w:rsidRPr="006A5B23">
        <w:rPr>
          <w:sz w:val="24"/>
          <w:szCs w:val="24"/>
        </w:rPr>
        <w:t>Title 4 does reference telecommunications providers but appears to deal mainly with what they are required to remit to the County. Title 8 addresses development (project standards) in 8-6-3</w:t>
      </w:r>
      <w:r w:rsidR="00C05FBE" w:rsidRPr="006A5B23">
        <w:rPr>
          <w:sz w:val="24"/>
          <w:szCs w:val="24"/>
        </w:rPr>
        <w:t>;</w:t>
      </w:r>
      <w:r w:rsidRPr="006A5B23">
        <w:rPr>
          <w:sz w:val="24"/>
          <w:szCs w:val="24"/>
        </w:rPr>
        <w:t xml:space="preserve"> financial guarantees in 8-6-4</w:t>
      </w:r>
      <w:r w:rsidR="00C05FBE" w:rsidRPr="006A5B23">
        <w:rPr>
          <w:sz w:val="24"/>
          <w:szCs w:val="24"/>
        </w:rPr>
        <w:t>; p</w:t>
      </w:r>
      <w:r w:rsidRPr="006A5B23">
        <w:rPr>
          <w:sz w:val="24"/>
          <w:szCs w:val="24"/>
        </w:rPr>
        <w:t>roject steps including closeout in 8-6-5</w:t>
      </w:r>
      <w:r w:rsidR="00C05FBE" w:rsidRPr="006A5B23">
        <w:rPr>
          <w:sz w:val="24"/>
          <w:szCs w:val="24"/>
        </w:rPr>
        <w:t xml:space="preserve">; </w:t>
      </w:r>
      <w:r w:rsidR="00624C23" w:rsidRPr="006A5B23">
        <w:rPr>
          <w:sz w:val="24"/>
          <w:szCs w:val="24"/>
        </w:rPr>
        <w:t xml:space="preserve">tree protection in 8-9-2; and </w:t>
      </w:r>
      <w:r w:rsidR="00C05FBE" w:rsidRPr="006A5B23">
        <w:rPr>
          <w:sz w:val="24"/>
          <w:szCs w:val="24"/>
        </w:rPr>
        <w:t>permit processes in 8-14</w:t>
      </w:r>
      <w:r w:rsidR="00624C23" w:rsidRPr="006A5B23">
        <w:rPr>
          <w:sz w:val="24"/>
          <w:szCs w:val="24"/>
        </w:rPr>
        <w:t>.</w:t>
      </w:r>
    </w:p>
    <w:p w14:paraId="6ED64B96" w14:textId="77777777" w:rsidR="00624C23" w:rsidRPr="006A5B23" w:rsidRDefault="00624C23" w:rsidP="006A2773">
      <w:pPr>
        <w:rPr>
          <w:sz w:val="24"/>
          <w:szCs w:val="24"/>
        </w:rPr>
      </w:pPr>
    </w:p>
    <w:p w14:paraId="7A8018C4" w14:textId="744A492A" w:rsidR="006A2773" w:rsidRPr="00984798" w:rsidRDefault="0088022F" w:rsidP="006A2773">
      <w:pPr>
        <w:rPr>
          <w:sz w:val="24"/>
          <w:szCs w:val="24"/>
        </w:rPr>
      </w:pPr>
      <w:r w:rsidRPr="006A5B23">
        <w:rPr>
          <w:sz w:val="24"/>
          <w:szCs w:val="24"/>
        </w:rPr>
        <w:t xml:space="preserve">There do not appear to be policies that would likely prohibit an ISP from wanting to build in Grundy County. However, even though there do seem to be policies to address certain </w:t>
      </w:r>
      <w:proofErr w:type="gramStart"/>
      <w:r w:rsidRPr="006A5B23">
        <w:rPr>
          <w:sz w:val="24"/>
          <w:szCs w:val="24"/>
        </w:rPr>
        <w:t>aspects</w:t>
      </w:r>
      <w:proofErr w:type="gramEnd"/>
      <w:r w:rsidRPr="006A5B23">
        <w:rPr>
          <w:sz w:val="24"/>
          <w:szCs w:val="24"/>
        </w:rPr>
        <w:t xml:space="preserve"> telecommunications utility construction, it does not appear that there is a clearly defined section an ISP could go to for clear guidance on telecommunications infrastructure process, construction standards and guidelines. That does not appear to have hampered ISP interest, but it is possible those components could be used to attract broadband investment.</w:t>
      </w:r>
    </w:p>
    <w:p w14:paraId="46582C03" w14:textId="77777777" w:rsidR="006A2773" w:rsidRPr="006A5B23" w:rsidRDefault="006A2773" w:rsidP="00AC1F3C">
      <w:pPr>
        <w:rPr>
          <w:sz w:val="24"/>
          <w:szCs w:val="24"/>
        </w:rPr>
      </w:pPr>
    </w:p>
    <w:p w14:paraId="12063873" w14:textId="5C69F233" w:rsidR="006A2773" w:rsidRPr="006A5B23" w:rsidRDefault="0088022F" w:rsidP="00AC1F3C">
      <w:pPr>
        <w:rPr>
          <w:sz w:val="24"/>
          <w:szCs w:val="24"/>
        </w:rPr>
      </w:pPr>
      <w:r w:rsidRPr="006A5B23">
        <w:rPr>
          <w:sz w:val="24"/>
          <w:szCs w:val="24"/>
        </w:rPr>
        <w:t>Therefore, HR Green recommends the following policy considerations:</w:t>
      </w:r>
    </w:p>
    <w:p w14:paraId="5324D848" w14:textId="148987F9" w:rsidR="0088022F" w:rsidRPr="006A5B23" w:rsidRDefault="0088022F" w:rsidP="0088022F">
      <w:pPr>
        <w:pStyle w:val="ListParagraph"/>
        <w:numPr>
          <w:ilvl w:val="0"/>
          <w:numId w:val="36"/>
        </w:numPr>
        <w:rPr>
          <w:sz w:val="24"/>
          <w:szCs w:val="24"/>
        </w:rPr>
      </w:pPr>
      <w:r w:rsidRPr="006A5B23">
        <w:rPr>
          <w:sz w:val="24"/>
          <w:szCs w:val="24"/>
        </w:rPr>
        <w:t>Master License Agreement</w:t>
      </w:r>
      <w:r w:rsidR="00DE3F3B" w:rsidRPr="006A5B23">
        <w:rPr>
          <w:sz w:val="24"/>
          <w:szCs w:val="24"/>
        </w:rPr>
        <w:t xml:space="preserve"> (MLA): create an MLA template</w:t>
      </w:r>
      <w:r w:rsidRPr="006A5B23">
        <w:rPr>
          <w:sz w:val="24"/>
          <w:szCs w:val="24"/>
        </w:rPr>
        <w:t xml:space="preserve"> to be utilized to guide telecommunications infrastructure deployment. Because of Illinois State Law, telecommunications </w:t>
      </w:r>
      <w:r w:rsidR="00DE3F3B" w:rsidRPr="006A5B23">
        <w:rPr>
          <w:sz w:val="24"/>
          <w:szCs w:val="24"/>
        </w:rPr>
        <w:t>use of ROW is different than most other types of construction. An MLA is permissible under State Law and can be one document to guide the different aspects of telecommunications interactions (guidelines, approvals, connecting community facilities, fees, reimbursement of fees, etc.)</w:t>
      </w:r>
    </w:p>
    <w:p w14:paraId="25EF72B9" w14:textId="0540F64A" w:rsidR="00DE3F3B" w:rsidRPr="006A5B23" w:rsidRDefault="00DE3F3B" w:rsidP="0088022F">
      <w:pPr>
        <w:pStyle w:val="ListParagraph"/>
        <w:numPr>
          <w:ilvl w:val="0"/>
          <w:numId w:val="36"/>
        </w:numPr>
        <w:rPr>
          <w:sz w:val="24"/>
          <w:szCs w:val="24"/>
        </w:rPr>
      </w:pPr>
      <w:r w:rsidRPr="006A5B23">
        <w:rPr>
          <w:sz w:val="24"/>
          <w:szCs w:val="24"/>
        </w:rPr>
        <w:t>Dig Once Policy: A dig once policy requires that any construction in the ROW (or possibly easements) be evaluated for the feasibility of installing broadband infrastructure (mo</w:t>
      </w:r>
      <w:r w:rsidR="006106C4" w:rsidRPr="006A5B23">
        <w:rPr>
          <w:sz w:val="24"/>
          <w:szCs w:val="24"/>
        </w:rPr>
        <w:t>st</w:t>
      </w:r>
      <w:r w:rsidRPr="006A5B23">
        <w:rPr>
          <w:sz w:val="24"/>
          <w:szCs w:val="24"/>
        </w:rPr>
        <w:t xml:space="preserve"> commonly conduit) while the construction is being done. </w:t>
      </w:r>
      <w:r w:rsidR="006106C4" w:rsidRPr="006A5B23">
        <w:rPr>
          <w:sz w:val="24"/>
          <w:szCs w:val="24"/>
        </w:rPr>
        <w:t>There are, typically, two components to a dig once policy:</w:t>
      </w:r>
    </w:p>
    <w:p w14:paraId="18323BED" w14:textId="06EDE269" w:rsidR="006106C4" w:rsidRPr="006A5B23" w:rsidRDefault="006106C4" w:rsidP="006106C4">
      <w:pPr>
        <w:pStyle w:val="ListParagraph"/>
        <w:numPr>
          <w:ilvl w:val="1"/>
          <w:numId w:val="36"/>
        </w:numPr>
        <w:rPr>
          <w:sz w:val="24"/>
          <w:szCs w:val="24"/>
        </w:rPr>
      </w:pPr>
      <w:r w:rsidRPr="006A5B23">
        <w:rPr>
          <w:sz w:val="24"/>
          <w:szCs w:val="24"/>
        </w:rPr>
        <w:t>The policy requiring the evaluation</w:t>
      </w:r>
    </w:p>
    <w:p w14:paraId="6E064497" w14:textId="77777777" w:rsidR="006106C4" w:rsidRPr="006A5B23" w:rsidRDefault="006106C4" w:rsidP="006106C4">
      <w:pPr>
        <w:pStyle w:val="ListParagraph"/>
        <w:numPr>
          <w:ilvl w:val="1"/>
          <w:numId w:val="36"/>
        </w:numPr>
        <w:rPr>
          <w:sz w:val="24"/>
          <w:szCs w:val="24"/>
        </w:rPr>
      </w:pPr>
      <w:r w:rsidRPr="006A5B23">
        <w:rPr>
          <w:sz w:val="24"/>
          <w:szCs w:val="24"/>
        </w:rPr>
        <w:t>The process for the evaluation. Basically, when a ROW related permit is being requested or any road or utility project is being planned, the process usually contains:</w:t>
      </w:r>
    </w:p>
    <w:p w14:paraId="75C4446F" w14:textId="77777777" w:rsidR="006106C4" w:rsidRPr="006A5B23" w:rsidRDefault="006106C4" w:rsidP="006106C4">
      <w:pPr>
        <w:pStyle w:val="ListParagraph"/>
        <w:numPr>
          <w:ilvl w:val="2"/>
          <w:numId w:val="36"/>
        </w:numPr>
        <w:rPr>
          <w:sz w:val="24"/>
          <w:szCs w:val="24"/>
        </w:rPr>
      </w:pPr>
      <w:r w:rsidRPr="006A5B23">
        <w:rPr>
          <w:sz w:val="24"/>
          <w:szCs w:val="24"/>
        </w:rPr>
        <w:t>A notification to the County personnel who will initiate the review</w:t>
      </w:r>
    </w:p>
    <w:p w14:paraId="6D4C000A" w14:textId="77777777" w:rsidR="006106C4" w:rsidRPr="006A5B23" w:rsidRDefault="006106C4" w:rsidP="006106C4">
      <w:pPr>
        <w:pStyle w:val="ListParagraph"/>
        <w:numPr>
          <w:ilvl w:val="2"/>
          <w:numId w:val="36"/>
        </w:numPr>
        <w:rPr>
          <w:sz w:val="24"/>
          <w:szCs w:val="24"/>
        </w:rPr>
      </w:pPr>
      <w:r w:rsidRPr="006A5B23">
        <w:rPr>
          <w:sz w:val="24"/>
          <w:szCs w:val="24"/>
        </w:rPr>
        <w:t xml:space="preserve">An analysis is </w:t>
      </w:r>
      <w:proofErr w:type="gramStart"/>
      <w:r w:rsidRPr="006A5B23">
        <w:rPr>
          <w:sz w:val="24"/>
          <w:szCs w:val="24"/>
        </w:rPr>
        <w:t>done</w:t>
      </w:r>
      <w:proofErr w:type="gramEnd"/>
      <w:r w:rsidRPr="006A5B23">
        <w:rPr>
          <w:sz w:val="24"/>
          <w:szCs w:val="24"/>
        </w:rPr>
        <w:t xml:space="preserve"> to see if conduit could be placed</w:t>
      </w:r>
    </w:p>
    <w:p w14:paraId="70605FFA" w14:textId="77777777" w:rsidR="006106C4" w:rsidRPr="006A5B23" w:rsidRDefault="006106C4" w:rsidP="006106C4">
      <w:pPr>
        <w:pStyle w:val="ListParagraph"/>
        <w:numPr>
          <w:ilvl w:val="2"/>
          <w:numId w:val="36"/>
        </w:numPr>
        <w:rPr>
          <w:sz w:val="24"/>
          <w:szCs w:val="24"/>
        </w:rPr>
      </w:pPr>
      <w:r w:rsidRPr="006A5B23">
        <w:rPr>
          <w:sz w:val="24"/>
          <w:szCs w:val="24"/>
        </w:rPr>
        <w:t>An evaluation of who would acquire and place the conduit (usually a contractor involved in the original project)</w:t>
      </w:r>
    </w:p>
    <w:p w14:paraId="5A9675D0" w14:textId="5ECBED92" w:rsidR="006106C4" w:rsidRPr="006A5B23" w:rsidRDefault="006106C4" w:rsidP="006106C4">
      <w:pPr>
        <w:pStyle w:val="ListParagraph"/>
        <w:numPr>
          <w:ilvl w:val="2"/>
          <w:numId w:val="36"/>
        </w:numPr>
        <w:rPr>
          <w:sz w:val="24"/>
          <w:szCs w:val="24"/>
        </w:rPr>
      </w:pPr>
      <w:r w:rsidRPr="006A5B23">
        <w:rPr>
          <w:sz w:val="24"/>
          <w:szCs w:val="24"/>
        </w:rPr>
        <w:t>An estimate is completed for the cost of the conduit</w:t>
      </w:r>
    </w:p>
    <w:p w14:paraId="6DAC2E57" w14:textId="4ABA152A" w:rsidR="006106C4" w:rsidRPr="006A5B23" w:rsidRDefault="006106C4" w:rsidP="006106C4">
      <w:pPr>
        <w:pStyle w:val="ListParagraph"/>
        <w:numPr>
          <w:ilvl w:val="2"/>
          <w:numId w:val="36"/>
        </w:numPr>
        <w:rPr>
          <w:sz w:val="24"/>
          <w:szCs w:val="24"/>
        </w:rPr>
      </w:pPr>
      <w:r w:rsidRPr="006A5B23">
        <w:rPr>
          <w:sz w:val="24"/>
          <w:szCs w:val="24"/>
        </w:rPr>
        <w:t>A decision is made as to whether to proceed or not</w:t>
      </w:r>
    </w:p>
    <w:p w14:paraId="0451B9E6" w14:textId="21F6321D" w:rsidR="006106C4" w:rsidRPr="006A5B23" w:rsidRDefault="006106C4" w:rsidP="006106C4">
      <w:pPr>
        <w:pStyle w:val="ListParagraph"/>
        <w:numPr>
          <w:ilvl w:val="2"/>
          <w:numId w:val="36"/>
        </w:numPr>
        <w:rPr>
          <w:sz w:val="24"/>
          <w:szCs w:val="24"/>
        </w:rPr>
      </w:pPr>
      <w:r w:rsidRPr="006A5B23">
        <w:rPr>
          <w:sz w:val="24"/>
          <w:szCs w:val="24"/>
        </w:rPr>
        <w:t>If the conduit placement is moving forward, agreements are put in place</w:t>
      </w:r>
    </w:p>
    <w:p w14:paraId="33A83DFA" w14:textId="232EB2C3" w:rsidR="006106C4" w:rsidRPr="006A5B23" w:rsidRDefault="006106C4" w:rsidP="006106C4">
      <w:pPr>
        <w:pStyle w:val="ListParagraph"/>
        <w:numPr>
          <w:ilvl w:val="2"/>
          <w:numId w:val="36"/>
        </w:numPr>
        <w:rPr>
          <w:sz w:val="24"/>
          <w:szCs w:val="24"/>
        </w:rPr>
      </w:pPr>
      <w:r w:rsidRPr="006A5B23">
        <w:rPr>
          <w:sz w:val="24"/>
          <w:szCs w:val="24"/>
        </w:rPr>
        <w:t>Coordination of the placement is handled through the project manager</w:t>
      </w:r>
    </w:p>
    <w:p w14:paraId="763AC5D0" w14:textId="2008A55A" w:rsidR="002A4B4F" w:rsidRPr="006A5B23" w:rsidRDefault="002A4B4F" w:rsidP="006106C4">
      <w:pPr>
        <w:pStyle w:val="ListParagraph"/>
        <w:numPr>
          <w:ilvl w:val="2"/>
          <w:numId w:val="36"/>
        </w:numPr>
        <w:rPr>
          <w:sz w:val="24"/>
          <w:szCs w:val="24"/>
        </w:rPr>
      </w:pPr>
      <w:r w:rsidRPr="006A5B23">
        <w:rPr>
          <w:sz w:val="24"/>
          <w:szCs w:val="24"/>
        </w:rPr>
        <w:t>As-built detail in GIS format so there is a good record of all conduit</w:t>
      </w:r>
    </w:p>
    <w:p w14:paraId="41D5B878" w14:textId="43F6BC17" w:rsidR="006106C4" w:rsidRPr="006A5B23" w:rsidRDefault="006106C4" w:rsidP="006106C4">
      <w:pPr>
        <w:ind w:left="720"/>
        <w:rPr>
          <w:sz w:val="24"/>
          <w:szCs w:val="24"/>
        </w:rPr>
      </w:pPr>
      <w:r w:rsidRPr="006A5B23">
        <w:rPr>
          <w:sz w:val="24"/>
          <w:szCs w:val="24"/>
        </w:rPr>
        <w:t>To provide a context for the potential impact of dig once policies, if there would have been a dig once policy</w:t>
      </w:r>
      <w:r w:rsidR="002A4B4F" w:rsidRPr="006A5B23">
        <w:rPr>
          <w:sz w:val="24"/>
          <w:szCs w:val="24"/>
        </w:rPr>
        <w:t xml:space="preserve"> in place when the wind turbines went in (and conduit placement was feasible), there could be available conduit in the Southwest quadrant of the County. This would greatly reduce the costs for an ISP to deploy fiber, could provide a revenue stream from the conduit leasing and could alleviate the need for property-by-property easements</w:t>
      </w:r>
    </w:p>
    <w:p w14:paraId="7FC18D90" w14:textId="3A552A87" w:rsidR="002A4B4F" w:rsidRPr="006A5B23" w:rsidRDefault="002A4B4F" w:rsidP="002A4B4F">
      <w:pPr>
        <w:pStyle w:val="ListParagraph"/>
        <w:numPr>
          <w:ilvl w:val="0"/>
          <w:numId w:val="36"/>
        </w:numPr>
        <w:rPr>
          <w:sz w:val="24"/>
          <w:szCs w:val="24"/>
        </w:rPr>
      </w:pPr>
      <w:r w:rsidRPr="006A5B23">
        <w:rPr>
          <w:sz w:val="24"/>
          <w:szCs w:val="24"/>
        </w:rPr>
        <w:t xml:space="preserve">GIS As Builts: Either in the MLA or in section 8-6-5 (project closeout) we recommend a requirement that broadband installation permittees be required to provide as-builts in GIS format. This will be good for future </w:t>
      </w:r>
      <w:proofErr w:type="gramStart"/>
      <w:r w:rsidRPr="006A5B23">
        <w:rPr>
          <w:sz w:val="24"/>
          <w:szCs w:val="24"/>
        </w:rPr>
        <w:t>reference</w:t>
      </w:r>
      <w:proofErr w:type="gramEnd"/>
      <w:r w:rsidRPr="006A5B23">
        <w:rPr>
          <w:sz w:val="24"/>
          <w:szCs w:val="24"/>
        </w:rPr>
        <w:t xml:space="preserve"> and it will help in updating the map that will coordinate future projects (see the Recommendations for the coordination GIS map based on HR Green’s HLD)</w:t>
      </w:r>
    </w:p>
    <w:p w14:paraId="1C88CF68" w14:textId="77777777" w:rsidR="006106C4" w:rsidRPr="006A5B23" w:rsidRDefault="006106C4" w:rsidP="006106C4">
      <w:pPr>
        <w:rPr>
          <w:sz w:val="24"/>
          <w:szCs w:val="24"/>
        </w:rPr>
      </w:pPr>
    </w:p>
    <w:p w14:paraId="6FD4F5D0" w14:textId="77777777" w:rsidR="006A2773" w:rsidRPr="006A5B23" w:rsidRDefault="006A2773" w:rsidP="00AC1F3C">
      <w:pPr>
        <w:rPr>
          <w:sz w:val="24"/>
          <w:szCs w:val="24"/>
        </w:rPr>
      </w:pPr>
    </w:p>
    <w:p w14:paraId="58ECC120" w14:textId="77777777" w:rsidR="006A2773" w:rsidRPr="006A5B23" w:rsidRDefault="006A2773" w:rsidP="00AC1F3C">
      <w:pPr>
        <w:rPr>
          <w:sz w:val="24"/>
          <w:szCs w:val="24"/>
        </w:rPr>
      </w:pPr>
    </w:p>
    <w:p w14:paraId="29FBC5B0" w14:textId="77777777" w:rsidR="006A2773" w:rsidRPr="006A5B23" w:rsidRDefault="006A2773" w:rsidP="00AC1F3C">
      <w:pPr>
        <w:rPr>
          <w:sz w:val="24"/>
          <w:szCs w:val="24"/>
        </w:rPr>
      </w:pPr>
    </w:p>
    <w:p w14:paraId="1CC8686D" w14:textId="77777777" w:rsidR="006A2773" w:rsidRPr="006A5B23" w:rsidRDefault="006A2773" w:rsidP="00AC1F3C">
      <w:pPr>
        <w:rPr>
          <w:sz w:val="24"/>
          <w:szCs w:val="24"/>
        </w:rPr>
      </w:pPr>
    </w:p>
    <w:p w14:paraId="6A3EB5A2" w14:textId="77777777" w:rsidR="006A2773" w:rsidRDefault="006A2773" w:rsidP="00AC1F3C"/>
    <w:p w14:paraId="65388B5E" w14:textId="77777777" w:rsidR="0020158A" w:rsidRDefault="0020158A" w:rsidP="00AC1F3C"/>
    <w:p w14:paraId="638D4E25" w14:textId="77777777" w:rsidR="0020158A" w:rsidRDefault="0020158A" w:rsidP="00AC1F3C"/>
    <w:p w14:paraId="5D7CE619" w14:textId="77777777" w:rsidR="0020158A" w:rsidRDefault="0020158A" w:rsidP="00AC1F3C"/>
    <w:p w14:paraId="20691D98" w14:textId="77777777" w:rsidR="0020158A" w:rsidRDefault="0020158A" w:rsidP="00AC1F3C"/>
    <w:p w14:paraId="6E537016" w14:textId="77777777" w:rsidR="0020158A" w:rsidRDefault="0020158A" w:rsidP="00AC1F3C"/>
    <w:p w14:paraId="24CB584B" w14:textId="77777777" w:rsidR="0020158A" w:rsidRDefault="0020158A" w:rsidP="00AC1F3C"/>
    <w:p w14:paraId="2D096825" w14:textId="77777777" w:rsidR="0020158A" w:rsidRDefault="0020158A" w:rsidP="00AC1F3C"/>
    <w:p w14:paraId="1259500C" w14:textId="77777777" w:rsidR="0020158A" w:rsidRDefault="0020158A" w:rsidP="00AC1F3C"/>
    <w:p w14:paraId="1E8EF583" w14:textId="77777777" w:rsidR="0020158A" w:rsidRDefault="0020158A" w:rsidP="00AC1F3C"/>
    <w:p w14:paraId="17E76C34" w14:textId="77777777" w:rsidR="0020158A" w:rsidRDefault="0020158A" w:rsidP="00AC1F3C"/>
    <w:p w14:paraId="2FA4FA57" w14:textId="77777777" w:rsidR="0020158A" w:rsidRDefault="0020158A" w:rsidP="00AC1F3C"/>
    <w:p w14:paraId="02F90EA1" w14:textId="77777777" w:rsidR="0020158A" w:rsidRDefault="0020158A" w:rsidP="00AC1F3C"/>
    <w:p w14:paraId="15C67A68" w14:textId="77777777" w:rsidR="0020158A" w:rsidRDefault="0020158A" w:rsidP="00AC1F3C"/>
    <w:p w14:paraId="517C3DB8" w14:textId="77777777" w:rsidR="0020158A" w:rsidRDefault="0020158A" w:rsidP="00AC1F3C"/>
    <w:p w14:paraId="333900CB" w14:textId="77777777" w:rsidR="0020158A" w:rsidRDefault="0020158A" w:rsidP="00AC1F3C"/>
    <w:p w14:paraId="323F2426" w14:textId="77777777" w:rsidR="0020158A" w:rsidRDefault="0020158A" w:rsidP="00AC1F3C"/>
    <w:p w14:paraId="1D74DC95" w14:textId="77777777" w:rsidR="0020158A" w:rsidRDefault="0020158A" w:rsidP="00AC1F3C"/>
    <w:p w14:paraId="38786BED" w14:textId="77777777" w:rsidR="0020158A" w:rsidRDefault="0020158A" w:rsidP="00AC1F3C"/>
    <w:p w14:paraId="3980B2DD" w14:textId="77777777" w:rsidR="0020158A" w:rsidRDefault="0020158A" w:rsidP="00AC1F3C"/>
    <w:p w14:paraId="448BFCFD" w14:textId="77777777" w:rsidR="0020158A" w:rsidRDefault="0020158A" w:rsidP="00AC1F3C"/>
    <w:p w14:paraId="32DD9D4E" w14:textId="77777777" w:rsidR="0020158A" w:rsidRDefault="0020158A" w:rsidP="00AC1F3C"/>
    <w:p w14:paraId="45800CBF" w14:textId="77777777" w:rsidR="0020158A" w:rsidRDefault="0020158A" w:rsidP="00AC1F3C"/>
    <w:p w14:paraId="4D3235E3" w14:textId="40AD0F08" w:rsidR="0020158A" w:rsidRPr="0020158A" w:rsidRDefault="0020158A" w:rsidP="0020158A">
      <w:pPr>
        <w:pStyle w:val="Heading1"/>
      </w:pPr>
      <w:bookmarkStart w:id="105" w:name="_Toc214921447"/>
      <w:r>
        <w:t>Appendix A – Glossary of Broadband Terms</w:t>
      </w:r>
      <w:bookmarkEnd w:id="105"/>
    </w:p>
    <w:p w14:paraId="1A4A1ABC" w14:textId="77777777" w:rsidR="0020158A" w:rsidRPr="0020158A" w:rsidRDefault="0020158A" w:rsidP="0020158A">
      <w:pPr>
        <w:rPr>
          <w:rFonts w:asciiTheme="majorHAnsi" w:hAnsiTheme="majorHAnsi" w:cstheme="majorHAnsi"/>
          <w:b/>
          <w:bCs/>
          <w:sz w:val="24"/>
          <w:szCs w:val="24"/>
          <w:lang w:bidi="en-US"/>
        </w:rPr>
      </w:pPr>
      <w:r w:rsidRPr="0020158A">
        <w:rPr>
          <w:rFonts w:asciiTheme="majorHAnsi" w:hAnsiTheme="majorHAnsi" w:cstheme="majorHAnsi"/>
          <w:b/>
          <w:bCs/>
          <w:sz w:val="24"/>
          <w:szCs w:val="24"/>
          <w:lang w:bidi="en-US"/>
        </w:rPr>
        <w:t>Access</w:t>
      </w:r>
      <w:r w:rsidRPr="0020158A">
        <w:rPr>
          <w:rFonts w:asciiTheme="majorHAnsi" w:hAnsiTheme="majorHAnsi" w:cstheme="majorHAnsi"/>
          <w:sz w:val="24"/>
          <w:szCs w:val="24"/>
          <w:lang w:bidi="en-US"/>
        </w:rPr>
        <w:t xml:space="preserve"> – infrastructure that delivers broadband – if there is infrastructure available to a potential customer (through any technology), that potential customer has access.</w:t>
      </w:r>
    </w:p>
    <w:p w14:paraId="42A08CD1" w14:textId="77777777" w:rsidR="0020158A" w:rsidRPr="006A5B23" w:rsidRDefault="0020158A" w:rsidP="0020158A">
      <w:pPr>
        <w:rPr>
          <w:rFonts w:asciiTheme="majorHAnsi" w:hAnsiTheme="majorHAnsi" w:cstheme="majorHAnsi"/>
          <w:b/>
          <w:bCs/>
          <w:sz w:val="24"/>
          <w:szCs w:val="24"/>
          <w:lang w:bidi="en-US"/>
        </w:rPr>
      </w:pPr>
    </w:p>
    <w:p w14:paraId="27F06CE6" w14:textId="4A2683F1" w:rsidR="0020158A" w:rsidRPr="0020158A" w:rsidRDefault="0020158A" w:rsidP="0020158A">
      <w:pPr>
        <w:rPr>
          <w:rFonts w:asciiTheme="majorHAnsi" w:hAnsiTheme="majorHAnsi" w:cstheme="majorHAnsi"/>
          <w:sz w:val="24"/>
          <w:szCs w:val="24"/>
          <w:lang w:bidi="en-US"/>
        </w:rPr>
      </w:pPr>
      <w:r w:rsidRPr="0020158A">
        <w:rPr>
          <w:rFonts w:asciiTheme="majorHAnsi" w:hAnsiTheme="majorHAnsi" w:cstheme="majorHAnsi"/>
          <w:b/>
          <w:bCs/>
          <w:sz w:val="24"/>
          <w:szCs w:val="24"/>
          <w:lang w:bidi="en-US"/>
        </w:rPr>
        <w:t xml:space="preserve">Access Point </w:t>
      </w:r>
      <w:r w:rsidRPr="0020158A">
        <w:rPr>
          <w:rFonts w:asciiTheme="majorHAnsi" w:hAnsiTheme="majorHAnsi" w:cstheme="majorHAnsi"/>
          <w:sz w:val="24"/>
          <w:szCs w:val="24"/>
          <w:lang w:bidi="en-US"/>
        </w:rPr>
        <w:t xml:space="preserve">– a device that allows wireless devices to communicate with a wired network using Wi-Fi or related standards. Sometimes referred to as AP, Wireless Access Point, or WAP. Access Points contain both a radio and a wired network connection, and relay communications between the two. </w:t>
      </w:r>
    </w:p>
    <w:p w14:paraId="53D97DAF" w14:textId="77777777" w:rsidR="0020158A" w:rsidRPr="006A5B23" w:rsidRDefault="0020158A" w:rsidP="0020158A">
      <w:pPr>
        <w:rPr>
          <w:rFonts w:asciiTheme="majorHAnsi" w:hAnsiTheme="majorHAnsi" w:cstheme="majorHAnsi"/>
          <w:b/>
          <w:bCs/>
          <w:sz w:val="24"/>
          <w:szCs w:val="24"/>
          <w:lang w:bidi="en-US"/>
        </w:rPr>
      </w:pPr>
    </w:p>
    <w:p w14:paraId="4D8E7BC9" w14:textId="244706B8" w:rsidR="0020158A" w:rsidRPr="0020158A" w:rsidRDefault="0020158A" w:rsidP="0020158A">
      <w:pPr>
        <w:rPr>
          <w:rFonts w:asciiTheme="majorHAnsi" w:hAnsiTheme="majorHAnsi" w:cstheme="majorHAnsi"/>
          <w:b/>
          <w:bCs/>
          <w:sz w:val="24"/>
          <w:szCs w:val="24"/>
          <w:lang w:bidi="en-US"/>
        </w:rPr>
      </w:pPr>
      <w:r w:rsidRPr="0020158A">
        <w:rPr>
          <w:rFonts w:asciiTheme="majorHAnsi" w:hAnsiTheme="majorHAnsi" w:cstheme="majorHAnsi"/>
          <w:b/>
          <w:bCs/>
          <w:sz w:val="24"/>
          <w:szCs w:val="24"/>
          <w:lang w:bidi="en-US"/>
        </w:rPr>
        <w:t>Adoption</w:t>
      </w:r>
      <w:r w:rsidRPr="0020158A">
        <w:rPr>
          <w:rFonts w:asciiTheme="majorHAnsi" w:hAnsiTheme="majorHAnsi" w:cstheme="majorHAnsi"/>
          <w:sz w:val="24"/>
          <w:szCs w:val="24"/>
          <w:lang w:bidi="en-US"/>
        </w:rPr>
        <w:t xml:space="preserve"> – customer decision to purchase broadband services that are available.  Access describes that broadband connectivity is available – adoption describes whether a person chooses to subscribe to services.  People may choose not to utilize available broadband services because they cannot afford it, language barriers, not understanding the technology, etc.</w:t>
      </w:r>
    </w:p>
    <w:p w14:paraId="72011F96" w14:textId="77777777" w:rsidR="0020158A" w:rsidRPr="006A5B23" w:rsidRDefault="0020158A" w:rsidP="0020158A">
      <w:pPr>
        <w:rPr>
          <w:rFonts w:asciiTheme="majorHAnsi" w:hAnsiTheme="majorHAnsi" w:cstheme="majorHAnsi"/>
          <w:b/>
          <w:bCs/>
          <w:sz w:val="24"/>
          <w:szCs w:val="24"/>
          <w:lang w:bidi="en-US"/>
        </w:rPr>
      </w:pPr>
    </w:p>
    <w:p w14:paraId="6E2FABC1" w14:textId="59B78F4B" w:rsidR="0020158A" w:rsidRPr="0020158A" w:rsidRDefault="0020158A" w:rsidP="0020158A">
      <w:pPr>
        <w:rPr>
          <w:rFonts w:asciiTheme="majorHAnsi" w:hAnsiTheme="majorHAnsi" w:cstheme="majorHAnsi"/>
          <w:sz w:val="24"/>
          <w:szCs w:val="24"/>
          <w:lang w:bidi="en-US"/>
        </w:rPr>
      </w:pPr>
      <w:r w:rsidRPr="0020158A">
        <w:rPr>
          <w:rFonts w:asciiTheme="majorHAnsi" w:hAnsiTheme="majorHAnsi" w:cstheme="majorHAnsi"/>
          <w:b/>
          <w:bCs/>
          <w:sz w:val="24"/>
          <w:szCs w:val="24"/>
          <w:lang w:bidi="en-US"/>
        </w:rPr>
        <w:t>Backhaul</w:t>
      </w:r>
      <w:r w:rsidRPr="0020158A">
        <w:rPr>
          <w:rFonts w:asciiTheme="majorHAnsi" w:hAnsiTheme="majorHAnsi" w:cstheme="majorHAnsi"/>
          <w:sz w:val="24"/>
          <w:szCs w:val="24"/>
          <w:lang w:bidi="en-US"/>
        </w:rPr>
        <w:t>: is the fiber that carries aggregated user data from the network’s central office to internet connection points located at carrier hotels.</w:t>
      </w:r>
    </w:p>
    <w:p w14:paraId="32726CD8" w14:textId="77777777" w:rsidR="0020158A" w:rsidRPr="006A5B23" w:rsidRDefault="0020158A" w:rsidP="0020158A">
      <w:pPr>
        <w:rPr>
          <w:rFonts w:asciiTheme="majorHAnsi" w:hAnsiTheme="majorHAnsi" w:cstheme="majorHAnsi"/>
          <w:b/>
          <w:bCs/>
          <w:sz w:val="24"/>
          <w:szCs w:val="24"/>
          <w:lang w:bidi="en-US"/>
        </w:rPr>
      </w:pPr>
    </w:p>
    <w:p w14:paraId="35DCEDDF" w14:textId="3025BA8C" w:rsidR="0020158A" w:rsidRPr="0020158A" w:rsidRDefault="0020158A" w:rsidP="0020158A">
      <w:pPr>
        <w:rPr>
          <w:rFonts w:asciiTheme="majorHAnsi" w:hAnsiTheme="majorHAnsi" w:cstheme="majorHAnsi"/>
          <w:sz w:val="24"/>
          <w:szCs w:val="24"/>
          <w:lang w:bidi="en-US"/>
        </w:rPr>
      </w:pPr>
      <w:r w:rsidRPr="0020158A">
        <w:rPr>
          <w:rFonts w:asciiTheme="majorHAnsi" w:hAnsiTheme="majorHAnsi" w:cstheme="majorHAnsi"/>
          <w:b/>
          <w:bCs/>
          <w:sz w:val="24"/>
          <w:szCs w:val="24"/>
          <w:lang w:bidi="en-US"/>
        </w:rPr>
        <w:t xml:space="preserve">Backbone/network backbone </w:t>
      </w:r>
      <w:r w:rsidRPr="0020158A">
        <w:rPr>
          <w:rFonts w:asciiTheme="majorHAnsi" w:hAnsiTheme="majorHAnsi" w:cstheme="majorHAnsi"/>
          <w:sz w:val="24"/>
          <w:szCs w:val="24"/>
          <w:lang w:bidi="en-US"/>
        </w:rPr>
        <w:t xml:space="preserve">– in telecommunications, a generic term referring to the part of a network that interconnects all sites on the network, and, therefore, handles </w:t>
      </w:r>
      <w:proofErr w:type="gramStart"/>
      <w:r w:rsidRPr="0020158A">
        <w:rPr>
          <w:rFonts w:asciiTheme="majorHAnsi" w:hAnsiTheme="majorHAnsi" w:cstheme="majorHAnsi"/>
          <w:sz w:val="24"/>
          <w:szCs w:val="24"/>
          <w:lang w:bidi="en-US"/>
        </w:rPr>
        <w:t>the majority of</w:t>
      </w:r>
      <w:proofErr w:type="gramEnd"/>
      <w:r w:rsidRPr="0020158A">
        <w:rPr>
          <w:rFonts w:asciiTheme="majorHAnsi" w:hAnsiTheme="majorHAnsi" w:cstheme="majorHAnsi"/>
          <w:sz w:val="24"/>
          <w:szCs w:val="24"/>
          <w:lang w:bidi="en-US"/>
        </w:rPr>
        <w:t xml:space="preserve"> the network traffic. Smaller networks are attached to the backbone through aggregation sites by means of additional circuits and network devices, such as routers.</w:t>
      </w:r>
    </w:p>
    <w:p w14:paraId="58944173" w14:textId="77777777" w:rsidR="0020158A" w:rsidRPr="006A5B23" w:rsidRDefault="0020158A" w:rsidP="0020158A">
      <w:pPr>
        <w:rPr>
          <w:rFonts w:asciiTheme="majorHAnsi" w:hAnsiTheme="majorHAnsi" w:cstheme="majorHAnsi"/>
          <w:b/>
          <w:bCs/>
          <w:sz w:val="24"/>
          <w:szCs w:val="24"/>
          <w:lang w:bidi="en-US"/>
        </w:rPr>
      </w:pPr>
    </w:p>
    <w:p w14:paraId="779E4712" w14:textId="6AC66818" w:rsidR="0020158A" w:rsidRPr="0020158A" w:rsidRDefault="0020158A" w:rsidP="0020158A">
      <w:pPr>
        <w:rPr>
          <w:rFonts w:asciiTheme="majorHAnsi" w:hAnsiTheme="majorHAnsi" w:cstheme="majorHAnsi"/>
          <w:sz w:val="24"/>
          <w:szCs w:val="24"/>
          <w:lang w:bidi="en-US"/>
        </w:rPr>
      </w:pPr>
      <w:r w:rsidRPr="0020158A">
        <w:rPr>
          <w:rFonts w:asciiTheme="majorHAnsi" w:hAnsiTheme="majorHAnsi" w:cstheme="majorHAnsi"/>
          <w:b/>
          <w:bCs/>
          <w:sz w:val="24"/>
          <w:szCs w:val="24"/>
          <w:lang w:bidi="en-US"/>
        </w:rPr>
        <w:t xml:space="preserve">Bandwidth/high bandwidth </w:t>
      </w:r>
      <w:r w:rsidRPr="0020158A">
        <w:rPr>
          <w:rFonts w:asciiTheme="majorHAnsi" w:hAnsiTheme="majorHAnsi" w:cstheme="majorHAnsi"/>
          <w:sz w:val="24"/>
          <w:szCs w:val="24"/>
          <w:lang w:bidi="en-US"/>
        </w:rPr>
        <w:t>– transmission capacity of an electronic pathway such as a communications circuit. Network bandwidth is described in terms of how much data can move across the network within a given amount of time and is typically expressed in bits per second (bps). Examples of measurements include kbps, Mbps or Gbps. The “high” in “high bandwidth” is always relative to current norms for different circumstances. High Bandwidth is a term that typically means a bandwidth at the top end or above what is commercially available at a given location.</w:t>
      </w:r>
    </w:p>
    <w:p w14:paraId="6E7407F6" w14:textId="77777777" w:rsidR="0020158A" w:rsidRPr="006A5B23" w:rsidRDefault="0020158A" w:rsidP="0020158A">
      <w:pPr>
        <w:rPr>
          <w:rFonts w:asciiTheme="majorHAnsi" w:hAnsiTheme="majorHAnsi" w:cstheme="majorHAnsi"/>
          <w:b/>
          <w:bCs/>
          <w:sz w:val="24"/>
          <w:szCs w:val="24"/>
          <w:lang w:bidi="en-US"/>
        </w:rPr>
      </w:pPr>
    </w:p>
    <w:p w14:paraId="0E196D30" w14:textId="4A9FC5CC" w:rsidR="0020158A" w:rsidRPr="0020158A" w:rsidRDefault="0020158A" w:rsidP="0020158A">
      <w:pPr>
        <w:rPr>
          <w:rFonts w:asciiTheme="majorHAnsi" w:hAnsiTheme="majorHAnsi" w:cstheme="majorHAnsi"/>
          <w:sz w:val="24"/>
          <w:szCs w:val="24"/>
          <w:lang w:bidi="en-US"/>
        </w:rPr>
      </w:pPr>
      <w:r w:rsidRPr="0020158A">
        <w:rPr>
          <w:rFonts w:asciiTheme="majorHAnsi" w:hAnsiTheme="majorHAnsi" w:cstheme="majorHAnsi"/>
          <w:b/>
          <w:bCs/>
          <w:sz w:val="24"/>
          <w:szCs w:val="24"/>
          <w:lang w:bidi="en-US"/>
        </w:rPr>
        <w:t>Bits vs. Bytes</w:t>
      </w:r>
      <w:r w:rsidRPr="0020158A">
        <w:rPr>
          <w:rFonts w:asciiTheme="majorHAnsi" w:hAnsiTheme="majorHAnsi" w:cstheme="majorHAnsi"/>
          <w:sz w:val="24"/>
          <w:szCs w:val="24"/>
          <w:lang w:bidi="en-US"/>
        </w:rPr>
        <w:t xml:space="preserve"> – Bits are the measure of speed it takes the smallest unit of data to be carried across the internet.  Bytes are the unit of measure of volume of data.  </w:t>
      </w:r>
    </w:p>
    <w:p w14:paraId="7B615CAA" w14:textId="77777777" w:rsidR="0020158A" w:rsidRPr="006A5B23" w:rsidRDefault="0020158A" w:rsidP="0020158A">
      <w:pPr>
        <w:rPr>
          <w:rFonts w:asciiTheme="majorHAnsi" w:hAnsiTheme="majorHAnsi" w:cstheme="majorHAnsi"/>
          <w:b/>
          <w:bCs/>
          <w:sz w:val="24"/>
          <w:szCs w:val="24"/>
          <w:lang w:bidi="en-US"/>
        </w:rPr>
      </w:pPr>
    </w:p>
    <w:p w14:paraId="007E706E" w14:textId="746254EF" w:rsidR="0020158A" w:rsidRPr="0020158A" w:rsidRDefault="0020158A" w:rsidP="0020158A">
      <w:pPr>
        <w:rPr>
          <w:rFonts w:asciiTheme="majorHAnsi" w:hAnsiTheme="majorHAnsi" w:cstheme="majorHAnsi"/>
          <w:sz w:val="24"/>
          <w:szCs w:val="24"/>
          <w:lang w:bidi="en-US"/>
        </w:rPr>
      </w:pPr>
      <w:r w:rsidRPr="0020158A">
        <w:rPr>
          <w:rFonts w:asciiTheme="majorHAnsi" w:hAnsiTheme="majorHAnsi" w:cstheme="majorHAnsi"/>
          <w:b/>
          <w:bCs/>
          <w:sz w:val="24"/>
          <w:szCs w:val="24"/>
          <w:lang w:bidi="en-US"/>
        </w:rPr>
        <w:t xml:space="preserve">Broadband </w:t>
      </w:r>
      <w:r w:rsidRPr="0020158A">
        <w:rPr>
          <w:rFonts w:asciiTheme="majorHAnsi" w:hAnsiTheme="majorHAnsi" w:cstheme="majorHAnsi"/>
          <w:sz w:val="24"/>
          <w:szCs w:val="24"/>
          <w:lang w:bidi="en-US"/>
        </w:rPr>
        <w:t>– a marketing term that refers to high bandwidth Internet access. Traditionally, it meant “any band- width greater than dial up.” Broadband data transmission is digital, meaning that text, images, and sound are all transmitted as “bits” of data. In the context of this project, Broadband refers to providing Internet connectivity at much higher bandwidth than has been available and affordable to most libraries. The FCC, in 2015, defines broadband to the home to be anything above 25 Mbps, in the sense that anything less than 25 Mbps to the home would not qualify as “broadband.”</w:t>
      </w:r>
    </w:p>
    <w:p w14:paraId="14508B2B" w14:textId="77777777" w:rsidR="0020158A" w:rsidRPr="006A5B23" w:rsidRDefault="0020158A" w:rsidP="0020158A">
      <w:pPr>
        <w:rPr>
          <w:rFonts w:asciiTheme="majorHAnsi" w:hAnsiTheme="majorHAnsi" w:cstheme="majorHAnsi"/>
          <w:b/>
          <w:bCs/>
          <w:sz w:val="24"/>
          <w:szCs w:val="24"/>
          <w:lang w:bidi="en-US"/>
        </w:rPr>
      </w:pPr>
    </w:p>
    <w:p w14:paraId="0DABE2F6" w14:textId="612CF219" w:rsidR="0020158A" w:rsidRDefault="0020158A" w:rsidP="0020158A">
      <w:pPr>
        <w:rPr>
          <w:rFonts w:asciiTheme="majorHAnsi" w:hAnsiTheme="majorHAnsi" w:cstheme="majorHAnsi"/>
          <w:sz w:val="24"/>
          <w:szCs w:val="24"/>
          <w:lang w:bidi="en-US"/>
        </w:rPr>
      </w:pPr>
      <w:r w:rsidRPr="0020158A">
        <w:rPr>
          <w:rFonts w:asciiTheme="majorHAnsi" w:hAnsiTheme="majorHAnsi" w:cstheme="majorHAnsi"/>
          <w:b/>
          <w:bCs/>
          <w:sz w:val="24"/>
          <w:szCs w:val="24"/>
          <w:lang w:bidi="en-US"/>
        </w:rPr>
        <w:t xml:space="preserve">Capacity/high capacity </w:t>
      </w:r>
      <w:r w:rsidRPr="0020158A">
        <w:rPr>
          <w:rFonts w:asciiTheme="majorHAnsi" w:hAnsiTheme="majorHAnsi" w:cstheme="majorHAnsi"/>
          <w:sz w:val="24"/>
          <w:szCs w:val="24"/>
          <w:lang w:bidi="en-US"/>
        </w:rPr>
        <w:t>– is the complex measurement of the maximum amount of data that may be transferred between network locations over a network, also known as throughput. “High” is again relative to current norms and measured in bits per second (bps).</w:t>
      </w:r>
    </w:p>
    <w:p w14:paraId="6FECACD0" w14:textId="77777777" w:rsidR="0087545C" w:rsidRDefault="0087545C" w:rsidP="0020158A">
      <w:pPr>
        <w:rPr>
          <w:rFonts w:asciiTheme="majorHAnsi" w:hAnsiTheme="majorHAnsi" w:cstheme="majorHAnsi"/>
          <w:sz w:val="24"/>
          <w:szCs w:val="24"/>
          <w:lang w:bidi="en-US"/>
        </w:rPr>
      </w:pPr>
    </w:p>
    <w:p w14:paraId="78A0595C" w14:textId="3288A0EF" w:rsidR="0087545C" w:rsidRPr="0020158A" w:rsidRDefault="0087545C" w:rsidP="0020158A">
      <w:pPr>
        <w:rPr>
          <w:rFonts w:asciiTheme="majorHAnsi" w:hAnsiTheme="majorHAnsi" w:cstheme="majorHAnsi"/>
          <w:sz w:val="24"/>
          <w:szCs w:val="24"/>
          <w:lang w:bidi="en-US"/>
        </w:rPr>
      </w:pPr>
      <w:r w:rsidRPr="0087545C">
        <w:rPr>
          <w:rFonts w:asciiTheme="majorHAnsi" w:hAnsiTheme="majorHAnsi" w:cstheme="majorHAnsi"/>
          <w:b/>
          <w:bCs/>
          <w:sz w:val="24"/>
          <w:szCs w:val="24"/>
          <w:lang w:bidi="en-US"/>
        </w:rPr>
        <w:t>CapEx and OpEx costs –</w:t>
      </w:r>
      <w:r>
        <w:rPr>
          <w:rFonts w:asciiTheme="majorHAnsi" w:hAnsiTheme="majorHAnsi" w:cstheme="majorHAnsi"/>
          <w:sz w:val="24"/>
          <w:szCs w:val="24"/>
          <w:lang w:bidi="en-US"/>
        </w:rPr>
        <w:t xml:space="preserve"> CapEx costs refer to the capital costs of building a network (the labor and materials needed to build the network). OpEx costs </w:t>
      </w:r>
      <w:proofErr w:type="gramStart"/>
      <w:r>
        <w:rPr>
          <w:rFonts w:asciiTheme="majorHAnsi" w:hAnsiTheme="majorHAnsi" w:cstheme="majorHAnsi"/>
          <w:sz w:val="24"/>
          <w:szCs w:val="24"/>
          <w:lang w:bidi="en-US"/>
        </w:rPr>
        <w:t>refers</w:t>
      </w:r>
      <w:proofErr w:type="gramEnd"/>
      <w:r>
        <w:rPr>
          <w:rFonts w:asciiTheme="majorHAnsi" w:hAnsiTheme="majorHAnsi" w:cstheme="majorHAnsi"/>
          <w:sz w:val="24"/>
          <w:szCs w:val="24"/>
          <w:lang w:bidi="en-US"/>
        </w:rPr>
        <w:t xml:space="preserve"> to </w:t>
      </w:r>
      <w:proofErr w:type="gramStart"/>
      <w:r>
        <w:rPr>
          <w:rFonts w:asciiTheme="majorHAnsi" w:hAnsiTheme="majorHAnsi" w:cstheme="majorHAnsi"/>
          <w:sz w:val="24"/>
          <w:szCs w:val="24"/>
          <w:lang w:bidi="en-US"/>
        </w:rPr>
        <w:t>all of</w:t>
      </w:r>
      <w:proofErr w:type="gramEnd"/>
      <w:r>
        <w:rPr>
          <w:rFonts w:asciiTheme="majorHAnsi" w:hAnsiTheme="majorHAnsi" w:cstheme="majorHAnsi"/>
          <w:sz w:val="24"/>
          <w:szCs w:val="24"/>
          <w:lang w:bidi="en-US"/>
        </w:rPr>
        <w:t xml:space="preserve"> the ongoing costs of operating the network (for example, the manager, customer service people, cost of the office, insurance, etc.).</w:t>
      </w:r>
    </w:p>
    <w:p w14:paraId="66091424" w14:textId="77777777" w:rsidR="0020158A" w:rsidRPr="006A5B23" w:rsidRDefault="0020158A" w:rsidP="0020158A">
      <w:pPr>
        <w:rPr>
          <w:rFonts w:asciiTheme="majorHAnsi" w:hAnsiTheme="majorHAnsi" w:cstheme="majorHAnsi"/>
          <w:b/>
          <w:sz w:val="24"/>
          <w:szCs w:val="24"/>
          <w:lang w:bidi="en-US"/>
        </w:rPr>
      </w:pPr>
    </w:p>
    <w:p w14:paraId="162EB749" w14:textId="70F79B2D" w:rsidR="0020158A" w:rsidRPr="0020158A" w:rsidRDefault="0020158A" w:rsidP="0020158A">
      <w:pPr>
        <w:rPr>
          <w:rFonts w:asciiTheme="majorHAnsi" w:hAnsiTheme="majorHAnsi" w:cstheme="majorHAnsi"/>
          <w:sz w:val="24"/>
          <w:szCs w:val="24"/>
          <w:lang w:bidi="en-US"/>
        </w:rPr>
      </w:pPr>
      <w:r w:rsidRPr="0020158A">
        <w:rPr>
          <w:rFonts w:asciiTheme="majorHAnsi" w:hAnsiTheme="majorHAnsi" w:cstheme="majorHAnsi"/>
          <w:b/>
          <w:sz w:val="24"/>
          <w:szCs w:val="24"/>
          <w:lang w:bidi="en-US"/>
        </w:rPr>
        <w:t>CBRS</w:t>
      </w:r>
      <w:r w:rsidRPr="0020158A">
        <w:rPr>
          <w:rFonts w:asciiTheme="majorHAnsi" w:hAnsiTheme="majorHAnsi" w:cstheme="majorHAnsi"/>
          <w:sz w:val="24"/>
          <w:szCs w:val="24"/>
          <w:lang w:bidi="en-US"/>
        </w:rPr>
        <w:t xml:space="preserve"> – Citizens Broadband Radio Service – a wireless network capable of 4G and 5G connectivity that can be segmented to carry different applications (internet, Public Works related applications, public safety communications, etc.)</w:t>
      </w:r>
    </w:p>
    <w:p w14:paraId="675B8FD4" w14:textId="77777777" w:rsidR="0020158A" w:rsidRPr="006A5B23" w:rsidRDefault="0020158A" w:rsidP="0020158A">
      <w:pPr>
        <w:rPr>
          <w:rFonts w:asciiTheme="majorHAnsi" w:hAnsiTheme="majorHAnsi" w:cstheme="majorHAnsi"/>
          <w:b/>
          <w:bCs/>
          <w:sz w:val="24"/>
          <w:szCs w:val="24"/>
          <w:lang w:bidi="en-US"/>
        </w:rPr>
      </w:pPr>
    </w:p>
    <w:p w14:paraId="193A282D" w14:textId="0556A098" w:rsidR="0020158A" w:rsidRDefault="0020158A" w:rsidP="0020158A">
      <w:pPr>
        <w:rPr>
          <w:rFonts w:asciiTheme="majorHAnsi" w:hAnsiTheme="majorHAnsi" w:cstheme="majorHAnsi"/>
          <w:sz w:val="24"/>
          <w:szCs w:val="24"/>
          <w:lang w:bidi="en-US"/>
        </w:rPr>
      </w:pPr>
      <w:r w:rsidRPr="0020158A">
        <w:rPr>
          <w:rFonts w:asciiTheme="majorHAnsi" w:hAnsiTheme="majorHAnsi" w:cstheme="majorHAnsi"/>
          <w:b/>
          <w:bCs/>
          <w:sz w:val="24"/>
          <w:szCs w:val="24"/>
          <w:lang w:bidi="en-US"/>
        </w:rPr>
        <w:t xml:space="preserve">Co-location </w:t>
      </w:r>
      <w:r w:rsidRPr="0020158A">
        <w:rPr>
          <w:rFonts w:asciiTheme="majorHAnsi" w:hAnsiTheme="majorHAnsi" w:cstheme="majorHAnsi"/>
          <w:sz w:val="24"/>
          <w:szCs w:val="24"/>
          <w:lang w:bidi="en-US"/>
        </w:rPr>
        <w:t>– refers to the way information technology hardware and resources are located or installed in a shared or common location. In this context, networking hardware resources owned by an organization are located outside the organization’s physical premises and “co-located” with other organizations’ hardware, often through a commercial service provider.</w:t>
      </w:r>
    </w:p>
    <w:p w14:paraId="6E82B781" w14:textId="77777777" w:rsidR="009C727C" w:rsidRPr="0020158A" w:rsidRDefault="009C727C" w:rsidP="0020158A">
      <w:pPr>
        <w:rPr>
          <w:rFonts w:asciiTheme="majorHAnsi" w:hAnsiTheme="majorHAnsi" w:cstheme="majorHAnsi"/>
          <w:sz w:val="24"/>
          <w:szCs w:val="24"/>
          <w:lang w:bidi="en-US"/>
        </w:rPr>
      </w:pPr>
    </w:p>
    <w:p w14:paraId="26FCC2D1" w14:textId="7210D707" w:rsidR="00A05D43" w:rsidRPr="0020158A" w:rsidRDefault="0020158A" w:rsidP="0020158A">
      <w:pPr>
        <w:rPr>
          <w:rFonts w:asciiTheme="majorHAnsi" w:hAnsiTheme="majorHAnsi" w:cstheme="majorHAnsi"/>
          <w:sz w:val="24"/>
          <w:szCs w:val="24"/>
          <w:lang w:bidi="en-US"/>
        </w:rPr>
      </w:pPr>
      <w:r w:rsidRPr="0020158A">
        <w:rPr>
          <w:rFonts w:asciiTheme="majorHAnsi" w:hAnsiTheme="majorHAnsi" w:cstheme="majorHAnsi"/>
          <w:b/>
          <w:bCs/>
          <w:sz w:val="24"/>
          <w:szCs w:val="24"/>
          <w:lang w:bidi="en-US"/>
        </w:rPr>
        <w:t>Commercial networks/carriers (provides)</w:t>
      </w:r>
      <w:r w:rsidRPr="0020158A">
        <w:rPr>
          <w:rFonts w:asciiTheme="majorHAnsi" w:hAnsiTheme="majorHAnsi" w:cstheme="majorHAnsi"/>
          <w:sz w:val="24"/>
          <w:szCs w:val="24"/>
          <w:lang w:bidi="en-US"/>
        </w:rPr>
        <w:t xml:space="preserve"> – any entity engaged in the business of providing telecommunications services that are regulated by the Federal Communications Commission or other governmental body. These are generally for-profit companies. </w:t>
      </w:r>
    </w:p>
    <w:p w14:paraId="0CE2727D" w14:textId="77777777" w:rsidR="0020158A" w:rsidRDefault="0020158A" w:rsidP="0020158A">
      <w:pPr>
        <w:rPr>
          <w:rFonts w:asciiTheme="majorHAnsi" w:hAnsiTheme="majorHAnsi" w:cstheme="majorHAnsi"/>
          <w:b/>
          <w:bCs/>
          <w:sz w:val="24"/>
          <w:szCs w:val="24"/>
          <w:lang w:bidi="en-US"/>
        </w:rPr>
      </w:pPr>
    </w:p>
    <w:p w14:paraId="0FAD7EFF" w14:textId="500054DA" w:rsidR="009C727C" w:rsidRPr="009C727C" w:rsidRDefault="009C727C" w:rsidP="0020158A">
      <w:pPr>
        <w:rPr>
          <w:rFonts w:asciiTheme="majorHAnsi" w:hAnsiTheme="majorHAnsi" w:cstheme="majorHAnsi"/>
          <w:sz w:val="24"/>
          <w:szCs w:val="24"/>
          <w:lang w:bidi="en-US"/>
        </w:rPr>
      </w:pPr>
      <w:r>
        <w:rPr>
          <w:rFonts w:asciiTheme="majorHAnsi" w:hAnsiTheme="majorHAnsi" w:cstheme="majorHAnsi"/>
          <w:b/>
          <w:bCs/>
          <w:sz w:val="24"/>
          <w:szCs w:val="24"/>
          <w:lang w:bidi="en-US"/>
        </w:rPr>
        <w:t xml:space="preserve">Cost per passing – </w:t>
      </w:r>
      <w:r>
        <w:rPr>
          <w:rFonts w:asciiTheme="majorHAnsi" w:hAnsiTheme="majorHAnsi" w:cstheme="majorHAnsi"/>
          <w:sz w:val="24"/>
          <w:szCs w:val="24"/>
          <w:lang w:bidi="en-US"/>
        </w:rPr>
        <w:t>see “Passing”</w:t>
      </w:r>
    </w:p>
    <w:p w14:paraId="748CA30E" w14:textId="77777777" w:rsidR="009C727C" w:rsidRPr="006A5B23" w:rsidRDefault="009C727C" w:rsidP="0020158A">
      <w:pPr>
        <w:rPr>
          <w:rFonts w:asciiTheme="majorHAnsi" w:hAnsiTheme="majorHAnsi" w:cstheme="majorHAnsi"/>
          <w:b/>
          <w:bCs/>
          <w:sz w:val="24"/>
          <w:szCs w:val="24"/>
          <w:lang w:bidi="en-US"/>
        </w:rPr>
      </w:pPr>
    </w:p>
    <w:p w14:paraId="6D4BD1B1" w14:textId="3EA9A317" w:rsidR="0020158A" w:rsidRPr="0020158A" w:rsidRDefault="0020158A" w:rsidP="0020158A">
      <w:pPr>
        <w:rPr>
          <w:rFonts w:asciiTheme="majorHAnsi" w:hAnsiTheme="majorHAnsi" w:cstheme="majorHAnsi"/>
          <w:sz w:val="24"/>
          <w:szCs w:val="24"/>
          <w:lang w:bidi="en-US"/>
        </w:rPr>
      </w:pPr>
      <w:r w:rsidRPr="0020158A">
        <w:rPr>
          <w:rFonts w:asciiTheme="majorHAnsi" w:hAnsiTheme="majorHAnsi" w:cstheme="majorHAnsi"/>
          <w:b/>
          <w:bCs/>
          <w:sz w:val="24"/>
          <w:szCs w:val="24"/>
          <w:lang w:bidi="en-US"/>
        </w:rPr>
        <w:t xml:space="preserve">Digital Divide </w:t>
      </w:r>
      <w:r w:rsidRPr="0020158A">
        <w:rPr>
          <w:rFonts w:asciiTheme="majorHAnsi" w:hAnsiTheme="majorHAnsi" w:cstheme="majorHAnsi"/>
          <w:sz w:val="24"/>
          <w:szCs w:val="24"/>
          <w:lang w:bidi="en-US"/>
        </w:rPr>
        <w:t>– According to the National Digital Inclusion Alliance (NDIA) the Digital Divide can be defined as:  “…the gap between those who have affordable access, skills, and support to effectively engage online and those who do not. As technology constantly evolves, the digital divide prevents equal participation and opportunity in all parts of life, disproportionately affecting people of color, Indigenous peoples, households with low incomes, people with disabilities, people in rural areas, and older adults.”  The NDIA refers to the Digital Divide as the problem, Digital Equity as the goal and Digital Inclusion as the Work.</w:t>
      </w:r>
    </w:p>
    <w:p w14:paraId="7B813B83" w14:textId="77777777" w:rsidR="0020158A" w:rsidRPr="006A5B23" w:rsidRDefault="0020158A" w:rsidP="0020158A">
      <w:pPr>
        <w:rPr>
          <w:rFonts w:asciiTheme="majorHAnsi" w:hAnsiTheme="majorHAnsi" w:cstheme="majorHAnsi"/>
          <w:b/>
          <w:bCs/>
          <w:sz w:val="24"/>
          <w:szCs w:val="24"/>
          <w:lang w:bidi="en-US"/>
        </w:rPr>
      </w:pPr>
    </w:p>
    <w:p w14:paraId="10B86F63" w14:textId="664EE3AC" w:rsidR="0020158A" w:rsidRPr="0020158A" w:rsidRDefault="0020158A" w:rsidP="0020158A">
      <w:pPr>
        <w:rPr>
          <w:rFonts w:asciiTheme="majorHAnsi" w:hAnsiTheme="majorHAnsi" w:cstheme="majorHAnsi"/>
          <w:sz w:val="24"/>
          <w:szCs w:val="24"/>
          <w:lang w:bidi="en-US"/>
        </w:rPr>
      </w:pPr>
      <w:r w:rsidRPr="0020158A">
        <w:rPr>
          <w:rFonts w:asciiTheme="majorHAnsi" w:hAnsiTheme="majorHAnsi" w:cstheme="majorHAnsi"/>
          <w:b/>
          <w:bCs/>
          <w:sz w:val="24"/>
          <w:szCs w:val="24"/>
          <w:lang w:bidi="en-US"/>
        </w:rPr>
        <w:t>Dark Fiber:</w:t>
      </w:r>
      <w:r w:rsidRPr="0020158A">
        <w:rPr>
          <w:rFonts w:asciiTheme="majorHAnsi" w:hAnsiTheme="majorHAnsi" w:cstheme="majorHAnsi"/>
          <w:sz w:val="24"/>
          <w:szCs w:val="24"/>
          <w:lang w:bidi="en-US"/>
        </w:rPr>
        <w:t xml:space="preserve"> installed fiber not currently being used.</w:t>
      </w:r>
    </w:p>
    <w:p w14:paraId="312EED4F" w14:textId="77777777" w:rsidR="0020158A" w:rsidRPr="006A5B23" w:rsidRDefault="0020158A" w:rsidP="0020158A">
      <w:pPr>
        <w:rPr>
          <w:rFonts w:asciiTheme="majorHAnsi" w:hAnsiTheme="majorHAnsi" w:cstheme="majorHAnsi"/>
          <w:b/>
          <w:bCs/>
          <w:sz w:val="24"/>
          <w:szCs w:val="24"/>
          <w:lang w:bidi="en-US"/>
        </w:rPr>
      </w:pPr>
    </w:p>
    <w:p w14:paraId="0E95D4A7" w14:textId="27D4FE5D" w:rsidR="0020158A" w:rsidRPr="0020158A" w:rsidRDefault="0020158A" w:rsidP="0020158A">
      <w:pPr>
        <w:rPr>
          <w:rFonts w:asciiTheme="majorHAnsi" w:hAnsiTheme="majorHAnsi" w:cstheme="majorHAnsi"/>
          <w:sz w:val="24"/>
          <w:szCs w:val="24"/>
          <w:lang w:bidi="en-US"/>
        </w:rPr>
      </w:pPr>
      <w:r w:rsidRPr="0020158A">
        <w:rPr>
          <w:rFonts w:asciiTheme="majorHAnsi" w:hAnsiTheme="majorHAnsi" w:cstheme="majorHAnsi"/>
          <w:b/>
          <w:bCs/>
          <w:sz w:val="24"/>
          <w:szCs w:val="24"/>
          <w:lang w:bidi="en-US"/>
        </w:rPr>
        <w:t>Digital Equity</w:t>
      </w:r>
      <w:r w:rsidRPr="0020158A">
        <w:rPr>
          <w:rFonts w:asciiTheme="majorHAnsi" w:hAnsiTheme="majorHAnsi" w:cstheme="majorHAnsi"/>
          <w:sz w:val="24"/>
          <w:szCs w:val="24"/>
          <w:lang w:bidi="en-US"/>
        </w:rPr>
        <w:t xml:space="preserve"> – According to the NDIA Digital Equity can be defined as:  “…a condition in which all individuals and communities have the information technology capacity needed for full participation in our society, democracy, and economy. Digital equity is necessary for civic and cultural participation, employment, lifelong learning, and access to essential services.”  The NDIA refers to the Digital Divide as the problem, Digital Equity as the goal and Digital Inclusion as the Work.</w:t>
      </w:r>
    </w:p>
    <w:p w14:paraId="30B77F94" w14:textId="77777777" w:rsidR="0020158A" w:rsidRPr="006A5B23" w:rsidRDefault="0020158A" w:rsidP="0020158A">
      <w:pPr>
        <w:rPr>
          <w:rFonts w:asciiTheme="majorHAnsi" w:hAnsiTheme="majorHAnsi" w:cstheme="majorHAnsi"/>
          <w:b/>
          <w:bCs/>
          <w:sz w:val="24"/>
          <w:szCs w:val="24"/>
          <w:lang w:bidi="en-US"/>
        </w:rPr>
      </w:pPr>
    </w:p>
    <w:p w14:paraId="250BBA2D" w14:textId="7052BA07" w:rsidR="0020158A" w:rsidRPr="0020158A" w:rsidRDefault="0020158A" w:rsidP="0020158A">
      <w:pPr>
        <w:rPr>
          <w:rFonts w:asciiTheme="majorHAnsi" w:hAnsiTheme="majorHAnsi" w:cstheme="majorHAnsi"/>
          <w:sz w:val="24"/>
          <w:szCs w:val="24"/>
          <w:lang w:bidi="en-US"/>
        </w:rPr>
      </w:pPr>
      <w:r w:rsidRPr="0020158A">
        <w:rPr>
          <w:rFonts w:asciiTheme="majorHAnsi" w:hAnsiTheme="majorHAnsi" w:cstheme="majorHAnsi"/>
          <w:b/>
          <w:bCs/>
          <w:sz w:val="24"/>
          <w:szCs w:val="24"/>
          <w:lang w:bidi="en-US"/>
        </w:rPr>
        <w:t xml:space="preserve">Digital Inclusion </w:t>
      </w:r>
      <w:r w:rsidRPr="0020158A">
        <w:rPr>
          <w:rFonts w:asciiTheme="majorHAnsi" w:hAnsiTheme="majorHAnsi" w:cstheme="majorHAnsi"/>
          <w:sz w:val="24"/>
          <w:szCs w:val="24"/>
          <w:lang w:bidi="en-US"/>
        </w:rPr>
        <w:t>– According to the NDIA, Digital Inclusion refers to:  …the activities necessary to ensure that all individuals and communities, including the most disadvantaged, have access to and use of Information and Communication Technologies (ICTs). This includes five elements: 1.  Affordable, robust broadband internet service; 2. Internet-enabled devices that meet the needs of the user; 3. Access to digital literacy training; 4. Quality technical support; and 5. Applications and online content designed to enable and encourage self-sufficiency, participation and collaboration.</w:t>
      </w:r>
      <w:r w:rsidRPr="0020158A">
        <w:rPr>
          <w:rFonts w:asciiTheme="majorHAnsi" w:hAnsiTheme="majorHAnsi" w:cstheme="majorHAnsi"/>
          <w:sz w:val="24"/>
          <w:szCs w:val="24"/>
        </w:rPr>
        <w:t xml:space="preserve"> </w:t>
      </w:r>
      <w:r w:rsidRPr="0020158A">
        <w:rPr>
          <w:rFonts w:asciiTheme="majorHAnsi" w:hAnsiTheme="majorHAnsi" w:cstheme="majorHAnsi"/>
          <w:sz w:val="24"/>
          <w:szCs w:val="24"/>
          <w:lang w:bidi="en-US"/>
        </w:rPr>
        <w:t>The NDIA refers to the Digital Divide as the problem, Digital Equity as the goal and Digital Inclusion as the Work.</w:t>
      </w:r>
    </w:p>
    <w:p w14:paraId="1F4B0132" w14:textId="77777777" w:rsidR="0020158A" w:rsidRPr="006A5B23" w:rsidRDefault="0020158A" w:rsidP="0020158A">
      <w:pPr>
        <w:rPr>
          <w:rFonts w:asciiTheme="majorHAnsi" w:hAnsiTheme="majorHAnsi" w:cstheme="majorHAnsi"/>
          <w:b/>
          <w:bCs/>
          <w:sz w:val="24"/>
          <w:szCs w:val="24"/>
          <w:lang w:bidi="en-US"/>
        </w:rPr>
      </w:pPr>
    </w:p>
    <w:p w14:paraId="4DF209F8" w14:textId="0AA60CF0" w:rsidR="0020158A" w:rsidRDefault="0020158A" w:rsidP="0020158A">
      <w:pPr>
        <w:rPr>
          <w:rFonts w:asciiTheme="majorHAnsi" w:hAnsiTheme="majorHAnsi" w:cstheme="majorHAnsi"/>
          <w:sz w:val="24"/>
          <w:szCs w:val="24"/>
          <w:lang w:bidi="en-US"/>
        </w:rPr>
      </w:pPr>
      <w:r w:rsidRPr="0020158A">
        <w:rPr>
          <w:rFonts w:asciiTheme="majorHAnsi" w:hAnsiTheme="majorHAnsi" w:cstheme="majorHAnsi"/>
          <w:b/>
          <w:bCs/>
          <w:sz w:val="24"/>
          <w:szCs w:val="24"/>
          <w:lang w:bidi="en-US"/>
        </w:rPr>
        <w:t xml:space="preserve">Digital Subscriber Line (DSL) </w:t>
      </w:r>
      <w:r w:rsidRPr="0020158A">
        <w:rPr>
          <w:rFonts w:asciiTheme="majorHAnsi" w:hAnsiTheme="majorHAnsi" w:cstheme="majorHAnsi"/>
          <w:sz w:val="24"/>
          <w:szCs w:val="24"/>
          <w:lang w:bidi="en-US"/>
        </w:rPr>
        <w:t>– a family of technologies that are used to provide Internet access by transmitting digital data over telephone lines. It may be either symmetric (same bandwidth both direction), or asymmetric (different bandwidth each direction). The service may be implemented simultaneously over the same lines used to provide voice service.</w:t>
      </w:r>
    </w:p>
    <w:p w14:paraId="7639B456" w14:textId="77777777" w:rsidR="009C727C" w:rsidRDefault="009C727C" w:rsidP="0020158A">
      <w:pPr>
        <w:rPr>
          <w:rFonts w:asciiTheme="majorHAnsi" w:hAnsiTheme="majorHAnsi" w:cstheme="majorHAnsi"/>
          <w:sz w:val="24"/>
          <w:szCs w:val="24"/>
          <w:lang w:bidi="en-US"/>
        </w:rPr>
      </w:pPr>
    </w:p>
    <w:p w14:paraId="0258C9F6" w14:textId="7F217B3B" w:rsidR="009C727C" w:rsidRPr="0020158A" w:rsidRDefault="009C727C" w:rsidP="0020158A">
      <w:pPr>
        <w:rPr>
          <w:rFonts w:asciiTheme="majorHAnsi" w:hAnsiTheme="majorHAnsi" w:cstheme="majorHAnsi"/>
          <w:sz w:val="24"/>
          <w:szCs w:val="24"/>
          <w:lang w:bidi="en-US"/>
        </w:rPr>
      </w:pPr>
      <w:r w:rsidRPr="009C727C">
        <w:rPr>
          <w:rFonts w:asciiTheme="majorHAnsi" w:hAnsiTheme="majorHAnsi" w:cstheme="majorHAnsi"/>
          <w:b/>
          <w:bCs/>
          <w:sz w:val="24"/>
          <w:szCs w:val="24"/>
          <w:lang w:bidi="en-US"/>
        </w:rPr>
        <w:t>Drops –</w:t>
      </w:r>
      <w:r>
        <w:rPr>
          <w:rFonts w:asciiTheme="majorHAnsi" w:hAnsiTheme="majorHAnsi" w:cstheme="majorHAnsi"/>
          <w:sz w:val="24"/>
          <w:szCs w:val="24"/>
          <w:lang w:bidi="en-US"/>
        </w:rPr>
        <w:t xml:space="preserve"> the extensions from the core network to each specific address. In a fiber network, the drops are, typically, fiber.</w:t>
      </w:r>
    </w:p>
    <w:p w14:paraId="246A1856" w14:textId="77777777" w:rsidR="0020158A" w:rsidRPr="006A5B23" w:rsidRDefault="0020158A" w:rsidP="0020158A">
      <w:pPr>
        <w:rPr>
          <w:rFonts w:asciiTheme="majorHAnsi" w:hAnsiTheme="majorHAnsi" w:cstheme="majorHAnsi"/>
          <w:b/>
          <w:bCs/>
          <w:sz w:val="24"/>
          <w:szCs w:val="24"/>
          <w:lang w:bidi="en-US"/>
        </w:rPr>
      </w:pPr>
    </w:p>
    <w:p w14:paraId="59753CB8" w14:textId="1B79A2DF" w:rsidR="0020158A" w:rsidRPr="0020158A" w:rsidRDefault="0020158A" w:rsidP="0020158A">
      <w:pPr>
        <w:rPr>
          <w:rFonts w:asciiTheme="majorHAnsi" w:hAnsiTheme="majorHAnsi" w:cstheme="majorHAnsi"/>
          <w:sz w:val="24"/>
          <w:szCs w:val="24"/>
          <w:lang w:bidi="en-US"/>
        </w:rPr>
      </w:pPr>
      <w:r w:rsidRPr="0020158A">
        <w:rPr>
          <w:rFonts w:asciiTheme="majorHAnsi" w:hAnsiTheme="majorHAnsi" w:cstheme="majorHAnsi"/>
          <w:b/>
          <w:bCs/>
          <w:sz w:val="24"/>
          <w:szCs w:val="24"/>
          <w:lang w:bidi="en-US"/>
        </w:rPr>
        <w:t xml:space="preserve">Federal Communications Commission (FCC) </w:t>
      </w:r>
      <w:r w:rsidRPr="0020158A">
        <w:rPr>
          <w:rFonts w:asciiTheme="majorHAnsi" w:hAnsiTheme="majorHAnsi" w:cstheme="majorHAnsi"/>
          <w:sz w:val="24"/>
          <w:szCs w:val="24"/>
          <w:lang w:bidi="en-US"/>
        </w:rPr>
        <w:t>– the federal agency responsible for regulating interstate communications by radio, television, wire, satellite, and cable. The FCC also participates in international communications standards coordination and policy development.</w:t>
      </w:r>
    </w:p>
    <w:p w14:paraId="12A5BB8E" w14:textId="77777777" w:rsidR="0020158A" w:rsidRPr="006A5B23" w:rsidRDefault="0020158A" w:rsidP="0020158A">
      <w:pPr>
        <w:rPr>
          <w:rFonts w:asciiTheme="majorHAnsi" w:hAnsiTheme="majorHAnsi" w:cstheme="majorHAnsi"/>
          <w:b/>
          <w:bCs/>
          <w:sz w:val="24"/>
          <w:szCs w:val="24"/>
          <w:lang w:bidi="en-US"/>
        </w:rPr>
      </w:pPr>
    </w:p>
    <w:p w14:paraId="01A73F95" w14:textId="15344E1F" w:rsidR="0020158A" w:rsidRPr="0020158A" w:rsidRDefault="0020158A" w:rsidP="0020158A">
      <w:pPr>
        <w:rPr>
          <w:rFonts w:asciiTheme="majorHAnsi" w:hAnsiTheme="majorHAnsi" w:cstheme="majorHAnsi"/>
          <w:sz w:val="24"/>
          <w:szCs w:val="24"/>
          <w:lang w:bidi="en-US"/>
        </w:rPr>
      </w:pPr>
      <w:r w:rsidRPr="0020158A">
        <w:rPr>
          <w:rFonts w:asciiTheme="majorHAnsi" w:hAnsiTheme="majorHAnsi" w:cstheme="majorHAnsi"/>
          <w:b/>
          <w:bCs/>
          <w:sz w:val="24"/>
          <w:szCs w:val="24"/>
          <w:lang w:bidi="en-US"/>
        </w:rPr>
        <w:t xml:space="preserve">FCC 477 </w:t>
      </w:r>
      <w:r w:rsidRPr="0020158A">
        <w:rPr>
          <w:rFonts w:asciiTheme="majorHAnsi" w:hAnsiTheme="majorHAnsi" w:cstheme="majorHAnsi"/>
          <w:sz w:val="24"/>
          <w:szCs w:val="24"/>
          <w:lang w:bidi="en-US"/>
        </w:rPr>
        <w:t>– as part of the requirements to be a telecommunications utility, service providers are required to regularly submit specific information about the telecommunications services they provide.  This information includes details like what census blocks within which they provide service, what speeds they offer, what technology they use, etc.</w:t>
      </w:r>
    </w:p>
    <w:p w14:paraId="04F80393" w14:textId="77777777" w:rsidR="0020158A" w:rsidRPr="006A5B23" w:rsidRDefault="0020158A" w:rsidP="0020158A">
      <w:pPr>
        <w:rPr>
          <w:rFonts w:asciiTheme="majorHAnsi" w:hAnsiTheme="majorHAnsi" w:cstheme="majorHAnsi"/>
          <w:b/>
          <w:bCs/>
          <w:sz w:val="24"/>
          <w:szCs w:val="24"/>
          <w:lang w:bidi="en-US"/>
        </w:rPr>
      </w:pPr>
    </w:p>
    <w:p w14:paraId="5E75DE18" w14:textId="77777777" w:rsidR="0020158A" w:rsidRPr="006A5B23" w:rsidRDefault="0020158A" w:rsidP="0020158A">
      <w:pPr>
        <w:rPr>
          <w:rFonts w:asciiTheme="majorHAnsi" w:hAnsiTheme="majorHAnsi" w:cstheme="majorHAnsi"/>
          <w:sz w:val="24"/>
          <w:szCs w:val="24"/>
          <w:lang w:bidi="en-US"/>
        </w:rPr>
      </w:pPr>
      <w:r w:rsidRPr="0020158A">
        <w:rPr>
          <w:rFonts w:asciiTheme="majorHAnsi" w:hAnsiTheme="majorHAnsi" w:cstheme="majorHAnsi"/>
          <w:b/>
          <w:bCs/>
          <w:sz w:val="24"/>
          <w:szCs w:val="24"/>
          <w:lang w:bidi="en-US"/>
        </w:rPr>
        <w:t xml:space="preserve">Fiber/fiber-optic cable </w:t>
      </w:r>
      <w:r w:rsidRPr="0020158A">
        <w:rPr>
          <w:rFonts w:asciiTheme="majorHAnsi" w:hAnsiTheme="majorHAnsi" w:cstheme="majorHAnsi"/>
          <w:sz w:val="24"/>
          <w:szCs w:val="24"/>
          <w:lang w:bidi="en-US"/>
        </w:rPr>
        <w:t xml:space="preserve">– fiber optic technology converts electrical signals carrying data to light and transmits the light through transparent glass fibers. A variety of fiber optic cable types are available, depending on the application. Supported distances vary based on cable type, transmitter source (laser or </w:t>
      </w:r>
    </w:p>
    <w:p w14:paraId="083ED75A" w14:textId="39ADDFF7" w:rsidR="0020158A" w:rsidRPr="0020158A" w:rsidRDefault="0020158A" w:rsidP="0020158A">
      <w:pPr>
        <w:rPr>
          <w:rFonts w:asciiTheme="majorHAnsi" w:hAnsiTheme="majorHAnsi" w:cstheme="majorHAnsi"/>
          <w:sz w:val="24"/>
          <w:szCs w:val="24"/>
          <w:lang w:bidi="en-US"/>
        </w:rPr>
      </w:pPr>
      <w:r w:rsidRPr="0020158A">
        <w:rPr>
          <w:rFonts w:asciiTheme="majorHAnsi" w:hAnsiTheme="majorHAnsi" w:cstheme="majorHAnsi"/>
          <w:sz w:val="24"/>
          <w:szCs w:val="24"/>
          <w:lang w:bidi="en-US"/>
        </w:rPr>
        <w:t>LED), data rate, etc.</w:t>
      </w:r>
    </w:p>
    <w:p w14:paraId="3708031E" w14:textId="77777777" w:rsidR="0020158A" w:rsidRPr="006A5B23" w:rsidRDefault="0020158A" w:rsidP="0020158A">
      <w:pPr>
        <w:rPr>
          <w:rFonts w:asciiTheme="majorHAnsi" w:hAnsiTheme="majorHAnsi" w:cstheme="majorHAnsi"/>
          <w:b/>
          <w:bCs/>
          <w:sz w:val="24"/>
          <w:szCs w:val="24"/>
          <w:lang w:bidi="en-US"/>
        </w:rPr>
      </w:pPr>
    </w:p>
    <w:p w14:paraId="6DD84F37" w14:textId="6AD636FA" w:rsidR="0020158A" w:rsidRPr="0020158A" w:rsidRDefault="0020158A" w:rsidP="0020158A">
      <w:pPr>
        <w:rPr>
          <w:rFonts w:asciiTheme="majorHAnsi" w:hAnsiTheme="majorHAnsi" w:cstheme="majorHAnsi"/>
          <w:sz w:val="24"/>
          <w:szCs w:val="24"/>
          <w:lang w:bidi="en-US"/>
        </w:rPr>
      </w:pPr>
      <w:r w:rsidRPr="0020158A">
        <w:rPr>
          <w:rFonts w:asciiTheme="majorHAnsi" w:hAnsiTheme="majorHAnsi" w:cstheme="majorHAnsi"/>
          <w:b/>
          <w:bCs/>
          <w:sz w:val="24"/>
          <w:szCs w:val="24"/>
          <w:lang w:bidi="en-US"/>
        </w:rPr>
        <w:t>Internet Service Provider (ISP)</w:t>
      </w:r>
      <w:r w:rsidRPr="0020158A">
        <w:rPr>
          <w:rFonts w:asciiTheme="majorHAnsi" w:hAnsiTheme="majorHAnsi" w:cstheme="majorHAnsi"/>
          <w:sz w:val="24"/>
          <w:szCs w:val="24"/>
          <w:lang w:bidi="en-US"/>
        </w:rPr>
        <w:t xml:space="preserve"> – a communications carrier that provides access to the Internet. ISPs are not necessarily directly connected via an Internet exchange; they may in turn acquire connectivity from another ISP.</w:t>
      </w:r>
    </w:p>
    <w:p w14:paraId="1E63ED2D" w14:textId="77777777" w:rsidR="0020158A" w:rsidRPr="0020158A" w:rsidRDefault="0020158A" w:rsidP="0020158A">
      <w:pPr>
        <w:rPr>
          <w:rFonts w:asciiTheme="majorHAnsi" w:hAnsiTheme="majorHAnsi" w:cstheme="majorHAnsi"/>
          <w:sz w:val="24"/>
          <w:szCs w:val="24"/>
          <w:lang w:bidi="en-US"/>
        </w:rPr>
      </w:pPr>
      <w:r w:rsidRPr="0020158A">
        <w:rPr>
          <w:rFonts w:asciiTheme="majorHAnsi" w:hAnsiTheme="majorHAnsi" w:cstheme="majorHAnsi"/>
          <w:b/>
          <w:bCs/>
          <w:sz w:val="24"/>
          <w:szCs w:val="24"/>
          <w:lang w:bidi="en-US"/>
        </w:rPr>
        <w:t>Last mile connection</w:t>
      </w:r>
      <w:r w:rsidRPr="0020158A">
        <w:rPr>
          <w:rFonts w:asciiTheme="majorHAnsi" w:hAnsiTheme="majorHAnsi" w:cstheme="majorHAnsi"/>
          <w:sz w:val="24"/>
          <w:szCs w:val="24"/>
          <w:lang w:bidi="en-US"/>
        </w:rPr>
        <w:t xml:space="preserve"> – a term used by the telecommunications industry to refer to the final leg of a network to the customer, generally from the provider’s last POP to the customer.</w:t>
      </w:r>
    </w:p>
    <w:p w14:paraId="5C6FA0B7" w14:textId="77777777" w:rsidR="0020158A" w:rsidRPr="006A5B23" w:rsidRDefault="0020158A" w:rsidP="0020158A">
      <w:pPr>
        <w:rPr>
          <w:rFonts w:asciiTheme="majorHAnsi" w:hAnsiTheme="majorHAnsi" w:cstheme="majorHAnsi"/>
          <w:b/>
          <w:bCs/>
          <w:sz w:val="24"/>
          <w:szCs w:val="24"/>
          <w:lang w:bidi="en-US"/>
        </w:rPr>
      </w:pPr>
    </w:p>
    <w:p w14:paraId="7A8EA0B3" w14:textId="496C57C3" w:rsidR="0020158A" w:rsidRPr="0020158A" w:rsidRDefault="0020158A" w:rsidP="0020158A">
      <w:pPr>
        <w:rPr>
          <w:rFonts w:asciiTheme="majorHAnsi" w:hAnsiTheme="majorHAnsi" w:cstheme="majorHAnsi"/>
          <w:sz w:val="24"/>
          <w:szCs w:val="24"/>
          <w:lang w:bidi="en-US"/>
        </w:rPr>
      </w:pPr>
      <w:r w:rsidRPr="0020158A">
        <w:rPr>
          <w:rFonts w:asciiTheme="majorHAnsi" w:hAnsiTheme="majorHAnsi" w:cstheme="majorHAnsi"/>
          <w:b/>
          <w:bCs/>
          <w:sz w:val="24"/>
          <w:szCs w:val="24"/>
          <w:lang w:bidi="en-US"/>
        </w:rPr>
        <w:t>Local Area Network (LAN)</w:t>
      </w:r>
      <w:r w:rsidRPr="0020158A">
        <w:rPr>
          <w:rFonts w:asciiTheme="majorHAnsi" w:hAnsiTheme="majorHAnsi" w:cstheme="majorHAnsi"/>
          <w:sz w:val="24"/>
          <w:szCs w:val="24"/>
          <w:lang w:bidi="en-US"/>
        </w:rPr>
        <w:t xml:space="preserve"> – a computer network that interconnects computers within a limited area such as a building or small group of adjacent buildings.</w:t>
      </w:r>
    </w:p>
    <w:p w14:paraId="51F9D168" w14:textId="77777777" w:rsidR="0020158A" w:rsidRPr="006A5B23" w:rsidRDefault="0020158A" w:rsidP="0020158A">
      <w:pPr>
        <w:rPr>
          <w:rFonts w:asciiTheme="majorHAnsi" w:hAnsiTheme="majorHAnsi" w:cstheme="majorHAnsi"/>
          <w:b/>
          <w:bCs/>
          <w:sz w:val="24"/>
          <w:szCs w:val="24"/>
          <w:lang w:bidi="en-US"/>
        </w:rPr>
      </w:pPr>
    </w:p>
    <w:p w14:paraId="4CB7EC90" w14:textId="41757442" w:rsidR="0020158A" w:rsidRPr="0020158A" w:rsidRDefault="0020158A" w:rsidP="0020158A">
      <w:pPr>
        <w:rPr>
          <w:rFonts w:asciiTheme="majorHAnsi" w:hAnsiTheme="majorHAnsi" w:cstheme="majorHAnsi"/>
          <w:sz w:val="24"/>
          <w:szCs w:val="24"/>
          <w:lang w:bidi="en-US"/>
        </w:rPr>
      </w:pPr>
      <w:r w:rsidRPr="0020158A">
        <w:rPr>
          <w:rFonts w:asciiTheme="majorHAnsi" w:hAnsiTheme="majorHAnsi" w:cstheme="majorHAnsi"/>
          <w:b/>
          <w:bCs/>
          <w:sz w:val="24"/>
          <w:szCs w:val="24"/>
          <w:lang w:bidi="en-US"/>
        </w:rPr>
        <w:t>Long Term Evolution (LTE)</w:t>
      </w:r>
      <w:r w:rsidRPr="0020158A">
        <w:rPr>
          <w:rFonts w:asciiTheme="majorHAnsi" w:hAnsiTheme="majorHAnsi" w:cstheme="majorHAnsi"/>
          <w:sz w:val="24"/>
          <w:szCs w:val="24"/>
          <w:lang w:bidi="en-US"/>
        </w:rPr>
        <w:t xml:space="preserve"> – in telecommunication, a standard for wireless communication of high-speed data for mobile phones and data terminals.</w:t>
      </w:r>
    </w:p>
    <w:p w14:paraId="687090EA" w14:textId="77777777" w:rsidR="0020158A" w:rsidRPr="006A5B23" w:rsidRDefault="0020158A" w:rsidP="0020158A">
      <w:pPr>
        <w:rPr>
          <w:rFonts w:asciiTheme="majorHAnsi" w:hAnsiTheme="majorHAnsi" w:cstheme="majorHAnsi"/>
          <w:b/>
          <w:bCs/>
          <w:sz w:val="24"/>
          <w:szCs w:val="24"/>
          <w:lang w:bidi="en-US"/>
        </w:rPr>
      </w:pPr>
    </w:p>
    <w:p w14:paraId="46FB1BC4" w14:textId="77E35CEB" w:rsidR="0020158A" w:rsidRPr="0020158A" w:rsidRDefault="0020158A" w:rsidP="0020158A">
      <w:pPr>
        <w:rPr>
          <w:rFonts w:asciiTheme="majorHAnsi" w:hAnsiTheme="majorHAnsi" w:cstheme="majorHAnsi"/>
          <w:sz w:val="24"/>
          <w:szCs w:val="24"/>
          <w:lang w:bidi="en-US"/>
        </w:rPr>
      </w:pPr>
      <w:r w:rsidRPr="0020158A">
        <w:rPr>
          <w:rFonts w:asciiTheme="majorHAnsi" w:hAnsiTheme="majorHAnsi" w:cstheme="majorHAnsi"/>
          <w:b/>
          <w:bCs/>
          <w:sz w:val="24"/>
          <w:szCs w:val="24"/>
          <w:lang w:bidi="en-US"/>
        </w:rPr>
        <w:t>Market Assessment</w:t>
      </w:r>
      <w:r w:rsidRPr="0020158A">
        <w:rPr>
          <w:rFonts w:asciiTheme="majorHAnsi" w:hAnsiTheme="majorHAnsi" w:cstheme="majorHAnsi"/>
          <w:sz w:val="24"/>
          <w:szCs w:val="24"/>
          <w:lang w:bidi="en-US"/>
        </w:rPr>
        <w:t xml:space="preserve"> – A review of FCC provider reported data.  Private providers are required to report certain details of their coverage in FCC Form 477.  The Market Assessment is an HR Green Report of Findings with analysis of the data directly from FCC and </w:t>
      </w:r>
      <w:proofErr w:type="gramStart"/>
      <w:r w:rsidRPr="0020158A">
        <w:rPr>
          <w:rFonts w:asciiTheme="majorHAnsi" w:hAnsiTheme="majorHAnsi" w:cstheme="majorHAnsi"/>
          <w:sz w:val="24"/>
          <w:szCs w:val="24"/>
          <w:lang w:bidi="en-US"/>
        </w:rPr>
        <w:t>third party</w:t>
      </w:r>
      <w:proofErr w:type="gramEnd"/>
      <w:r w:rsidRPr="0020158A">
        <w:rPr>
          <w:rFonts w:asciiTheme="majorHAnsi" w:hAnsiTheme="majorHAnsi" w:cstheme="majorHAnsi"/>
          <w:sz w:val="24"/>
          <w:szCs w:val="24"/>
          <w:lang w:bidi="en-US"/>
        </w:rPr>
        <w:t xml:space="preserve"> reporting organizations.</w:t>
      </w:r>
    </w:p>
    <w:p w14:paraId="263E4343" w14:textId="77777777" w:rsidR="0020158A" w:rsidRPr="006A5B23" w:rsidRDefault="0020158A" w:rsidP="0020158A">
      <w:pPr>
        <w:rPr>
          <w:rFonts w:asciiTheme="majorHAnsi" w:hAnsiTheme="majorHAnsi" w:cstheme="majorHAnsi"/>
          <w:b/>
          <w:bCs/>
          <w:sz w:val="24"/>
          <w:szCs w:val="24"/>
          <w:lang w:bidi="en-US"/>
        </w:rPr>
      </w:pPr>
    </w:p>
    <w:p w14:paraId="2A6504AC" w14:textId="4174506D" w:rsidR="0020158A" w:rsidRPr="0020158A" w:rsidRDefault="0020158A" w:rsidP="0020158A">
      <w:pPr>
        <w:rPr>
          <w:rFonts w:asciiTheme="majorHAnsi" w:hAnsiTheme="majorHAnsi" w:cstheme="majorHAnsi"/>
          <w:b/>
          <w:bCs/>
          <w:sz w:val="24"/>
          <w:szCs w:val="24"/>
          <w:lang w:bidi="en-US"/>
        </w:rPr>
      </w:pPr>
      <w:r w:rsidRPr="0020158A">
        <w:rPr>
          <w:rFonts w:asciiTheme="majorHAnsi" w:hAnsiTheme="majorHAnsi" w:cstheme="majorHAnsi"/>
          <w:b/>
          <w:bCs/>
          <w:sz w:val="24"/>
          <w:szCs w:val="24"/>
          <w:lang w:bidi="en-US"/>
        </w:rPr>
        <w:t xml:space="preserve">Megabits per second </w:t>
      </w:r>
      <w:r w:rsidRPr="0020158A">
        <w:rPr>
          <w:rFonts w:asciiTheme="majorHAnsi" w:hAnsiTheme="majorHAnsi" w:cstheme="majorHAnsi"/>
          <w:sz w:val="24"/>
          <w:szCs w:val="24"/>
          <w:lang w:bidi="en-US"/>
        </w:rPr>
        <w:t>– see “Bandwidth” and “Throughput.”</w:t>
      </w:r>
    </w:p>
    <w:p w14:paraId="4E21243C" w14:textId="77777777" w:rsidR="0020158A" w:rsidRPr="006A5B23" w:rsidRDefault="0020158A" w:rsidP="0020158A">
      <w:pPr>
        <w:rPr>
          <w:rFonts w:asciiTheme="majorHAnsi" w:hAnsiTheme="majorHAnsi" w:cstheme="majorHAnsi"/>
          <w:b/>
          <w:bCs/>
          <w:sz w:val="24"/>
          <w:szCs w:val="24"/>
          <w:lang w:bidi="en-US"/>
        </w:rPr>
      </w:pPr>
    </w:p>
    <w:p w14:paraId="0071057E" w14:textId="3DA716C4" w:rsidR="0020158A" w:rsidRPr="0020158A" w:rsidRDefault="0020158A" w:rsidP="0020158A">
      <w:pPr>
        <w:rPr>
          <w:rFonts w:asciiTheme="majorHAnsi" w:hAnsiTheme="majorHAnsi" w:cstheme="majorHAnsi"/>
          <w:sz w:val="24"/>
          <w:szCs w:val="24"/>
          <w:lang w:bidi="en-US"/>
        </w:rPr>
      </w:pPr>
      <w:r w:rsidRPr="0020158A">
        <w:rPr>
          <w:rFonts w:asciiTheme="majorHAnsi" w:hAnsiTheme="majorHAnsi" w:cstheme="majorHAnsi"/>
          <w:b/>
          <w:bCs/>
          <w:sz w:val="24"/>
          <w:szCs w:val="24"/>
          <w:lang w:bidi="en-US"/>
        </w:rPr>
        <w:t>Middle mile</w:t>
      </w:r>
      <w:r w:rsidRPr="0020158A">
        <w:rPr>
          <w:rFonts w:asciiTheme="majorHAnsi" w:hAnsiTheme="majorHAnsi" w:cstheme="majorHAnsi"/>
          <w:sz w:val="24"/>
          <w:szCs w:val="24"/>
          <w:lang w:bidi="en-US"/>
        </w:rPr>
        <w:t xml:space="preserve"> – at a high-level, networks are comprised of middle mile and last mile.  Middle mile connects networks together and, ultimately, to the rest of the internet.  Last mile extends from the middle mile to the customer.</w:t>
      </w:r>
    </w:p>
    <w:p w14:paraId="5CB710F4" w14:textId="77777777" w:rsidR="0020158A" w:rsidRPr="006A5B23" w:rsidRDefault="0020158A" w:rsidP="0020158A">
      <w:pPr>
        <w:rPr>
          <w:rFonts w:asciiTheme="majorHAnsi" w:hAnsiTheme="majorHAnsi" w:cstheme="majorHAnsi"/>
          <w:b/>
          <w:bCs/>
          <w:sz w:val="24"/>
          <w:szCs w:val="24"/>
          <w:lang w:bidi="en-US"/>
        </w:rPr>
      </w:pPr>
    </w:p>
    <w:p w14:paraId="0AEC5F6F" w14:textId="26136687" w:rsidR="0020158A" w:rsidRPr="0020158A" w:rsidRDefault="0020158A" w:rsidP="0020158A">
      <w:pPr>
        <w:rPr>
          <w:rFonts w:asciiTheme="majorHAnsi" w:hAnsiTheme="majorHAnsi" w:cstheme="majorHAnsi"/>
          <w:sz w:val="24"/>
          <w:szCs w:val="24"/>
          <w:lang w:bidi="en-US"/>
        </w:rPr>
      </w:pPr>
      <w:r w:rsidRPr="0020158A">
        <w:rPr>
          <w:rFonts w:asciiTheme="majorHAnsi" w:hAnsiTheme="majorHAnsi" w:cstheme="majorHAnsi"/>
          <w:b/>
          <w:bCs/>
          <w:sz w:val="24"/>
          <w:szCs w:val="24"/>
          <w:lang w:bidi="en-US"/>
        </w:rPr>
        <w:t>Node</w:t>
      </w:r>
      <w:r w:rsidR="00AC3240" w:rsidRPr="006A5B23">
        <w:rPr>
          <w:rFonts w:asciiTheme="majorHAnsi" w:hAnsiTheme="majorHAnsi" w:cstheme="majorHAnsi"/>
          <w:sz w:val="24"/>
          <w:szCs w:val="24"/>
          <w:lang w:bidi="en-US"/>
        </w:rPr>
        <w:t xml:space="preserve"> - c</w:t>
      </w:r>
      <w:r w:rsidRPr="0020158A">
        <w:rPr>
          <w:rFonts w:asciiTheme="majorHAnsi" w:hAnsiTheme="majorHAnsi" w:cstheme="majorHAnsi"/>
          <w:sz w:val="24"/>
          <w:szCs w:val="24"/>
          <w:lang w:bidi="en-US"/>
        </w:rPr>
        <w:t>onnection point that can receive, create, store, or send data along a network</w:t>
      </w:r>
      <w:r w:rsidR="009C727C">
        <w:rPr>
          <w:rFonts w:asciiTheme="majorHAnsi" w:hAnsiTheme="majorHAnsi" w:cstheme="majorHAnsi"/>
          <w:sz w:val="24"/>
          <w:szCs w:val="24"/>
          <w:lang w:bidi="en-US"/>
        </w:rPr>
        <w:t>.</w:t>
      </w:r>
      <w:r w:rsidRPr="0020158A">
        <w:rPr>
          <w:rFonts w:asciiTheme="majorHAnsi" w:hAnsiTheme="majorHAnsi" w:cstheme="majorHAnsi"/>
          <w:sz w:val="24"/>
          <w:szCs w:val="24"/>
          <w:lang w:bidi="en-US"/>
        </w:rPr>
        <w:t xml:space="preserve"> </w:t>
      </w:r>
    </w:p>
    <w:p w14:paraId="35C48210" w14:textId="77777777" w:rsidR="0020158A" w:rsidRPr="006A5B23" w:rsidRDefault="0020158A" w:rsidP="0020158A">
      <w:pPr>
        <w:rPr>
          <w:rFonts w:asciiTheme="majorHAnsi" w:hAnsiTheme="majorHAnsi" w:cstheme="majorHAnsi"/>
          <w:b/>
          <w:bCs/>
          <w:sz w:val="24"/>
          <w:szCs w:val="24"/>
          <w:lang w:bidi="en-US"/>
        </w:rPr>
      </w:pPr>
    </w:p>
    <w:p w14:paraId="4416EAE1" w14:textId="326D441E" w:rsidR="0087545C" w:rsidRPr="0087545C" w:rsidRDefault="0087545C" w:rsidP="0020158A">
      <w:pPr>
        <w:rPr>
          <w:rFonts w:asciiTheme="majorHAnsi" w:hAnsiTheme="majorHAnsi" w:cstheme="majorHAnsi"/>
          <w:sz w:val="24"/>
          <w:szCs w:val="24"/>
          <w:lang w:bidi="en-US"/>
        </w:rPr>
      </w:pPr>
      <w:r w:rsidRPr="0087545C">
        <w:rPr>
          <w:rFonts w:asciiTheme="majorHAnsi" w:hAnsiTheme="majorHAnsi" w:cstheme="majorHAnsi"/>
          <w:b/>
          <w:bCs/>
          <w:sz w:val="24"/>
          <w:szCs w:val="24"/>
          <w:lang w:bidi="en-US"/>
        </w:rPr>
        <w:t>OpEx costs –</w:t>
      </w:r>
      <w:r>
        <w:rPr>
          <w:rFonts w:asciiTheme="majorHAnsi" w:hAnsiTheme="majorHAnsi" w:cstheme="majorHAnsi"/>
          <w:sz w:val="24"/>
          <w:szCs w:val="24"/>
          <w:lang w:bidi="en-US"/>
        </w:rPr>
        <w:t xml:space="preserve"> see “CapEx and OpEx costs”.</w:t>
      </w:r>
    </w:p>
    <w:p w14:paraId="5AF48AB4" w14:textId="77777777" w:rsidR="0087545C" w:rsidRDefault="0087545C" w:rsidP="0020158A">
      <w:pPr>
        <w:rPr>
          <w:rFonts w:asciiTheme="majorHAnsi" w:hAnsiTheme="majorHAnsi" w:cstheme="majorHAnsi"/>
          <w:b/>
          <w:bCs/>
          <w:sz w:val="24"/>
          <w:szCs w:val="24"/>
          <w:lang w:bidi="en-US"/>
        </w:rPr>
      </w:pPr>
    </w:p>
    <w:p w14:paraId="2915E2B2" w14:textId="1F957785" w:rsidR="0020158A" w:rsidRDefault="0020158A" w:rsidP="0020158A">
      <w:pPr>
        <w:rPr>
          <w:rFonts w:asciiTheme="majorHAnsi" w:hAnsiTheme="majorHAnsi" w:cstheme="majorHAnsi"/>
          <w:sz w:val="24"/>
          <w:szCs w:val="24"/>
          <w:lang w:bidi="en-US"/>
        </w:rPr>
      </w:pPr>
      <w:r w:rsidRPr="0020158A">
        <w:rPr>
          <w:rFonts w:asciiTheme="majorHAnsi" w:hAnsiTheme="majorHAnsi" w:cstheme="majorHAnsi"/>
          <w:b/>
          <w:bCs/>
          <w:sz w:val="24"/>
          <w:szCs w:val="24"/>
          <w:lang w:bidi="en-US"/>
        </w:rPr>
        <w:t>Overbuild</w:t>
      </w:r>
      <w:r w:rsidRPr="0020158A">
        <w:rPr>
          <w:rFonts w:asciiTheme="majorHAnsi" w:hAnsiTheme="majorHAnsi" w:cstheme="majorHAnsi"/>
          <w:sz w:val="24"/>
          <w:szCs w:val="24"/>
          <w:lang w:bidi="en-US"/>
        </w:rPr>
        <w:t xml:space="preserve"> - to create a network that goes into competition with incumbent provider, often through building new fiber in an area that already has another technology.</w:t>
      </w:r>
    </w:p>
    <w:p w14:paraId="270ABB01" w14:textId="77777777" w:rsidR="009C727C" w:rsidRDefault="009C727C" w:rsidP="0020158A">
      <w:pPr>
        <w:rPr>
          <w:rFonts w:asciiTheme="majorHAnsi" w:hAnsiTheme="majorHAnsi" w:cstheme="majorHAnsi"/>
          <w:sz w:val="24"/>
          <w:szCs w:val="24"/>
          <w:lang w:bidi="en-US"/>
        </w:rPr>
      </w:pPr>
    </w:p>
    <w:p w14:paraId="7083C686" w14:textId="51510A4E" w:rsidR="009C727C" w:rsidRPr="0020158A" w:rsidRDefault="009C727C" w:rsidP="0020158A">
      <w:pPr>
        <w:rPr>
          <w:rFonts w:asciiTheme="majorHAnsi" w:hAnsiTheme="majorHAnsi" w:cstheme="majorHAnsi"/>
          <w:sz w:val="24"/>
          <w:szCs w:val="24"/>
          <w:lang w:bidi="en-US"/>
        </w:rPr>
      </w:pPr>
      <w:r w:rsidRPr="009C727C">
        <w:rPr>
          <w:rFonts w:asciiTheme="majorHAnsi" w:hAnsiTheme="majorHAnsi" w:cstheme="majorHAnsi"/>
          <w:b/>
          <w:bCs/>
          <w:sz w:val="24"/>
          <w:szCs w:val="24"/>
          <w:lang w:bidi="en-US"/>
        </w:rPr>
        <w:t>Passing –</w:t>
      </w:r>
      <w:r>
        <w:rPr>
          <w:rFonts w:asciiTheme="majorHAnsi" w:hAnsiTheme="majorHAnsi" w:cstheme="majorHAnsi"/>
          <w:sz w:val="24"/>
          <w:szCs w:val="24"/>
          <w:lang w:bidi="en-US"/>
        </w:rPr>
        <w:t xml:space="preserve"> A passing is an address (residence, business, anchor institution, etc. It is referred to as a passing in initial designs and costing because the full network is designed without any connections to those addresses. The full network is built without knowing which addresses will become customers – so the cost to go from the network to the address (called drops) are determined and built once a customer chooses to purchase services.</w:t>
      </w:r>
    </w:p>
    <w:p w14:paraId="7928F18C" w14:textId="77777777" w:rsidR="0020158A" w:rsidRPr="006A5B23" w:rsidRDefault="0020158A" w:rsidP="0020158A">
      <w:pPr>
        <w:rPr>
          <w:rFonts w:asciiTheme="majorHAnsi" w:hAnsiTheme="majorHAnsi" w:cstheme="majorHAnsi"/>
          <w:b/>
          <w:bCs/>
          <w:sz w:val="24"/>
          <w:szCs w:val="24"/>
          <w:lang w:bidi="en-US"/>
        </w:rPr>
      </w:pPr>
    </w:p>
    <w:p w14:paraId="47A67C93" w14:textId="4EBE64AC" w:rsidR="0020158A" w:rsidRPr="0020158A" w:rsidRDefault="0020158A" w:rsidP="0020158A">
      <w:pPr>
        <w:rPr>
          <w:rFonts w:asciiTheme="majorHAnsi" w:hAnsiTheme="majorHAnsi" w:cstheme="majorHAnsi"/>
          <w:sz w:val="24"/>
          <w:szCs w:val="24"/>
          <w:lang w:bidi="en-US"/>
        </w:rPr>
      </w:pPr>
      <w:r w:rsidRPr="0020158A">
        <w:rPr>
          <w:rFonts w:asciiTheme="majorHAnsi" w:hAnsiTheme="majorHAnsi" w:cstheme="majorHAnsi"/>
          <w:b/>
          <w:bCs/>
          <w:sz w:val="24"/>
          <w:szCs w:val="24"/>
          <w:lang w:bidi="en-US"/>
        </w:rPr>
        <w:t>Point-to-Point</w:t>
      </w:r>
      <w:r w:rsidRPr="0020158A">
        <w:rPr>
          <w:rFonts w:asciiTheme="majorHAnsi" w:hAnsiTheme="majorHAnsi" w:cstheme="majorHAnsi"/>
          <w:sz w:val="24"/>
          <w:szCs w:val="24"/>
          <w:lang w:bidi="en-US"/>
        </w:rPr>
        <w:t xml:space="preserve"> – a microwave broadband application that requires line-of-sight from a transmission point to an end point.  This technology is less expensive to install and can provide good service (depending on equipment and usage).</w:t>
      </w:r>
    </w:p>
    <w:p w14:paraId="2C1D5B2A" w14:textId="77777777" w:rsidR="0020158A" w:rsidRPr="006A5B23" w:rsidRDefault="0020158A" w:rsidP="0020158A">
      <w:pPr>
        <w:rPr>
          <w:rFonts w:asciiTheme="majorHAnsi" w:hAnsiTheme="majorHAnsi" w:cstheme="majorHAnsi"/>
          <w:b/>
          <w:bCs/>
          <w:sz w:val="24"/>
          <w:szCs w:val="24"/>
          <w:lang w:bidi="en-US"/>
        </w:rPr>
      </w:pPr>
    </w:p>
    <w:p w14:paraId="5905F48C" w14:textId="32C78A9C" w:rsidR="0020158A" w:rsidRPr="0020158A" w:rsidRDefault="0020158A" w:rsidP="0020158A">
      <w:pPr>
        <w:rPr>
          <w:rFonts w:asciiTheme="majorHAnsi" w:hAnsiTheme="majorHAnsi" w:cstheme="majorHAnsi"/>
          <w:bCs/>
          <w:sz w:val="24"/>
          <w:szCs w:val="24"/>
          <w:lang w:bidi="en-US"/>
        </w:rPr>
      </w:pPr>
      <w:r w:rsidRPr="0020158A">
        <w:rPr>
          <w:rFonts w:asciiTheme="majorHAnsi" w:hAnsiTheme="majorHAnsi" w:cstheme="majorHAnsi"/>
          <w:b/>
          <w:bCs/>
          <w:sz w:val="24"/>
          <w:szCs w:val="24"/>
          <w:lang w:bidi="en-US"/>
        </w:rPr>
        <w:t>Population Density</w:t>
      </w:r>
      <w:r w:rsidRPr="0020158A">
        <w:rPr>
          <w:rFonts w:asciiTheme="majorHAnsi" w:hAnsiTheme="majorHAnsi" w:cstheme="majorHAnsi"/>
          <w:bCs/>
          <w:sz w:val="24"/>
          <w:szCs w:val="24"/>
          <w:lang w:bidi="en-US"/>
        </w:rPr>
        <w:t xml:space="preserve"> – population density will be classified as either urban, rural or remote.  For the definition of eligibility for their grants and loans, Rural Utility Services defines rural in two ways:  any area not within a city or town with population exceeding 20,000 or an urbanized area adjacent to a city greater than 50,000 and any area not within boundaries of any city, village, or borough with population exceeding 5,000.  For this analysis, “rural” will mean either unincorporated or in a community less than 5,000.  Remote will mean population </w:t>
      </w:r>
      <w:proofErr w:type="gramStart"/>
      <w:r w:rsidRPr="0020158A">
        <w:rPr>
          <w:rFonts w:asciiTheme="majorHAnsi" w:hAnsiTheme="majorHAnsi" w:cstheme="majorHAnsi"/>
          <w:bCs/>
          <w:sz w:val="24"/>
          <w:szCs w:val="24"/>
          <w:lang w:bidi="en-US"/>
        </w:rPr>
        <w:t>density</w:t>
      </w:r>
      <w:proofErr w:type="gramEnd"/>
      <w:r w:rsidRPr="0020158A">
        <w:rPr>
          <w:rFonts w:asciiTheme="majorHAnsi" w:hAnsiTheme="majorHAnsi" w:cstheme="majorHAnsi"/>
          <w:bCs/>
          <w:sz w:val="24"/>
          <w:szCs w:val="24"/>
          <w:lang w:bidi="en-US"/>
        </w:rPr>
        <w:t xml:space="preserve"> less than one person per twenty acres.</w:t>
      </w:r>
    </w:p>
    <w:p w14:paraId="79F874B2" w14:textId="77777777" w:rsidR="0020158A" w:rsidRPr="006A5B23" w:rsidRDefault="0020158A" w:rsidP="0020158A">
      <w:pPr>
        <w:rPr>
          <w:rFonts w:asciiTheme="majorHAnsi" w:hAnsiTheme="majorHAnsi" w:cstheme="majorHAnsi"/>
          <w:b/>
          <w:bCs/>
          <w:sz w:val="24"/>
          <w:szCs w:val="24"/>
          <w:lang w:bidi="en-US"/>
        </w:rPr>
      </w:pPr>
    </w:p>
    <w:p w14:paraId="5483789F" w14:textId="7D3F2196" w:rsidR="0020158A" w:rsidRPr="0020158A" w:rsidRDefault="0020158A" w:rsidP="0020158A">
      <w:pPr>
        <w:rPr>
          <w:rFonts w:asciiTheme="majorHAnsi" w:hAnsiTheme="majorHAnsi" w:cstheme="majorHAnsi"/>
          <w:bCs/>
          <w:sz w:val="24"/>
          <w:szCs w:val="24"/>
          <w:lang w:bidi="en-US"/>
        </w:rPr>
      </w:pPr>
      <w:r w:rsidRPr="0020158A">
        <w:rPr>
          <w:rFonts w:asciiTheme="majorHAnsi" w:hAnsiTheme="majorHAnsi" w:cstheme="majorHAnsi"/>
          <w:b/>
          <w:bCs/>
          <w:sz w:val="24"/>
          <w:szCs w:val="24"/>
          <w:lang w:bidi="en-US"/>
        </w:rPr>
        <w:t>Right of Way</w:t>
      </w:r>
      <w:r w:rsidRPr="0020158A">
        <w:rPr>
          <w:rFonts w:asciiTheme="majorHAnsi" w:hAnsiTheme="majorHAnsi" w:cstheme="majorHAnsi"/>
          <w:bCs/>
          <w:sz w:val="24"/>
          <w:szCs w:val="24"/>
          <w:lang w:bidi="en-US"/>
        </w:rPr>
        <w:t xml:space="preserve"> – the land set aside for public passage or use (street, sidewalk, trail, utilities, etc.) which is owned or controlled by a governmental entity.</w:t>
      </w:r>
    </w:p>
    <w:p w14:paraId="171945F4" w14:textId="77777777" w:rsidR="0020158A" w:rsidRPr="006A5B23" w:rsidRDefault="0020158A" w:rsidP="0020158A">
      <w:pPr>
        <w:rPr>
          <w:rFonts w:asciiTheme="majorHAnsi" w:hAnsiTheme="majorHAnsi" w:cstheme="majorHAnsi"/>
          <w:b/>
          <w:bCs/>
          <w:sz w:val="24"/>
          <w:szCs w:val="24"/>
          <w:lang w:bidi="en-US"/>
        </w:rPr>
      </w:pPr>
    </w:p>
    <w:p w14:paraId="52B75CD4" w14:textId="4BA1BE95" w:rsidR="0020158A" w:rsidRPr="0020158A" w:rsidRDefault="0020158A" w:rsidP="0020158A">
      <w:pPr>
        <w:rPr>
          <w:rFonts w:asciiTheme="majorHAnsi" w:hAnsiTheme="majorHAnsi" w:cstheme="majorHAnsi"/>
          <w:sz w:val="24"/>
          <w:szCs w:val="24"/>
          <w:lang w:bidi="en-US"/>
        </w:rPr>
      </w:pPr>
      <w:r w:rsidRPr="0020158A">
        <w:rPr>
          <w:rFonts w:asciiTheme="majorHAnsi" w:hAnsiTheme="majorHAnsi" w:cstheme="majorHAnsi"/>
          <w:b/>
          <w:bCs/>
          <w:sz w:val="24"/>
          <w:szCs w:val="24"/>
          <w:lang w:bidi="en-US"/>
        </w:rPr>
        <w:t>Terrestrial Broadband Infrastructure</w:t>
      </w:r>
      <w:r w:rsidRPr="0020158A">
        <w:rPr>
          <w:rFonts w:asciiTheme="majorHAnsi" w:hAnsiTheme="majorHAnsi" w:cstheme="majorHAnsi"/>
          <w:sz w:val="24"/>
          <w:szCs w:val="24"/>
          <w:lang w:bidi="en-US"/>
        </w:rPr>
        <w:t xml:space="preserve"> – broadband infrastructure that has equipment in or anchored to permanent structures – these can include fiber, cable, DSL and fixed wireless.  </w:t>
      </w:r>
    </w:p>
    <w:p w14:paraId="1407B85B" w14:textId="77777777" w:rsidR="0020158A" w:rsidRPr="006A5B23" w:rsidRDefault="0020158A" w:rsidP="0020158A">
      <w:pPr>
        <w:rPr>
          <w:rFonts w:asciiTheme="majorHAnsi" w:hAnsiTheme="majorHAnsi" w:cstheme="majorHAnsi"/>
          <w:b/>
          <w:bCs/>
          <w:sz w:val="24"/>
          <w:szCs w:val="24"/>
          <w:lang w:bidi="en-US"/>
        </w:rPr>
      </w:pPr>
    </w:p>
    <w:p w14:paraId="5F710E86" w14:textId="3F9D63BA" w:rsidR="0020158A" w:rsidRPr="0020158A" w:rsidRDefault="0020158A" w:rsidP="0020158A">
      <w:pPr>
        <w:rPr>
          <w:rFonts w:asciiTheme="majorHAnsi" w:hAnsiTheme="majorHAnsi" w:cstheme="majorHAnsi"/>
          <w:sz w:val="24"/>
          <w:szCs w:val="24"/>
          <w:lang w:bidi="en-US"/>
        </w:rPr>
      </w:pPr>
      <w:r w:rsidRPr="0020158A">
        <w:rPr>
          <w:rFonts w:asciiTheme="majorHAnsi" w:hAnsiTheme="majorHAnsi" w:cstheme="majorHAnsi"/>
          <w:b/>
          <w:bCs/>
          <w:sz w:val="24"/>
          <w:szCs w:val="24"/>
          <w:lang w:bidi="en-US"/>
        </w:rPr>
        <w:t>Throughput</w:t>
      </w:r>
      <w:r w:rsidRPr="0020158A">
        <w:rPr>
          <w:rFonts w:asciiTheme="majorHAnsi" w:hAnsiTheme="majorHAnsi" w:cstheme="majorHAnsi"/>
          <w:sz w:val="24"/>
          <w:szCs w:val="24"/>
          <w:lang w:bidi="en-US"/>
        </w:rPr>
        <w:t xml:space="preserve"> – rate of data transmission per unit time; see “Capacity/High Capacity”. The most common </w:t>
      </w:r>
      <w:proofErr w:type="gramStart"/>
      <w:r w:rsidRPr="0020158A">
        <w:rPr>
          <w:rFonts w:asciiTheme="majorHAnsi" w:hAnsiTheme="majorHAnsi" w:cstheme="majorHAnsi"/>
          <w:sz w:val="24"/>
          <w:szCs w:val="24"/>
          <w:lang w:bidi="en-US"/>
        </w:rPr>
        <w:t>throughput measurements</w:t>
      </w:r>
      <w:proofErr w:type="gramEnd"/>
      <w:r w:rsidRPr="0020158A">
        <w:rPr>
          <w:rFonts w:asciiTheme="majorHAnsi" w:hAnsiTheme="majorHAnsi" w:cstheme="majorHAnsi"/>
          <w:sz w:val="24"/>
          <w:szCs w:val="24"/>
          <w:lang w:bidi="en-US"/>
        </w:rPr>
        <w:t xml:space="preserve"> include: </w:t>
      </w:r>
    </w:p>
    <w:p w14:paraId="0F471EE6" w14:textId="77777777" w:rsidR="0020158A" w:rsidRPr="0020158A" w:rsidRDefault="0020158A" w:rsidP="0020158A">
      <w:pPr>
        <w:numPr>
          <w:ilvl w:val="0"/>
          <w:numId w:val="37"/>
        </w:numPr>
        <w:rPr>
          <w:rFonts w:asciiTheme="majorHAnsi" w:hAnsiTheme="majorHAnsi" w:cstheme="majorHAnsi"/>
          <w:sz w:val="24"/>
          <w:szCs w:val="24"/>
          <w:lang w:bidi="en-US"/>
        </w:rPr>
      </w:pPr>
      <w:r w:rsidRPr="0020158A">
        <w:rPr>
          <w:rFonts w:asciiTheme="majorHAnsi" w:hAnsiTheme="majorHAnsi" w:cstheme="majorHAnsi"/>
          <w:b/>
          <w:bCs/>
          <w:sz w:val="24"/>
          <w:szCs w:val="24"/>
          <w:lang w:bidi="en-US"/>
        </w:rPr>
        <w:t>Kilobits per second (Kbps)</w:t>
      </w:r>
      <w:r w:rsidRPr="0020158A">
        <w:rPr>
          <w:rFonts w:asciiTheme="majorHAnsi" w:hAnsiTheme="majorHAnsi" w:cstheme="majorHAnsi"/>
          <w:sz w:val="24"/>
          <w:szCs w:val="24"/>
          <w:lang w:bidi="en-US"/>
        </w:rPr>
        <w:t xml:space="preserve"> – a transmission rate; 1,000 bits per second. 1,000 kbps = 1 Mbps. Kilo is the unit prefix for 103.</w:t>
      </w:r>
    </w:p>
    <w:p w14:paraId="36790677" w14:textId="77777777" w:rsidR="0020158A" w:rsidRPr="0020158A" w:rsidRDefault="0020158A" w:rsidP="0020158A">
      <w:pPr>
        <w:numPr>
          <w:ilvl w:val="0"/>
          <w:numId w:val="37"/>
        </w:numPr>
        <w:rPr>
          <w:rFonts w:asciiTheme="majorHAnsi" w:hAnsiTheme="majorHAnsi" w:cstheme="majorHAnsi"/>
          <w:sz w:val="24"/>
          <w:szCs w:val="24"/>
          <w:lang w:bidi="en-US"/>
        </w:rPr>
      </w:pPr>
      <w:r w:rsidRPr="0020158A">
        <w:rPr>
          <w:rFonts w:asciiTheme="majorHAnsi" w:hAnsiTheme="majorHAnsi" w:cstheme="majorHAnsi"/>
          <w:b/>
          <w:bCs/>
          <w:sz w:val="24"/>
          <w:szCs w:val="24"/>
          <w:lang w:bidi="en-US"/>
        </w:rPr>
        <w:t>Megabits per second (Mbps)</w:t>
      </w:r>
      <w:r w:rsidRPr="0020158A">
        <w:rPr>
          <w:rFonts w:asciiTheme="majorHAnsi" w:hAnsiTheme="majorHAnsi" w:cstheme="majorHAnsi"/>
          <w:sz w:val="24"/>
          <w:szCs w:val="24"/>
          <w:lang w:bidi="en-US"/>
        </w:rPr>
        <w:t xml:space="preserve"> – a data transmission rate; 1,000,000 bits per second. 1,000 Mbps = 1 Gbps. Mega is the unit prefix for 106.</w:t>
      </w:r>
    </w:p>
    <w:p w14:paraId="5BF9E3D0" w14:textId="77777777" w:rsidR="0020158A" w:rsidRPr="0020158A" w:rsidRDefault="0020158A" w:rsidP="0020158A">
      <w:pPr>
        <w:numPr>
          <w:ilvl w:val="0"/>
          <w:numId w:val="37"/>
        </w:numPr>
        <w:rPr>
          <w:rFonts w:asciiTheme="majorHAnsi" w:hAnsiTheme="majorHAnsi" w:cstheme="majorHAnsi"/>
          <w:sz w:val="24"/>
          <w:szCs w:val="24"/>
          <w:lang w:bidi="en-US"/>
        </w:rPr>
      </w:pPr>
      <w:r w:rsidRPr="0020158A">
        <w:rPr>
          <w:rFonts w:asciiTheme="majorHAnsi" w:hAnsiTheme="majorHAnsi" w:cstheme="majorHAnsi"/>
          <w:b/>
          <w:bCs/>
          <w:sz w:val="24"/>
          <w:szCs w:val="24"/>
          <w:lang w:bidi="en-US"/>
        </w:rPr>
        <w:t xml:space="preserve">Gigabits per second (Gbps) </w:t>
      </w:r>
      <w:r w:rsidRPr="0020158A">
        <w:rPr>
          <w:rFonts w:asciiTheme="majorHAnsi" w:hAnsiTheme="majorHAnsi" w:cstheme="majorHAnsi"/>
          <w:sz w:val="24"/>
          <w:szCs w:val="24"/>
          <w:lang w:bidi="en-US"/>
        </w:rPr>
        <w:t>– a data transmission rate; 1,000,000,000 bits per second. 1 Gbps = 1,000 Mbps or 1,000,000 kbps. Giga is the unit prefix for 109.</w:t>
      </w:r>
    </w:p>
    <w:p w14:paraId="0D26F0DC" w14:textId="77777777" w:rsidR="00AC3240" w:rsidRPr="006A5B23" w:rsidRDefault="00AC3240" w:rsidP="0020158A">
      <w:pPr>
        <w:rPr>
          <w:rFonts w:asciiTheme="majorHAnsi" w:hAnsiTheme="majorHAnsi" w:cstheme="majorHAnsi"/>
          <w:b/>
          <w:bCs/>
          <w:sz w:val="24"/>
          <w:szCs w:val="24"/>
          <w:lang w:bidi="en-US"/>
        </w:rPr>
      </w:pPr>
    </w:p>
    <w:p w14:paraId="6461CF07" w14:textId="77777777" w:rsidR="00AC3240" w:rsidRPr="006A5B23" w:rsidRDefault="00AC3240" w:rsidP="0020158A">
      <w:pPr>
        <w:rPr>
          <w:rFonts w:asciiTheme="majorHAnsi" w:hAnsiTheme="majorHAnsi" w:cstheme="majorHAnsi"/>
          <w:b/>
          <w:bCs/>
          <w:sz w:val="24"/>
          <w:szCs w:val="24"/>
          <w:lang w:bidi="en-US"/>
        </w:rPr>
      </w:pPr>
    </w:p>
    <w:p w14:paraId="792C5C47" w14:textId="0E8C006B" w:rsidR="00AC3240" w:rsidRPr="006A5B23" w:rsidRDefault="00AC3240" w:rsidP="0020158A">
      <w:pPr>
        <w:rPr>
          <w:rFonts w:asciiTheme="majorHAnsi" w:hAnsiTheme="majorHAnsi" w:cstheme="majorHAnsi"/>
          <w:sz w:val="24"/>
          <w:szCs w:val="24"/>
          <w:lang w:bidi="en-US"/>
        </w:rPr>
      </w:pPr>
      <w:r w:rsidRPr="006A5B23">
        <w:rPr>
          <w:rFonts w:asciiTheme="majorHAnsi" w:hAnsiTheme="majorHAnsi" w:cstheme="majorHAnsi"/>
          <w:b/>
          <w:bCs/>
          <w:sz w:val="24"/>
          <w:szCs w:val="24"/>
          <w:lang w:bidi="en-US"/>
        </w:rPr>
        <w:t>Unserved/Underserved</w:t>
      </w:r>
      <w:r w:rsidRPr="006A5B23">
        <w:rPr>
          <w:rFonts w:asciiTheme="majorHAnsi" w:hAnsiTheme="majorHAnsi" w:cstheme="majorHAnsi"/>
          <w:sz w:val="24"/>
          <w:szCs w:val="24"/>
          <w:lang w:bidi="en-US"/>
        </w:rPr>
        <w:t xml:space="preserve"> – addresses that do not meet the FCC’s definition of having “broadband”. In 2024, the minimum threshold to be considered broadband was 25 Mbps downloaded from the internet and 3 Mbps in uploading to the internet. Going into 2025 those thresholds were increased to 100/10.</w:t>
      </w:r>
    </w:p>
    <w:p w14:paraId="7943436B" w14:textId="77777777" w:rsidR="00AC3240" w:rsidRPr="006A5B23" w:rsidRDefault="00AC3240" w:rsidP="0020158A">
      <w:pPr>
        <w:rPr>
          <w:rFonts w:asciiTheme="majorHAnsi" w:hAnsiTheme="majorHAnsi" w:cstheme="majorHAnsi"/>
          <w:b/>
          <w:bCs/>
          <w:sz w:val="24"/>
          <w:szCs w:val="24"/>
          <w:lang w:bidi="en-US"/>
        </w:rPr>
      </w:pPr>
    </w:p>
    <w:p w14:paraId="1CA58193" w14:textId="2D053432" w:rsidR="0020158A" w:rsidRPr="0020158A" w:rsidRDefault="0020158A" w:rsidP="0020158A">
      <w:pPr>
        <w:rPr>
          <w:rFonts w:asciiTheme="majorHAnsi" w:hAnsiTheme="majorHAnsi" w:cstheme="majorHAnsi"/>
          <w:b/>
          <w:bCs/>
          <w:sz w:val="24"/>
          <w:szCs w:val="24"/>
          <w:lang w:bidi="en-US"/>
        </w:rPr>
      </w:pPr>
      <w:r w:rsidRPr="0020158A">
        <w:rPr>
          <w:rFonts w:asciiTheme="majorHAnsi" w:hAnsiTheme="majorHAnsi" w:cstheme="majorHAnsi"/>
          <w:b/>
          <w:bCs/>
          <w:sz w:val="24"/>
          <w:szCs w:val="24"/>
          <w:lang w:bidi="en-US"/>
        </w:rPr>
        <w:t>Wired or wireless infrastructure</w:t>
      </w:r>
      <w:r w:rsidRPr="0020158A">
        <w:rPr>
          <w:rFonts w:asciiTheme="majorHAnsi" w:hAnsiTheme="majorHAnsi" w:cstheme="majorHAnsi"/>
          <w:sz w:val="24"/>
          <w:szCs w:val="24"/>
          <w:lang w:bidi="en-US"/>
        </w:rPr>
        <w:t xml:space="preserve"> – wired infrastructure is infrastructure that has a physical wire or line run to the premise (fiber, cable or DSL).  Wireless includes </w:t>
      </w:r>
      <w:proofErr w:type="gramStart"/>
      <w:r w:rsidRPr="0020158A">
        <w:rPr>
          <w:rFonts w:asciiTheme="majorHAnsi" w:hAnsiTheme="majorHAnsi" w:cstheme="majorHAnsi"/>
          <w:sz w:val="24"/>
          <w:szCs w:val="24"/>
          <w:lang w:bidi="en-US"/>
        </w:rPr>
        <w:t>the technologies</w:t>
      </w:r>
      <w:proofErr w:type="gramEnd"/>
      <w:r w:rsidRPr="0020158A">
        <w:rPr>
          <w:rFonts w:asciiTheme="majorHAnsi" w:hAnsiTheme="majorHAnsi" w:cstheme="majorHAnsi"/>
          <w:sz w:val="24"/>
          <w:szCs w:val="24"/>
          <w:lang w:bidi="en-US"/>
        </w:rPr>
        <w:t xml:space="preserve"> that do not have a physical line (point-to-point, radio frequency, etc.)</w:t>
      </w:r>
      <w:r w:rsidR="009C727C">
        <w:rPr>
          <w:rFonts w:asciiTheme="majorHAnsi" w:hAnsiTheme="majorHAnsi" w:cstheme="majorHAnsi"/>
          <w:sz w:val="24"/>
          <w:szCs w:val="24"/>
          <w:lang w:bidi="en-US"/>
        </w:rPr>
        <w:t>.</w:t>
      </w:r>
    </w:p>
    <w:p w14:paraId="119A6CBB" w14:textId="77777777" w:rsidR="0020158A" w:rsidRPr="006A5B23" w:rsidRDefault="0020158A" w:rsidP="0020158A">
      <w:pPr>
        <w:rPr>
          <w:rFonts w:asciiTheme="majorHAnsi" w:hAnsiTheme="majorHAnsi" w:cstheme="majorHAnsi"/>
          <w:b/>
          <w:bCs/>
          <w:sz w:val="24"/>
          <w:szCs w:val="24"/>
          <w:lang w:bidi="en-US"/>
        </w:rPr>
      </w:pPr>
    </w:p>
    <w:p w14:paraId="1468A42B" w14:textId="0738301D" w:rsidR="0020158A" w:rsidRPr="0020158A" w:rsidRDefault="0020158A" w:rsidP="0020158A">
      <w:pPr>
        <w:rPr>
          <w:rFonts w:asciiTheme="majorHAnsi" w:hAnsiTheme="majorHAnsi" w:cstheme="majorHAnsi"/>
          <w:sz w:val="24"/>
          <w:szCs w:val="24"/>
          <w:lang w:bidi="en-US"/>
        </w:rPr>
      </w:pPr>
      <w:r w:rsidRPr="0020158A">
        <w:rPr>
          <w:rFonts w:asciiTheme="majorHAnsi" w:hAnsiTheme="majorHAnsi" w:cstheme="majorHAnsi"/>
          <w:b/>
          <w:bCs/>
          <w:sz w:val="24"/>
          <w:szCs w:val="24"/>
          <w:lang w:bidi="en-US"/>
        </w:rPr>
        <w:t>Wi-Fi (Wireless Fidelity)</w:t>
      </w:r>
      <w:r w:rsidRPr="0020158A">
        <w:rPr>
          <w:rFonts w:asciiTheme="majorHAnsi" w:hAnsiTheme="majorHAnsi" w:cstheme="majorHAnsi"/>
          <w:sz w:val="24"/>
          <w:szCs w:val="24"/>
          <w:lang w:bidi="en-US"/>
        </w:rPr>
        <w:t xml:space="preserve"> – a local area wireless technology that allows an electronic device to participate in computer network using specific wireless frequencies and protocols. Current standards use the 2.4 GHz and 5 GHz unlicensed industrial, scientific, and medical radio bands. Sometimes referred to as Wireless LAN or WLAN.</w:t>
      </w:r>
    </w:p>
    <w:p w14:paraId="32311A5A" w14:textId="77777777" w:rsidR="0020158A" w:rsidRPr="006A5B23" w:rsidRDefault="0020158A" w:rsidP="0020158A">
      <w:pPr>
        <w:rPr>
          <w:rFonts w:asciiTheme="majorHAnsi" w:hAnsiTheme="majorHAnsi" w:cstheme="majorHAnsi"/>
          <w:sz w:val="24"/>
          <w:szCs w:val="24"/>
        </w:rPr>
      </w:pPr>
    </w:p>
    <w:p w14:paraId="1509519B" w14:textId="77777777" w:rsidR="0020158A" w:rsidRPr="006A5B23" w:rsidRDefault="0020158A" w:rsidP="00AC1F3C">
      <w:pPr>
        <w:rPr>
          <w:rFonts w:asciiTheme="majorHAnsi" w:hAnsiTheme="majorHAnsi" w:cstheme="majorHAnsi"/>
          <w:sz w:val="24"/>
          <w:szCs w:val="24"/>
        </w:rPr>
      </w:pPr>
    </w:p>
    <w:p w14:paraId="21699859" w14:textId="77777777" w:rsidR="0020158A" w:rsidRPr="006A5B23" w:rsidRDefault="0020158A" w:rsidP="00AC1F3C">
      <w:pPr>
        <w:rPr>
          <w:rFonts w:asciiTheme="majorHAnsi" w:hAnsiTheme="majorHAnsi" w:cstheme="majorHAnsi"/>
          <w:sz w:val="24"/>
          <w:szCs w:val="24"/>
        </w:rPr>
      </w:pPr>
    </w:p>
    <w:sectPr w:rsidR="0020158A" w:rsidRPr="006A5B23" w:rsidSect="007D4890">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29D5AE" w14:textId="77777777" w:rsidR="002B09CD" w:rsidRDefault="002B09CD" w:rsidP="003E666F">
      <w:r>
        <w:separator/>
      </w:r>
    </w:p>
  </w:endnote>
  <w:endnote w:type="continuationSeparator" w:id="0">
    <w:p w14:paraId="6EB10EF4" w14:textId="77777777" w:rsidR="002B09CD" w:rsidRDefault="002B09CD" w:rsidP="003E666F">
      <w:r>
        <w:continuationSeparator/>
      </w:r>
    </w:p>
  </w:endnote>
  <w:endnote w:type="continuationNotice" w:id="1">
    <w:p w14:paraId="6A4FF98F" w14:textId="77777777" w:rsidR="002B09CD" w:rsidRDefault="002B09CD"/>
  </w:endnote>
  <w:endnote w:id="2">
    <w:p w14:paraId="360C7AC8" w14:textId="77777777" w:rsidR="004B1659" w:rsidRDefault="004B1659" w:rsidP="004B1659">
      <w:pPr>
        <w:pStyle w:val="EndnoteText"/>
      </w:pPr>
      <w:r w:rsidRPr="00672C47">
        <w:rPr>
          <w:rStyle w:val="EndnoteReference"/>
          <w:color w:val="4D4D4F" w:themeColor="text1"/>
        </w:rPr>
        <w:endnoteRef/>
      </w:r>
      <w:r w:rsidRPr="00672C47">
        <w:rPr>
          <w:color w:val="4D4D4F" w:themeColor="text1"/>
        </w:rPr>
        <w:t xml:space="preserve"> Comcast. “Timeline,” 2025. </w:t>
      </w:r>
      <w:hyperlink r:id="rId1" w:history="1">
        <w:r w:rsidRPr="008D5050">
          <w:rPr>
            <w:rStyle w:val="Hyperlink"/>
          </w:rPr>
          <w:t>https://corporate.comcast.com/press/timeline</w:t>
        </w:r>
      </w:hyperlink>
      <w:r>
        <w:t xml:space="preserve"> </w:t>
      </w:r>
    </w:p>
  </w:endnote>
  <w:endnote w:id="3">
    <w:p w14:paraId="17CF0D6C" w14:textId="77777777" w:rsidR="004B1659" w:rsidRDefault="004B1659" w:rsidP="004B1659">
      <w:pPr>
        <w:pStyle w:val="EndnoteText"/>
      </w:pPr>
      <w:r w:rsidRPr="004F6150">
        <w:rPr>
          <w:rStyle w:val="EndnoteReference"/>
          <w:color w:val="4D4D4F" w:themeColor="text1"/>
        </w:rPr>
        <w:endnoteRef/>
      </w:r>
      <w:r w:rsidRPr="004F6150">
        <w:rPr>
          <w:color w:val="4D4D4F" w:themeColor="text1"/>
        </w:rPr>
        <w:t xml:space="preserve"> Xfinity. “Internet Availability,” 2025. </w:t>
      </w:r>
      <w:hyperlink r:id="rId2" w:history="1">
        <w:r w:rsidRPr="008D5050">
          <w:rPr>
            <w:rStyle w:val="Hyperlink"/>
          </w:rPr>
          <w:t>https://www.xfinity.com/digital/offers/plan-builder</w:t>
        </w:r>
      </w:hyperlink>
      <w:r>
        <w:t xml:space="preserve"> </w:t>
      </w:r>
    </w:p>
  </w:endnote>
  <w:endnote w:id="4">
    <w:p w14:paraId="7D4295A3" w14:textId="77777777" w:rsidR="004B1659" w:rsidRDefault="004B1659" w:rsidP="004B1659">
      <w:pPr>
        <w:pStyle w:val="EndnoteText"/>
      </w:pPr>
      <w:r w:rsidRPr="008B21EA">
        <w:rPr>
          <w:rStyle w:val="EndnoteReference"/>
          <w:color w:val="4D4D4F" w:themeColor="text1"/>
        </w:rPr>
        <w:endnoteRef/>
      </w:r>
      <w:r w:rsidRPr="008B21EA">
        <w:rPr>
          <w:color w:val="4D4D4F" w:themeColor="text1"/>
        </w:rPr>
        <w:t xml:space="preserve"> Comcast Business. “Check Availability,” 2025. </w:t>
      </w:r>
      <w:hyperlink r:id="rId3" w:history="1">
        <w:r w:rsidRPr="008D5050">
          <w:rPr>
            <w:rStyle w:val="Hyperlink"/>
          </w:rPr>
          <w:t>https://business.comcast.com/shop/gateway</w:t>
        </w:r>
      </w:hyperlink>
      <w:r>
        <w:t xml:space="preserve"> </w:t>
      </w:r>
    </w:p>
  </w:endnote>
  <w:endnote w:id="5">
    <w:p w14:paraId="7E739143" w14:textId="77777777" w:rsidR="004B1659" w:rsidRPr="008215EE" w:rsidRDefault="004B1659" w:rsidP="004B1659">
      <w:pPr>
        <w:pStyle w:val="Bibliography"/>
        <w:spacing w:afterLines="80" w:after="192"/>
      </w:pPr>
      <w:r w:rsidRPr="008215EE">
        <w:rPr>
          <w:rStyle w:val="EndnoteReference"/>
          <w:rFonts w:ascii="Arial" w:hAnsi="Arial" w:cs="Arial"/>
          <w:color w:val="4D4D4F"/>
        </w:rPr>
        <w:endnoteRef/>
      </w:r>
      <w:r w:rsidRPr="008215EE">
        <w:rPr>
          <w:color w:val="4D4D4F"/>
        </w:rPr>
        <w:t xml:space="preserve"> Frontier. “Why Frontier Communications,” 202</w:t>
      </w:r>
      <w:r>
        <w:rPr>
          <w:color w:val="4D4D4F"/>
        </w:rPr>
        <w:t>5</w:t>
      </w:r>
      <w:r w:rsidRPr="008215EE">
        <w:rPr>
          <w:color w:val="4D4D4F"/>
        </w:rPr>
        <w:t xml:space="preserve">. </w:t>
      </w:r>
      <w:hyperlink r:id="rId4" w:anchor=":~:text=Frontier%20is%20a%20Fortune%C2%AE,%2C%20TV%2C%20and%20phone%20services" w:history="1">
        <w:r w:rsidRPr="008215EE">
          <w:rPr>
            <w:rStyle w:val="Hyperlink"/>
            <w:rFonts w:ascii="Arial" w:hAnsi="Arial" w:cs="Arial"/>
          </w:rPr>
          <w:t>https://agents.frontier.com/about-us#:~:text=Frontier%20is%20a%20Fortune%C2%AE,%2C%20TV%2C%20and%20phone%20services</w:t>
        </w:r>
      </w:hyperlink>
      <w:r w:rsidRPr="008215EE">
        <w:t xml:space="preserve">. </w:t>
      </w:r>
    </w:p>
  </w:endnote>
  <w:endnote w:id="6">
    <w:p w14:paraId="3298ABB4" w14:textId="77777777" w:rsidR="004B1659" w:rsidRPr="008215EE" w:rsidRDefault="004B1659" w:rsidP="004B1659">
      <w:pPr>
        <w:pStyle w:val="Bibliography"/>
        <w:spacing w:afterLines="80" w:after="192"/>
      </w:pPr>
      <w:r w:rsidRPr="008215EE">
        <w:rPr>
          <w:rStyle w:val="EndnoteReference"/>
          <w:rFonts w:ascii="Arial" w:hAnsi="Arial" w:cs="Arial"/>
          <w:color w:val="4D4D4F"/>
        </w:rPr>
        <w:endnoteRef/>
      </w:r>
      <w:r w:rsidRPr="008215EE">
        <w:rPr>
          <w:color w:val="4D4D4F"/>
        </w:rPr>
        <w:t xml:space="preserve"> Frontier. “Frontier Internet,” 202</w:t>
      </w:r>
      <w:r>
        <w:rPr>
          <w:color w:val="4D4D4F"/>
        </w:rPr>
        <w:t>5</w:t>
      </w:r>
      <w:r w:rsidRPr="008215EE">
        <w:rPr>
          <w:color w:val="4D4D4F"/>
        </w:rPr>
        <w:t xml:space="preserve">. </w:t>
      </w:r>
      <w:hyperlink r:id="rId5" w:history="1">
        <w:r w:rsidRPr="008215EE">
          <w:rPr>
            <w:rStyle w:val="Hyperlink"/>
            <w:rFonts w:ascii="Arial" w:hAnsi="Arial" w:cs="Arial"/>
          </w:rPr>
          <w:t>https://go.frontier.com/internet</w:t>
        </w:r>
      </w:hyperlink>
      <w:r w:rsidRPr="008215EE">
        <w:t xml:space="preserve"> </w:t>
      </w:r>
    </w:p>
  </w:endnote>
  <w:endnote w:id="7">
    <w:p w14:paraId="25FFF5AE" w14:textId="77777777" w:rsidR="004B1659" w:rsidRPr="000D1FFD" w:rsidRDefault="004B1659" w:rsidP="004B1659">
      <w:pPr>
        <w:pStyle w:val="EndnoteText"/>
        <w:rPr>
          <w:color w:val="4D4D4F" w:themeColor="text1"/>
        </w:rPr>
      </w:pPr>
      <w:r w:rsidRPr="000D1FFD">
        <w:rPr>
          <w:rStyle w:val="EndnoteReference"/>
          <w:color w:val="4D4D4F" w:themeColor="text1"/>
        </w:rPr>
        <w:endnoteRef/>
      </w:r>
      <w:r w:rsidRPr="000D1FFD">
        <w:rPr>
          <w:color w:val="4D4D4F" w:themeColor="text1"/>
        </w:rPr>
        <w:t xml:space="preserve"> </w:t>
      </w:r>
      <w:r>
        <w:rPr>
          <w:color w:val="4D4D4F" w:themeColor="text1"/>
        </w:rPr>
        <w:t xml:space="preserve">Frontier. “Frontier Business Fiber Internet,” 2025. </w:t>
      </w:r>
      <w:hyperlink r:id="rId6" w:history="1">
        <w:r w:rsidRPr="008D5050">
          <w:rPr>
            <w:rStyle w:val="Hyperlink"/>
          </w:rPr>
          <w:t>https://go.frontier.com/business/fiber-internet</w:t>
        </w:r>
      </w:hyperlink>
      <w:r>
        <w:rPr>
          <w:color w:val="4D4D4F" w:themeColor="text1"/>
        </w:rPr>
        <w:t xml:space="preserve"> </w:t>
      </w:r>
    </w:p>
  </w:endnote>
  <w:endnote w:id="8">
    <w:p w14:paraId="6780CD28" w14:textId="77777777" w:rsidR="004B1659" w:rsidRPr="008215EE" w:rsidRDefault="004B1659" w:rsidP="004B1659">
      <w:pPr>
        <w:pStyle w:val="Bibliography"/>
        <w:spacing w:afterLines="80" w:after="192"/>
      </w:pPr>
      <w:r w:rsidRPr="008215EE">
        <w:rPr>
          <w:rStyle w:val="EndnoteReference"/>
          <w:rFonts w:ascii="Arial" w:hAnsi="Arial" w:cs="Arial"/>
          <w:color w:val="4D4D4F"/>
        </w:rPr>
        <w:endnoteRef/>
      </w:r>
      <w:r w:rsidRPr="008215EE">
        <w:rPr>
          <w:color w:val="4D4D4F"/>
        </w:rPr>
        <w:t xml:space="preserve"> Hughes Network Systems, LLC. “Global Websites &amp; Office Locations,” 202</w:t>
      </w:r>
      <w:r>
        <w:rPr>
          <w:color w:val="4D4D4F"/>
        </w:rPr>
        <w:t>5</w:t>
      </w:r>
      <w:r w:rsidRPr="008215EE">
        <w:rPr>
          <w:color w:val="4D4D4F"/>
        </w:rPr>
        <w:t xml:space="preserve">. </w:t>
      </w:r>
      <w:hyperlink r:id="rId7" w:anchor="north-america" w:history="1">
        <w:r w:rsidRPr="008215EE">
          <w:rPr>
            <w:rStyle w:val="Hyperlink"/>
            <w:rFonts w:ascii="Arial" w:hAnsi="Arial" w:cs="Arial"/>
          </w:rPr>
          <w:t>https://www.hughes.com/who-we-are/locations#north-america</w:t>
        </w:r>
      </w:hyperlink>
      <w:r w:rsidRPr="008215EE">
        <w:t xml:space="preserve"> </w:t>
      </w:r>
    </w:p>
  </w:endnote>
  <w:endnote w:id="9">
    <w:p w14:paraId="534B532B" w14:textId="77777777" w:rsidR="004B1659" w:rsidRPr="008215EE" w:rsidRDefault="004B1659" w:rsidP="004B1659">
      <w:pPr>
        <w:pStyle w:val="Bibliography"/>
        <w:spacing w:afterLines="80" w:after="192"/>
        <w:rPr>
          <w:rFonts w:ascii="Arial" w:hAnsi="Arial" w:cs="Arial"/>
          <w:color w:val="E18327" w:themeColor="hyperlink"/>
          <w:u w:val="single"/>
        </w:rPr>
      </w:pPr>
      <w:r w:rsidRPr="008215EE">
        <w:rPr>
          <w:rStyle w:val="EndnoteReference"/>
          <w:rFonts w:ascii="Arial" w:hAnsi="Arial" w:cs="Arial"/>
          <w:color w:val="4D4D4F"/>
        </w:rPr>
        <w:endnoteRef/>
      </w:r>
      <w:r w:rsidRPr="008215EE">
        <w:rPr>
          <w:color w:val="4D4D4F"/>
        </w:rPr>
        <w:t xml:space="preserve"> HughesNet. “</w:t>
      </w:r>
      <w:r w:rsidRPr="00FA4153">
        <w:rPr>
          <w:color w:val="4D4D4F"/>
        </w:rPr>
        <w:t>Satellite Internet Service from the Company that Invented It</w:t>
      </w:r>
      <w:r w:rsidRPr="008215EE">
        <w:rPr>
          <w:color w:val="4D4D4F"/>
        </w:rPr>
        <w:t>,” 202</w:t>
      </w:r>
      <w:r>
        <w:rPr>
          <w:color w:val="4D4D4F"/>
        </w:rPr>
        <w:t>5</w:t>
      </w:r>
      <w:r w:rsidRPr="008215EE">
        <w:rPr>
          <w:color w:val="4D4D4F"/>
        </w:rPr>
        <w:t xml:space="preserve">. </w:t>
      </w:r>
      <w:hyperlink r:id="rId8" w:history="1">
        <w:r w:rsidRPr="008D5050">
          <w:rPr>
            <w:rStyle w:val="Hyperlink"/>
          </w:rPr>
          <w:t>https://www.hughes.com/what-we-offer/satellite-internet</w:t>
        </w:r>
      </w:hyperlink>
      <w:r>
        <w:t xml:space="preserve"> </w:t>
      </w:r>
    </w:p>
  </w:endnote>
  <w:endnote w:id="10">
    <w:p w14:paraId="0BC27815" w14:textId="77777777" w:rsidR="004B1659" w:rsidRPr="008215EE" w:rsidRDefault="004B1659" w:rsidP="004B1659">
      <w:pPr>
        <w:pStyle w:val="Bibliography"/>
        <w:spacing w:afterLines="80" w:after="192"/>
      </w:pPr>
      <w:r w:rsidRPr="008215EE">
        <w:rPr>
          <w:rStyle w:val="EndnoteReference"/>
          <w:rFonts w:ascii="Arial" w:hAnsi="Arial" w:cs="Arial"/>
          <w:color w:val="4D4D4F"/>
        </w:rPr>
        <w:endnoteRef/>
      </w:r>
      <w:r w:rsidRPr="008215EE">
        <w:rPr>
          <w:color w:val="4D4D4F"/>
        </w:rPr>
        <w:t xml:space="preserve"> HughesNet. “Get Satellite Internet Service Now,” 202</w:t>
      </w:r>
      <w:r>
        <w:rPr>
          <w:color w:val="4D4D4F"/>
        </w:rPr>
        <w:t>5</w:t>
      </w:r>
      <w:r w:rsidRPr="008215EE">
        <w:rPr>
          <w:color w:val="4D4D4F"/>
        </w:rPr>
        <w:t xml:space="preserve">. </w:t>
      </w:r>
      <w:hyperlink r:id="rId9" w:history="1">
        <w:r w:rsidRPr="008215EE">
          <w:rPr>
            <w:rStyle w:val="Hyperlink"/>
            <w:rFonts w:ascii="Arial" w:hAnsi="Arial" w:cs="Arial"/>
          </w:rPr>
          <w:t>https://www.hughesnet.com/get-started#</w:t>
        </w:r>
      </w:hyperlink>
      <w:r w:rsidRPr="008215EE">
        <w:t xml:space="preserve"> </w:t>
      </w:r>
    </w:p>
  </w:endnote>
  <w:endnote w:id="11">
    <w:p w14:paraId="3E8580D7" w14:textId="77777777" w:rsidR="004B1659" w:rsidRPr="00C25931" w:rsidRDefault="004B1659" w:rsidP="004B1659">
      <w:pPr>
        <w:pStyle w:val="EndnoteText"/>
        <w:jc w:val="left"/>
        <w:rPr>
          <w:color w:val="4D4D4F" w:themeColor="text1"/>
        </w:rPr>
      </w:pPr>
      <w:r w:rsidRPr="00C25931">
        <w:rPr>
          <w:rStyle w:val="EndnoteReference"/>
          <w:color w:val="4D4D4F" w:themeColor="text1"/>
        </w:rPr>
        <w:endnoteRef/>
      </w:r>
      <w:r w:rsidRPr="00C25931">
        <w:rPr>
          <w:color w:val="4D4D4F" w:themeColor="text1"/>
        </w:rPr>
        <w:t xml:space="preserve"> </w:t>
      </w:r>
      <w:r>
        <w:rPr>
          <w:color w:val="4D4D4F" w:themeColor="text1"/>
        </w:rPr>
        <w:t xml:space="preserve">Kraus. “High Speed Internet Services,” 2025. </w:t>
      </w:r>
      <w:hyperlink r:id="rId10" w:history="1">
        <w:r w:rsidRPr="008D5050">
          <w:rPr>
            <w:rStyle w:val="Hyperlink"/>
          </w:rPr>
          <w:t>https://krausonline.com/kraus-internet-cable-phone-service-area/</w:t>
        </w:r>
      </w:hyperlink>
      <w:r>
        <w:rPr>
          <w:color w:val="4D4D4F" w:themeColor="text1"/>
        </w:rPr>
        <w:t xml:space="preserve"> </w:t>
      </w:r>
    </w:p>
  </w:endnote>
  <w:endnote w:id="12">
    <w:p w14:paraId="22AC8F53" w14:textId="77777777" w:rsidR="004B1659" w:rsidRDefault="004B1659" w:rsidP="004B1659">
      <w:pPr>
        <w:pStyle w:val="EndnoteText"/>
      </w:pPr>
      <w:r w:rsidRPr="00DF4186">
        <w:rPr>
          <w:rStyle w:val="EndnoteReference"/>
          <w:color w:val="4D4D4F" w:themeColor="text1"/>
        </w:rPr>
        <w:endnoteRef/>
      </w:r>
      <w:r w:rsidRPr="00DF4186">
        <w:rPr>
          <w:color w:val="4D4D4F" w:themeColor="text1"/>
        </w:rPr>
        <w:t xml:space="preserve"> Maxwire. “Fast-Reliable Wireless Internet Where You Live,” 2025. </w:t>
      </w:r>
      <w:hyperlink r:id="rId11" w:history="1">
        <w:r w:rsidRPr="008D5050">
          <w:rPr>
            <w:rStyle w:val="Hyperlink"/>
          </w:rPr>
          <w:t>https://maxwire.net/</w:t>
        </w:r>
      </w:hyperlink>
      <w:r>
        <w:t xml:space="preserve"> </w:t>
      </w:r>
    </w:p>
  </w:endnote>
  <w:endnote w:id="13">
    <w:p w14:paraId="5103271D" w14:textId="77777777" w:rsidR="004B1659" w:rsidRPr="00445BF3" w:rsidRDefault="004B1659" w:rsidP="004B1659">
      <w:pPr>
        <w:pStyle w:val="EndnoteText"/>
        <w:jc w:val="left"/>
        <w:rPr>
          <w:color w:val="4D4D4F" w:themeColor="text1"/>
        </w:rPr>
      </w:pPr>
      <w:r w:rsidRPr="00445BF3">
        <w:rPr>
          <w:rStyle w:val="EndnoteReference"/>
          <w:color w:val="4D4D4F" w:themeColor="text1"/>
        </w:rPr>
        <w:endnoteRef/>
      </w:r>
      <w:r w:rsidRPr="00445BF3">
        <w:rPr>
          <w:color w:val="4D4D4F" w:themeColor="text1"/>
        </w:rPr>
        <w:t xml:space="preserve"> </w:t>
      </w:r>
      <w:r>
        <w:rPr>
          <w:color w:val="4D4D4F" w:themeColor="text1"/>
        </w:rPr>
        <w:t xml:space="preserve">Xtream Powered by Mediacom. “Our History: Brief History of Mediacom,” 2025. </w:t>
      </w:r>
      <w:hyperlink r:id="rId12" w:history="1">
        <w:r w:rsidRPr="008D5050">
          <w:rPr>
            <w:rStyle w:val="Hyperlink"/>
          </w:rPr>
          <w:t>https://mediacomcable.com/about/why-mediacom/</w:t>
        </w:r>
      </w:hyperlink>
      <w:r>
        <w:rPr>
          <w:color w:val="4D4D4F" w:themeColor="text1"/>
        </w:rPr>
        <w:t xml:space="preserve"> </w:t>
      </w:r>
    </w:p>
  </w:endnote>
  <w:endnote w:id="14">
    <w:p w14:paraId="010053B6" w14:textId="77777777" w:rsidR="004B1659" w:rsidRDefault="004B1659" w:rsidP="004B1659">
      <w:pPr>
        <w:pStyle w:val="EndnoteText"/>
      </w:pPr>
      <w:r w:rsidRPr="00B15955">
        <w:rPr>
          <w:rStyle w:val="EndnoteReference"/>
          <w:color w:val="4D4D4F" w:themeColor="text1"/>
        </w:rPr>
        <w:endnoteRef/>
      </w:r>
      <w:r w:rsidRPr="00B15955">
        <w:rPr>
          <w:color w:val="4D4D4F" w:themeColor="text1"/>
        </w:rPr>
        <w:t xml:space="preserve"> Xtream Powered by Mediacom. </w:t>
      </w:r>
      <w:r>
        <w:rPr>
          <w:color w:val="4D4D4F" w:themeColor="text1"/>
        </w:rPr>
        <w:t xml:space="preserve">“Choose Your Plan,” 2025. </w:t>
      </w:r>
      <w:hyperlink r:id="rId13" w:history="1">
        <w:r w:rsidRPr="008D5050">
          <w:rPr>
            <w:rStyle w:val="Hyperlink"/>
          </w:rPr>
          <w:t>https://shop.mediacomcable.com/offers</w:t>
        </w:r>
      </w:hyperlink>
      <w:r>
        <w:rPr>
          <w:color w:val="4D4D4F" w:themeColor="text1"/>
        </w:rPr>
        <w:t xml:space="preserve"> </w:t>
      </w:r>
    </w:p>
  </w:endnote>
  <w:endnote w:id="15">
    <w:p w14:paraId="04982E3C" w14:textId="77777777" w:rsidR="004B1659" w:rsidRDefault="004B1659" w:rsidP="004B1659">
      <w:pPr>
        <w:pStyle w:val="EndnoteText"/>
      </w:pPr>
      <w:r w:rsidRPr="009D1947">
        <w:rPr>
          <w:rStyle w:val="EndnoteReference"/>
          <w:color w:val="4D4D4F" w:themeColor="text1"/>
        </w:rPr>
        <w:endnoteRef/>
      </w:r>
      <w:r w:rsidRPr="009D1947">
        <w:rPr>
          <w:color w:val="4D4D4F" w:themeColor="text1"/>
        </w:rPr>
        <w:t xml:space="preserve"> </w:t>
      </w:r>
      <w:r>
        <w:rPr>
          <w:color w:val="4D4D4F" w:themeColor="text1"/>
        </w:rPr>
        <w:t xml:space="preserve">Mediacom Business. “Business Internet Plans,” 2025. </w:t>
      </w:r>
      <w:hyperlink r:id="rId14" w:history="1">
        <w:r w:rsidRPr="008D5050">
          <w:rPr>
            <w:rStyle w:val="Hyperlink"/>
          </w:rPr>
          <w:t>https://mediacombusiness.com/business-internet</w:t>
        </w:r>
      </w:hyperlink>
      <w:r>
        <w:rPr>
          <w:color w:val="4D4D4F" w:themeColor="text1"/>
        </w:rPr>
        <w:t xml:space="preserve"> </w:t>
      </w:r>
    </w:p>
  </w:endnote>
  <w:endnote w:id="16">
    <w:p w14:paraId="5D32615A" w14:textId="77777777" w:rsidR="004B1659" w:rsidRDefault="004B1659" w:rsidP="004B1659">
      <w:pPr>
        <w:pStyle w:val="EndnoteText"/>
      </w:pPr>
      <w:r w:rsidRPr="00386727">
        <w:rPr>
          <w:rStyle w:val="EndnoteReference"/>
          <w:color w:val="4D4D4F" w:themeColor="text1"/>
        </w:rPr>
        <w:endnoteRef/>
      </w:r>
      <w:r w:rsidRPr="00386727">
        <w:rPr>
          <w:color w:val="4D4D4F" w:themeColor="text1"/>
        </w:rPr>
        <w:t xml:space="preserve"> </w:t>
      </w:r>
      <w:r>
        <w:rPr>
          <w:color w:val="4D4D4F" w:themeColor="text1"/>
        </w:rPr>
        <w:t xml:space="preserve">NewarkNet. “Welcome to NewarkNet,” 2005. </w:t>
      </w:r>
      <w:hyperlink r:id="rId15" w:history="1">
        <w:r w:rsidRPr="008D5050">
          <w:rPr>
            <w:rStyle w:val="Hyperlink"/>
          </w:rPr>
          <w:t>https://www.newarknet.net/home</w:t>
        </w:r>
      </w:hyperlink>
      <w:r>
        <w:rPr>
          <w:color w:val="4D4D4F" w:themeColor="text1"/>
        </w:rPr>
        <w:t xml:space="preserve"> </w:t>
      </w:r>
    </w:p>
  </w:endnote>
  <w:endnote w:id="17">
    <w:p w14:paraId="70CDAFD0" w14:textId="77777777" w:rsidR="004B1659" w:rsidRPr="00B471C9" w:rsidRDefault="004B1659" w:rsidP="004B1659">
      <w:pPr>
        <w:pStyle w:val="EndnoteText"/>
        <w:rPr>
          <w:color w:val="4D4D4F" w:themeColor="text1"/>
        </w:rPr>
      </w:pPr>
      <w:r w:rsidRPr="00B471C9">
        <w:rPr>
          <w:rStyle w:val="EndnoteReference"/>
          <w:color w:val="4D4D4F" w:themeColor="text1"/>
        </w:rPr>
        <w:endnoteRef/>
      </w:r>
      <w:r w:rsidRPr="00B471C9">
        <w:rPr>
          <w:color w:val="4D4D4F" w:themeColor="text1"/>
        </w:rPr>
        <w:t xml:space="preserve"> NewarkNet. “Why NewarkNet?,” 2005. </w:t>
      </w:r>
      <w:hyperlink r:id="rId16" w:history="1">
        <w:r w:rsidRPr="008D5050">
          <w:rPr>
            <w:rStyle w:val="Hyperlink"/>
          </w:rPr>
          <w:t>https://www.newarknet.net/why-newarknet</w:t>
        </w:r>
      </w:hyperlink>
      <w:r>
        <w:rPr>
          <w:color w:val="4D4D4F" w:themeColor="text1"/>
        </w:rPr>
        <w:t xml:space="preserve"> </w:t>
      </w:r>
    </w:p>
  </w:endnote>
  <w:endnote w:id="18">
    <w:p w14:paraId="1DDEB1A8" w14:textId="77777777" w:rsidR="004B1659" w:rsidRPr="0027402B" w:rsidRDefault="004B1659" w:rsidP="004B1659">
      <w:pPr>
        <w:pStyle w:val="EndnoteText"/>
        <w:jc w:val="left"/>
        <w:rPr>
          <w:color w:val="4D4D4F" w:themeColor="text1"/>
        </w:rPr>
      </w:pPr>
      <w:r w:rsidRPr="0027402B">
        <w:rPr>
          <w:rStyle w:val="EndnoteReference"/>
          <w:color w:val="4D4D4F" w:themeColor="text1"/>
        </w:rPr>
        <w:endnoteRef/>
      </w:r>
      <w:r w:rsidRPr="0027402B">
        <w:rPr>
          <w:color w:val="4D4D4F" w:themeColor="text1"/>
        </w:rPr>
        <w:t xml:space="preserve"> </w:t>
      </w:r>
      <w:r>
        <w:rPr>
          <w:color w:val="4D4D4F" w:themeColor="text1"/>
        </w:rPr>
        <w:t xml:space="preserve">NewarkNet. “Speeds and Cost (*NEW* for 2021),” 2021. </w:t>
      </w:r>
      <w:hyperlink r:id="rId17" w:history="1">
        <w:r w:rsidRPr="008D5050">
          <w:rPr>
            <w:rStyle w:val="Hyperlink"/>
          </w:rPr>
          <w:t>https://www.newarknet.net/speeds-and-cost-updated-2021</w:t>
        </w:r>
      </w:hyperlink>
      <w:r>
        <w:rPr>
          <w:color w:val="4D4D4F" w:themeColor="text1"/>
        </w:rPr>
        <w:t xml:space="preserve">  </w:t>
      </w:r>
    </w:p>
  </w:endnote>
  <w:endnote w:id="19">
    <w:p w14:paraId="03522D83" w14:textId="77777777" w:rsidR="004B1659" w:rsidRDefault="004B1659" w:rsidP="004B1659">
      <w:pPr>
        <w:pStyle w:val="EndnoteText"/>
      </w:pPr>
      <w:r w:rsidRPr="0022680D">
        <w:rPr>
          <w:rStyle w:val="EndnoteReference"/>
          <w:color w:val="4D4D4F" w:themeColor="text1"/>
        </w:rPr>
        <w:endnoteRef/>
      </w:r>
      <w:r w:rsidRPr="0022680D">
        <w:rPr>
          <w:color w:val="4D4D4F" w:themeColor="text1"/>
        </w:rPr>
        <w:t xml:space="preserve"> Rise Broadband. “Learn More About Rise Broadband,” 202</w:t>
      </w:r>
      <w:r>
        <w:rPr>
          <w:color w:val="4D4D4F" w:themeColor="text1"/>
        </w:rPr>
        <w:t>5</w:t>
      </w:r>
      <w:r w:rsidRPr="0022680D">
        <w:rPr>
          <w:color w:val="4D4D4F" w:themeColor="text1"/>
        </w:rPr>
        <w:t xml:space="preserve">. </w:t>
      </w:r>
      <w:hyperlink r:id="rId18" w:history="1">
        <w:r w:rsidRPr="0022680D">
          <w:rPr>
            <w:rStyle w:val="Hyperlink"/>
          </w:rPr>
          <w:t>https://www.risebroadband.com/about-rise-broadband/</w:t>
        </w:r>
      </w:hyperlink>
    </w:p>
  </w:endnote>
  <w:endnote w:id="20">
    <w:p w14:paraId="02A8A5E7" w14:textId="77777777" w:rsidR="004B1659" w:rsidRPr="004231D0" w:rsidRDefault="004B1659" w:rsidP="004B1659">
      <w:pPr>
        <w:keepNext/>
        <w:keepLines/>
        <w:spacing w:before="240" w:after="240"/>
        <w:jc w:val="both"/>
        <w:rPr>
          <w:rFonts w:ascii="Arial" w:hAnsi="Arial" w:cs="Arial"/>
          <w:color w:val="4D4D4F"/>
        </w:rPr>
      </w:pPr>
      <w:r w:rsidRPr="004231D0">
        <w:rPr>
          <w:rStyle w:val="EndnoteReference"/>
        </w:rPr>
        <w:endnoteRef/>
      </w:r>
      <w:r w:rsidRPr="004231D0">
        <w:t xml:space="preserve"> Rise Broadband. “High-Speed Internet from One of the Nation’s Largest Fixed Wireless Providers,” 202</w:t>
      </w:r>
      <w:r>
        <w:t>5</w:t>
      </w:r>
      <w:r w:rsidRPr="004231D0">
        <w:t xml:space="preserve">. </w:t>
      </w:r>
      <w:hyperlink r:id="rId19" w:history="1">
        <w:r w:rsidRPr="008D5050">
          <w:rPr>
            <w:rStyle w:val="Hyperlink"/>
          </w:rPr>
          <w:t>https://www.risebroadbandpromotions.com/</w:t>
        </w:r>
      </w:hyperlink>
      <w:r>
        <w:t xml:space="preserve"> </w:t>
      </w:r>
    </w:p>
  </w:endnote>
  <w:endnote w:id="21">
    <w:p w14:paraId="1AF141F3" w14:textId="77777777" w:rsidR="004B1659" w:rsidRPr="008215EE" w:rsidRDefault="004B1659" w:rsidP="004B1659">
      <w:pPr>
        <w:pStyle w:val="Bibliography"/>
        <w:spacing w:afterLines="80" w:after="192"/>
      </w:pPr>
      <w:r w:rsidRPr="008215EE">
        <w:rPr>
          <w:rStyle w:val="EndnoteReference"/>
          <w:rFonts w:ascii="Arial" w:hAnsi="Arial" w:cs="Arial"/>
          <w:color w:val="4D4D4F"/>
        </w:rPr>
        <w:endnoteRef/>
      </w:r>
      <w:r w:rsidRPr="008215EE">
        <w:rPr>
          <w:color w:val="4D4D4F"/>
        </w:rPr>
        <w:t xml:space="preserve"> Charter Communications. “Charter Communications: History,” 202</w:t>
      </w:r>
      <w:r>
        <w:rPr>
          <w:color w:val="4D4D4F"/>
        </w:rPr>
        <w:t>5.</w:t>
      </w:r>
      <w:r w:rsidRPr="008215EE">
        <w:rPr>
          <w:color w:val="4D4D4F"/>
        </w:rPr>
        <w:t xml:space="preserve"> </w:t>
      </w:r>
      <w:hyperlink r:id="rId20" w:history="1">
        <w:r w:rsidRPr="008215EE">
          <w:rPr>
            <w:rStyle w:val="Hyperlink"/>
            <w:rFonts w:ascii="Arial" w:hAnsi="Arial" w:cs="Arial"/>
          </w:rPr>
          <w:t>https://corporate.charter.com/history</w:t>
        </w:r>
      </w:hyperlink>
      <w:r w:rsidRPr="008215EE">
        <w:t xml:space="preserve"> </w:t>
      </w:r>
    </w:p>
  </w:endnote>
  <w:endnote w:id="22">
    <w:p w14:paraId="347BC623" w14:textId="77777777" w:rsidR="004B1659" w:rsidRDefault="004B1659" w:rsidP="004B1659">
      <w:pPr>
        <w:pStyle w:val="EndnoteText"/>
      </w:pPr>
      <w:r>
        <w:rPr>
          <w:rStyle w:val="EndnoteReference"/>
        </w:rPr>
        <w:endnoteRef/>
      </w:r>
      <w:r>
        <w:t xml:space="preserve"> </w:t>
      </w:r>
      <w:r w:rsidRPr="00A15E3E">
        <w:rPr>
          <w:color w:val="4D4D4F" w:themeColor="text1"/>
        </w:rPr>
        <w:t>Charter Communications. “About Spectrum Networks,” 2025</w:t>
      </w:r>
      <w:r>
        <w:t xml:space="preserve">. </w:t>
      </w:r>
      <w:hyperlink r:id="rId21" w:history="1">
        <w:r w:rsidRPr="004833FC">
          <w:rPr>
            <w:rStyle w:val="Hyperlink"/>
          </w:rPr>
          <w:t>https://corporate.charter.com/spectrum-networks</w:t>
        </w:r>
      </w:hyperlink>
      <w:r>
        <w:t xml:space="preserve"> </w:t>
      </w:r>
    </w:p>
  </w:endnote>
  <w:endnote w:id="23">
    <w:p w14:paraId="0B6D0E20" w14:textId="77777777" w:rsidR="004B1659" w:rsidRDefault="004B1659" w:rsidP="004B1659">
      <w:pPr>
        <w:pStyle w:val="EndnoteText"/>
      </w:pPr>
      <w:r w:rsidRPr="00A15E3E">
        <w:rPr>
          <w:rStyle w:val="EndnoteReference"/>
          <w:color w:val="4D4D4F" w:themeColor="text1"/>
        </w:rPr>
        <w:endnoteRef/>
      </w:r>
      <w:r w:rsidRPr="00A15E3E">
        <w:rPr>
          <w:color w:val="4D4D4F" w:themeColor="text1"/>
        </w:rPr>
        <w:t xml:space="preserve"> Spectrum. “Get Internet + Mobile for $30/Mo,” 2025. </w:t>
      </w:r>
      <w:hyperlink r:id="rId22" w:history="1">
        <w:r w:rsidRPr="004833FC">
          <w:rPr>
            <w:rStyle w:val="Hyperlink"/>
          </w:rPr>
          <w:t>https://www.spectrum.com/</w:t>
        </w:r>
      </w:hyperlink>
      <w:r>
        <w:t xml:space="preserve"> </w:t>
      </w:r>
    </w:p>
  </w:endnote>
  <w:endnote w:id="24">
    <w:p w14:paraId="71C39A31" w14:textId="77777777" w:rsidR="004B1659" w:rsidRDefault="004B1659" w:rsidP="004B1659">
      <w:pPr>
        <w:pStyle w:val="EndnoteText"/>
      </w:pPr>
      <w:r w:rsidRPr="00A15E3E">
        <w:rPr>
          <w:rStyle w:val="EndnoteReference"/>
          <w:color w:val="4D4D4F" w:themeColor="text1"/>
        </w:rPr>
        <w:endnoteRef/>
      </w:r>
      <w:r w:rsidRPr="00A15E3E">
        <w:rPr>
          <w:color w:val="4D4D4F" w:themeColor="text1"/>
        </w:rPr>
        <w:t xml:space="preserve"> Spectrum Business. “Spectrum Business Internet,” 2025. </w:t>
      </w:r>
      <w:hyperlink r:id="rId23" w:history="1">
        <w:r w:rsidRPr="004833FC">
          <w:rPr>
            <w:rStyle w:val="Hyperlink"/>
          </w:rPr>
          <w:t>https://www.spectrum.com/business/internet</w:t>
        </w:r>
      </w:hyperlink>
      <w:r>
        <w:t xml:space="preserve"> </w:t>
      </w:r>
    </w:p>
  </w:endnote>
  <w:endnote w:id="25">
    <w:p w14:paraId="77FF4F52" w14:textId="77777777" w:rsidR="004B1659" w:rsidRDefault="004B1659" w:rsidP="004B1659">
      <w:pPr>
        <w:pStyle w:val="EndnoteText"/>
      </w:pPr>
      <w:r w:rsidRPr="00FB095F">
        <w:rPr>
          <w:rStyle w:val="EndnoteReference"/>
          <w:color w:val="4D4D4F" w:themeColor="text1"/>
        </w:rPr>
        <w:endnoteRef/>
      </w:r>
      <w:r w:rsidRPr="00FB095F">
        <w:rPr>
          <w:color w:val="4D4D4F" w:themeColor="text1"/>
        </w:rPr>
        <w:t xml:space="preserve"> Surf Internet. “About Surf Internet,” 2025. </w:t>
      </w:r>
      <w:hyperlink r:id="rId24" w:history="1">
        <w:r w:rsidRPr="008D5050">
          <w:rPr>
            <w:rStyle w:val="Hyperlink"/>
          </w:rPr>
          <w:t>https://surfinternet.com/about-surf-internet/</w:t>
        </w:r>
      </w:hyperlink>
      <w:r>
        <w:t xml:space="preserve"> </w:t>
      </w:r>
    </w:p>
  </w:endnote>
  <w:endnote w:id="26">
    <w:p w14:paraId="1892F101" w14:textId="77777777" w:rsidR="004B1659" w:rsidRPr="00247866" w:rsidRDefault="004B1659" w:rsidP="004B1659">
      <w:pPr>
        <w:pStyle w:val="EndnoteText"/>
        <w:rPr>
          <w:color w:val="4D4D4F" w:themeColor="text1"/>
        </w:rPr>
      </w:pPr>
      <w:r>
        <w:rPr>
          <w:rStyle w:val="EndnoteReference"/>
        </w:rPr>
        <w:endnoteRef/>
      </w:r>
      <w:r>
        <w:t xml:space="preserve"> </w:t>
      </w:r>
      <w:r>
        <w:rPr>
          <w:color w:val="4D4D4F" w:themeColor="text1"/>
        </w:rPr>
        <w:t xml:space="preserve">Surf Internet. “Check Internet Availability,” 2025. </w:t>
      </w:r>
      <w:hyperlink r:id="rId25" w:history="1">
        <w:r w:rsidRPr="008D5050">
          <w:rPr>
            <w:rStyle w:val="Hyperlink"/>
          </w:rPr>
          <w:t>https://shop.surfinternet.com/check-service</w:t>
        </w:r>
      </w:hyperlink>
      <w:r>
        <w:rPr>
          <w:color w:val="4D4D4F" w:themeColor="text1"/>
        </w:rPr>
        <w:t xml:space="preserve"> </w:t>
      </w:r>
    </w:p>
  </w:endnote>
  <w:endnote w:id="27">
    <w:p w14:paraId="583482B6" w14:textId="77777777" w:rsidR="004B1659" w:rsidRPr="001C7F9C" w:rsidRDefault="004B1659" w:rsidP="004B1659">
      <w:pPr>
        <w:pStyle w:val="EndnoteText"/>
        <w:jc w:val="left"/>
        <w:rPr>
          <w:color w:val="4D4D4F" w:themeColor="text1"/>
        </w:rPr>
      </w:pPr>
      <w:r>
        <w:rPr>
          <w:rStyle w:val="EndnoteReference"/>
        </w:rPr>
        <w:endnoteRef/>
      </w:r>
      <w:r>
        <w:t xml:space="preserve"> </w:t>
      </w:r>
      <w:r>
        <w:rPr>
          <w:color w:val="4D4D4F" w:themeColor="text1"/>
        </w:rPr>
        <w:t xml:space="preserve">Surf Internet. “Reliable, Fast and Affordable Business Fiber Solutions,” 2025. </w:t>
      </w:r>
      <w:hyperlink r:id="rId26" w:history="1">
        <w:r w:rsidRPr="008D5050">
          <w:rPr>
            <w:rStyle w:val="Hyperlink"/>
          </w:rPr>
          <w:t>https://surfinternet.com/business/fiber/</w:t>
        </w:r>
      </w:hyperlink>
      <w:r>
        <w:rPr>
          <w:color w:val="4D4D4F" w:themeColor="text1"/>
        </w:rPr>
        <w:t xml:space="preserve"> </w:t>
      </w:r>
    </w:p>
  </w:endnote>
  <w:endnote w:id="28">
    <w:p w14:paraId="718767AA" w14:textId="77777777" w:rsidR="004B1659" w:rsidRPr="008215EE" w:rsidRDefault="004B1659" w:rsidP="004B1659">
      <w:pPr>
        <w:pStyle w:val="Bibliography"/>
        <w:spacing w:afterLines="80" w:after="192"/>
      </w:pPr>
      <w:r w:rsidRPr="008215EE">
        <w:rPr>
          <w:rStyle w:val="EndnoteReference"/>
          <w:rFonts w:ascii="Arial" w:hAnsi="Arial" w:cs="Arial"/>
          <w:color w:val="4D4D4F"/>
        </w:rPr>
        <w:endnoteRef/>
      </w:r>
      <w:r w:rsidRPr="008215EE">
        <w:rPr>
          <w:color w:val="4D4D4F"/>
        </w:rPr>
        <w:t xml:space="preserve"> Avery, Greg. “EchoStar, ViaSat Innovate to Compete with SpaceX’s Starlink over Satellite Broadband - Denver Business Journal,” August 18, 2021. </w:t>
      </w:r>
      <w:hyperlink r:id="rId27" w:history="1">
        <w:r w:rsidRPr="008215EE">
          <w:rPr>
            <w:rStyle w:val="Hyperlink"/>
            <w:rFonts w:ascii="Arial" w:hAnsi="Arial" w:cs="Arial"/>
          </w:rPr>
          <w:t>https://www.bizjournals.com/denver/news/2021/08/18/echostar-viasat-spacex-satellite-broadband.html</w:t>
        </w:r>
      </w:hyperlink>
      <w:r w:rsidRPr="008215EE">
        <w:t xml:space="preserve"> </w:t>
      </w:r>
    </w:p>
  </w:endnote>
  <w:endnote w:id="29">
    <w:p w14:paraId="72A0E602" w14:textId="77777777" w:rsidR="004B1659" w:rsidRPr="008215EE" w:rsidRDefault="004B1659" w:rsidP="004B1659">
      <w:pPr>
        <w:pStyle w:val="Bibliography"/>
        <w:spacing w:afterLines="80" w:after="192"/>
      </w:pPr>
      <w:r w:rsidRPr="008215EE">
        <w:rPr>
          <w:rStyle w:val="EndnoteReference"/>
          <w:rFonts w:ascii="Arial" w:hAnsi="Arial" w:cs="Arial"/>
          <w:color w:val="4D4D4F"/>
        </w:rPr>
        <w:endnoteRef/>
      </w:r>
      <w:r w:rsidRPr="008215EE">
        <w:rPr>
          <w:color w:val="4D4D4F"/>
        </w:rPr>
        <w:t xml:space="preserve"> </w:t>
      </w:r>
      <w:r>
        <w:rPr>
          <w:color w:val="4D4D4F"/>
        </w:rPr>
        <w:t>Starlink. “</w:t>
      </w:r>
      <w:r w:rsidRPr="008215EE">
        <w:rPr>
          <w:color w:val="4D4D4F"/>
        </w:rPr>
        <w:t>Live Starlink Satellite and Coverage Map</w:t>
      </w:r>
      <w:r>
        <w:rPr>
          <w:color w:val="4D4D4F"/>
        </w:rPr>
        <w:t>,” 2025</w:t>
      </w:r>
      <w:r w:rsidRPr="008215EE">
        <w:rPr>
          <w:color w:val="4D4D4F"/>
        </w:rPr>
        <w:t xml:space="preserve">. </w:t>
      </w:r>
      <w:hyperlink r:id="rId28" w:history="1">
        <w:r w:rsidRPr="008D5050">
          <w:rPr>
            <w:rStyle w:val="Hyperlink"/>
            <w:rFonts w:ascii="Arial" w:hAnsi="Arial" w:cs="Arial"/>
          </w:rPr>
          <w:t>https://satellitemap.space/?norad=55433#</w:t>
        </w:r>
      </w:hyperlink>
      <w:r w:rsidRPr="008215EE">
        <w:t xml:space="preserve"> </w:t>
      </w:r>
    </w:p>
  </w:endnote>
  <w:endnote w:id="30">
    <w:p w14:paraId="21A4C14E" w14:textId="77777777" w:rsidR="004B1659" w:rsidRPr="008215EE" w:rsidRDefault="004B1659" w:rsidP="004B1659">
      <w:pPr>
        <w:pStyle w:val="Bibliography"/>
        <w:spacing w:afterLines="80" w:after="192"/>
      </w:pPr>
      <w:r w:rsidRPr="008215EE">
        <w:rPr>
          <w:rStyle w:val="EndnoteReference"/>
          <w:rFonts w:ascii="Arial" w:hAnsi="Arial" w:cs="Arial"/>
          <w:color w:val="4D4D4F"/>
        </w:rPr>
        <w:endnoteRef/>
      </w:r>
      <w:r w:rsidRPr="008215EE">
        <w:rPr>
          <w:color w:val="4D4D4F"/>
        </w:rPr>
        <w:t xml:space="preserve"> Carter, Jamie. “Everything You Need to Know about SpaceX’s Starlink and ‘space Internet’ | TechRadar,” February 23, 2021. </w:t>
      </w:r>
      <w:hyperlink r:id="rId29" w:history="1">
        <w:r w:rsidRPr="008215EE">
          <w:rPr>
            <w:rStyle w:val="Hyperlink"/>
            <w:rFonts w:ascii="Arial" w:hAnsi="Arial" w:cs="Arial"/>
          </w:rPr>
          <w:t>https://www.techradar.com/news/everything-you-need-to-know-about-spacexs-starlink-plans-for-space-internet</w:t>
        </w:r>
      </w:hyperlink>
      <w:r w:rsidRPr="008215EE">
        <w:t xml:space="preserve"> </w:t>
      </w:r>
      <w:r w:rsidRPr="008215EE" w:rsidDel="000035A2">
        <w:t xml:space="preserve"> </w:t>
      </w:r>
      <w:r w:rsidRPr="008215EE">
        <w:t xml:space="preserve"> </w:t>
      </w:r>
    </w:p>
  </w:endnote>
  <w:endnote w:id="31">
    <w:p w14:paraId="48989A70" w14:textId="77777777" w:rsidR="004B1659" w:rsidRPr="008215EE" w:rsidRDefault="004B1659" w:rsidP="004B1659">
      <w:pPr>
        <w:pStyle w:val="Bibliography"/>
        <w:spacing w:afterLines="80" w:after="192"/>
      </w:pPr>
      <w:r w:rsidRPr="008215EE">
        <w:rPr>
          <w:rStyle w:val="EndnoteReference"/>
          <w:rFonts w:ascii="Arial" w:hAnsi="Arial" w:cs="Arial"/>
        </w:rPr>
        <w:endnoteRef/>
      </w:r>
      <w:r w:rsidRPr="008215EE">
        <w:t xml:space="preserve"> </w:t>
      </w:r>
      <w:r>
        <w:t xml:space="preserve">Starlink, 2025. </w:t>
      </w:r>
      <w:hyperlink r:id="rId30" w:history="1">
        <w:r w:rsidRPr="008B4ADD">
          <w:rPr>
            <w:rStyle w:val="Hyperlink"/>
            <w:rFonts w:ascii="Arial" w:hAnsi="Arial" w:cs="Arial"/>
          </w:rPr>
          <w:t>https://www.starlink.com/service-plans</w:t>
        </w:r>
      </w:hyperlink>
      <w:r w:rsidRPr="008215EE">
        <w:t xml:space="preserve"> </w:t>
      </w:r>
    </w:p>
  </w:endnote>
  <w:endnote w:id="32">
    <w:p w14:paraId="21699102" w14:textId="77777777" w:rsidR="004B1659" w:rsidRPr="008215EE" w:rsidRDefault="004B1659" w:rsidP="004B1659">
      <w:pPr>
        <w:pStyle w:val="Bibliography"/>
        <w:spacing w:afterLines="80" w:after="192"/>
      </w:pPr>
      <w:r w:rsidRPr="008215EE">
        <w:rPr>
          <w:rStyle w:val="EndnoteReference"/>
          <w:rFonts w:ascii="Arial" w:hAnsi="Arial" w:cs="Arial"/>
        </w:rPr>
        <w:endnoteRef/>
      </w:r>
      <w:r w:rsidRPr="008215EE">
        <w:t xml:space="preserve"> </w:t>
      </w:r>
      <w:r w:rsidRPr="008215EE">
        <w:rPr>
          <w:color w:val="4D4D4F"/>
        </w:rPr>
        <w:t xml:space="preserve">Brodkin, Jon. “Elon Musk: Starlink Latency Will Be Good Enough for Competitive Gaming | Ars Technica,” March 10, 2020. </w:t>
      </w:r>
      <w:hyperlink r:id="rId31" w:history="1">
        <w:r w:rsidRPr="008215EE">
          <w:rPr>
            <w:rStyle w:val="Hyperlink"/>
            <w:rFonts w:ascii="Arial" w:hAnsi="Arial" w:cs="Arial"/>
          </w:rPr>
          <w:t>https://arstechnica.com/information-technology/2020/03/musk-says-starlink-isnt-for-big-cities-wont-be-huge-threat-to-telcos/</w:t>
        </w:r>
      </w:hyperlink>
      <w:r w:rsidRPr="008215EE">
        <w:t xml:space="preserve"> </w:t>
      </w:r>
    </w:p>
  </w:endnote>
  <w:endnote w:id="33">
    <w:p w14:paraId="69ECB6CA" w14:textId="77777777" w:rsidR="004B1659" w:rsidRPr="008215EE" w:rsidRDefault="004B1659" w:rsidP="004B1659">
      <w:pPr>
        <w:pStyle w:val="Bibliography"/>
        <w:spacing w:afterLines="80" w:after="192"/>
      </w:pPr>
      <w:r w:rsidRPr="008215EE">
        <w:rPr>
          <w:rStyle w:val="EndnoteReference"/>
          <w:rFonts w:ascii="Arial" w:hAnsi="Arial" w:cs="Arial"/>
          <w:color w:val="4D4D4F"/>
        </w:rPr>
        <w:endnoteRef/>
      </w:r>
      <w:r w:rsidRPr="008215EE">
        <w:rPr>
          <w:color w:val="4D4D4F"/>
        </w:rPr>
        <w:t xml:space="preserve"> Pegorado, Rob. “Elon Musk’s Starlink Doesn’t Compete with Your Cable Modem,” June 30, 2021. </w:t>
      </w:r>
      <w:hyperlink r:id="rId32" w:history="1">
        <w:r w:rsidRPr="008215EE">
          <w:rPr>
            <w:rStyle w:val="Hyperlink"/>
            <w:rFonts w:ascii="Arial" w:hAnsi="Arial" w:cs="Arial"/>
          </w:rPr>
          <w:t>https://www.fastcompany.com/90651386/elon-musk-satellite-internet-tech</w:t>
        </w:r>
      </w:hyperlink>
      <w:r w:rsidRPr="008215EE">
        <w:t xml:space="preserve"> </w:t>
      </w:r>
    </w:p>
  </w:endnote>
  <w:endnote w:id="34">
    <w:p w14:paraId="392D6502" w14:textId="77777777" w:rsidR="004B1659" w:rsidRPr="008215EE" w:rsidRDefault="004B1659" w:rsidP="004B1659">
      <w:pPr>
        <w:pStyle w:val="Bibliography"/>
        <w:spacing w:afterLines="80" w:after="192"/>
      </w:pPr>
      <w:r w:rsidRPr="008215EE">
        <w:rPr>
          <w:rStyle w:val="EndnoteReference"/>
          <w:rFonts w:ascii="Arial" w:hAnsi="Arial" w:cs="Arial"/>
          <w:color w:val="4D4D4F"/>
        </w:rPr>
        <w:endnoteRef/>
      </w:r>
      <w:r w:rsidRPr="008215EE">
        <w:rPr>
          <w:color w:val="4D4D4F"/>
        </w:rPr>
        <w:t xml:space="preserve"> T-Mobile US, Inc. “United States Securities and Exchange Commission Form 10-K,” 2015. </w:t>
      </w:r>
      <w:hyperlink r:id="rId33" w:history="1">
        <w:r w:rsidRPr="008215EE">
          <w:rPr>
            <w:rStyle w:val="Hyperlink"/>
            <w:rFonts w:ascii="Arial" w:hAnsi="Arial" w:cs="Arial"/>
          </w:rPr>
          <w:t>https://www.sec.gov/Archives/edgar/data/1283699/000128369916000073/tmus12312015form10-k.htm</w:t>
        </w:r>
      </w:hyperlink>
      <w:r w:rsidRPr="008215EE">
        <w:t xml:space="preserve"> </w:t>
      </w:r>
    </w:p>
  </w:endnote>
  <w:endnote w:id="35">
    <w:p w14:paraId="1D88E0B6" w14:textId="77777777" w:rsidR="004B1659" w:rsidRPr="00DE2BD9" w:rsidRDefault="004B1659" w:rsidP="004B1659">
      <w:pPr>
        <w:pStyle w:val="EndnoteText"/>
        <w:rPr>
          <w:color w:val="4D4D4F" w:themeColor="text1"/>
        </w:rPr>
      </w:pPr>
      <w:r w:rsidRPr="00DE2BD9">
        <w:rPr>
          <w:rStyle w:val="EndnoteReference"/>
          <w:color w:val="4D4D4F" w:themeColor="text1"/>
        </w:rPr>
        <w:endnoteRef/>
      </w:r>
      <w:r w:rsidRPr="00DE2BD9">
        <w:rPr>
          <w:color w:val="4D4D4F" w:themeColor="text1"/>
        </w:rPr>
        <w:t xml:space="preserve"> </w:t>
      </w:r>
      <w:r>
        <w:rPr>
          <w:color w:val="4D4D4F" w:themeColor="text1"/>
        </w:rPr>
        <w:t xml:space="preserve">T-Mobile. “T-Mobile Completes Merger with Sprint to Create the New T-Mobile,” April 1, 2020. </w:t>
      </w:r>
      <w:hyperlink r:id="rId34" w:history="1">
        <w:r w:rsidRPr="004833FC">
          <w:rPr>
            <w:rStyle w:val="Hyperlink"/>
          </w:rPr>
          <w:t>https://www.t-mobile.com/news/un-carrier/t-mobile-sprint-one-company</w:t>
        </w:r>
      </w:hyperlink>
      <w:r>
        <w:rPr>
          <w:color w:val="4D4D4F" w:themeColor="text1"/>
        </w:rPr>
        <w:t xml:space="preserve"> </w:t>
      </w:r>
    </w:p>
  </w:endnote>
  <w:endnote w:id="36">
    <w:p w14:paraId="27215792" w14:textId="77777777" w:rsidR="004B1659" w:rsidRPr="008215EE" w:rsidRDefault="004B1659" w:rsidP="004B1659">
      <w:pPr>
        <w:pStyle w:val="Bibliography"/>
        <w:spacing w:afterLines="80" w:after="192"/>
      </w:pPr>
      <w:r w:rsidRPr="008215EE">
        <w:rPr>
          <w:rStyle w:val="EndnoteReference"/>
          <w:rFonts w:ascii="Arial" w:hAnsi="Arial" w:cs="Arial"/>
          <w:color w:val="4D4D4F"/>
        </w:rPr>
        <w:endnoteRef/>
      </w:r>
      <w:r w:rsidRPr="008215EE">
        <w:rPr>
          <w:color w:val="4D4D4F"/>
        </w:rPr>
        <w:t xml:space="preserve"> T-Mobile. “Frequently Asked Questions,” 202</w:t>
      </w:r>
      <w:r>
        <w:rPr>
          <w:color w:val="4D4D4F"/>
        </w:rPr>
        <w:t>5</w:t>
      </w:r>
      <w:r w:rsidRPr="008215EE">
        <w:rPr>
          <w:color w:val="4D4D4F"/>
        </w:rPr>
        <w:t>.</w:t>
      </w:r>
      <w:r w:rsidRPr="008215EE">
        <w:t xml:space="preserve"> </w:t>
      </w:r>
      <w:hyperlink r:id="rId35" w:history="1">
        <w:r w:rsidRPr="008215EE">
          <w:rPr>
            <w:rStyle w:val="Hyperlink"/>
            <w:rFonts w:ascii="Arial" w:hAnsi="Arial" w:cs="Arial"/>
          </w:rPr>
          <w:t>https://www.t-mobile.com/home-internet/faq?INTNAV=fNav%3ASupport%3AHomeInternetFAQ</w:t>
        </w:r>
      </w:hyperlink>
      <w:r w:rsidRPr="008215EE">
        <w:t xml:space="preserve"> </w:t>
      </w:r>
    </w:p>
  </w:endnote>
  <w:endnote w:id="37">
    <w:p w14:paraId="45295162" w14:textId="77777777" w:rsidR="004B1659" w:rsidRPr="008215EE" w:rsidRDefault="004B1659" w:rsidP="004B1659">
      <w:pPr>
        <w:pStyle w:val="Bibliography"/>
        <w:spacing w:afterLines="80" w:after="192"/>
      </w:pPr>
      <w:r w:rsidRPr="008215EE">
        <w:rPr>
          <w:rStyle w:val="EndnoteReference"/>
          <w:rFonts w:ascii="Arial" w:hAnsi="Arial" w:cs="Arial"/>
          <w:color w:val="4D4D4F"/>
        </w:rPr>
        <w:endnoteRef/>
      </w:r>
      <w:r w:rsidRPr="008215EE">
        <w:rPr>
          <w:color w:val="4D4D4F"/>
        </w:rPr>
        <w:t xml:space="preserve"> T-Mobile. “T-Mobile Internet Plans,” 202</w:t>
      </w:r>
      <w:r>
        <w:rPr>
          <w:color w:val="4D4D4F"/>
        </w:rPr>
        <w:t>5</w:t>
      </w:r>
      <w:r w:rsidRPr="008215EE">
        <w:rPr>
          <w:color w:val="4D4D4F"/>
        </w:rPr>
        <w:t xml:space="preserve">. </w:t>
      </w:r>
      <w:hyperlink r:id="rId36" w:history="1">
        <w:r w:rsidRPr="008215EE">
          <w:rPr>
            <w:rStyle w:val="Hyperlink"/>
            <w:rFonts w:ascii="Arial" w:hAnsi="Arial" w:cs="Arial"/>
          </w:rPr>
          <w:t>https://www.t-mobile.com/home-internet/plans?INTNAV=tNav%3APlans%3AHomeInternetPlan</w:t>
        </w:r>
      </w:hyperlink>
      <w:r w:rsidRPr="008215EE">
        <w:t xml:space="preserve"> </w:t>
      </w:r>
    </w:p>
  </w:endnote>
  <w:endnote w:id="38">
    <w:p w14:paraId="5D23F22B" w14:textId="77777777" w:rsidR="004B1659" w:rsidRPr="008215EE" w:rsidRDefault="004B1659" w:rsidP="004B1659">
      <w:pPr>
        <w:pStyle w:val="Bibliography"/>
        <w:spacing w:afterLines="80" w:after="192"/>
      </w:pPr>
      <w:r w:rsidRPr="008215EE">
        <w:rPr>
          <w:rStyle w:val="EndnoteReference"/>
          <w:rFonts w:ascii="Arial" w:hAnsi="Arial" w:cs="Arial"/>
          <w:color w:val="4D4D4F"/>
        </w:rPr>
        <w:endnoteRef/>
      </w:r>
      <w:r w:rsidRPr="008215EE">
        <w:rPr>
          <w:color w:val="4D4D4F"/>
        </w:rPr>
        <w:t xml:space="preserve"> T-Mobile. “</w:t>
      </w:r>
      <w:r>
        <w:rPr>
          <w:color w:val="4D4D4F"/>
        </w:rPr>
        <w:t xml:space="preserve">T-Mobile for </w:t>
      </w:r>
      <w:r w:rsidRPr="008215EE">
        <w:rPr>
          <w:color w:val="4D4D4F"/>
        </w:rPr>
        <w:t>Business,” 202</w:t>
      </w:r>
      <w:r>
        <w:rPr>
          <w:color w:val="4D4D4F"/>
        </w:rPr>
        <w:t>5</w:t>
      </w:r>
      <w:r w:rsidRPr="008215EE">
        <w:rPr>
          <w:color w:val="4D4D4F"/>
        </w:rPr>
        <w:t xml:space="preserve">. </w:t>
      </w:r>
      <w:hyperlink r:id="rId37" w:history="1">
        <w:r w:rsidRPr="004833FC">
          <w:rPr>
            <w:rStyle w:val="Hyperlink"/>
          </w:rPr>
          <w:t>https://www.t-mobile.com/business/solutions/business-internet-services/small-business-internet?INTNAV=tNav%3APlans%3ASmallBusinessInternet</w:t>
        </w:r>
      </w:hyperlink>
      <w:r>
        <w:t xml:space="preserve"> </w:t>
      </w:r>
    </w:p>
  </w:endnote>
  <w:endnote w:id="39">
    <w:p w14:paraId="470E4618" w14:textId="77777777" w:rsidR="004B1659" w:rsidRDefault="004B1659" w:rsidP="004B1659">
      <w:pPr>
        <w:pStyle w:val="EndnoteText"/>
        <w:jc w:val="left"/>
      </w:pPr>
      <w:r w:rsidRPr="009A3317">
        <w:rPr>
          <w:rStyle w:val="EndnoteReference"/>
          <w:color w:val="4D4D4F" w:themeColor="text1"/>
        </w:rPr>
        <w:endnoteRef/>
      </w:r>
      <w:r w:rsidRPr="009A3317">
        <w:rPr>
          <w:color w:val="4D4D4F" w:themeColor="text1"/>
        </w:rPr>
        <w:t xml:space="preserve"> Verizon. “Corporate History,” January 2013. </w:t>
      </w:r>
      <w:hyperlink r:id="rId38" w:history="1">
        <w:r w:rsidRPr="004833FC">
          <w:rPr>
            <w:rStyle w:val="Hyperlink"/>
          </w:rPr>
          <w:t>https://www.verizon.com/about/sites/default/files/Verizon_Corporate_History.pdf</w:t>
        </w:r>
      </w:hyperlink>
      <w:r>
        <w:t xml:space="preserve"> </w:t>
      </w:r>
    </w:p>
  </w:endnote>
  <w:endnote w:id="40">
    <w:p w14:paraId="09A3E4D5" w14:textId="77777777" w:rsidR="004B1659" w:rsidRPr="008215EE" w:rsidRDefault="004B1659" w:rsidP="004B1659">
      <w:pPr>
        <w:pStyle w:val="Bibliography"/>
        <w:spacing w:afterLines="80" w:after="192"/>
      </w:pPr>
      <w:r w:rsidRPr="008215EE">
        <w:rPr>
          <w:rStyle w:val="EndnoteReference"/>
          <w:rFonts w:ascii="Arial" w:hAnsi="Arial" w:cs="Arial"/>
          <w:color w:val="4D4D4F"/>
        </w:rPr>
        <w:endnoteRef/>
      </w:r>
      <w:r w:rsidRPr="008215EE">
        <w:rPr>
          <w:color w:val="4D4D4F"/>
        </w:rPr>
        <w:t xml:space="preserve"> Verizon. “Verizon Fact Sheet,” </w:t>
      </w:r>
      <w:r>
        <w:rPr>
          <w:color w:val="4D4D4F"/>
        </w:rPr>
        <w:t>April 22, 2025</w:t>
      </w:r>
      <w:r w:rsidRPr="008215EE">
        <w:rPr>
          <w:color w:val="4D4D4F"/>
        </w:rPr>
        <w:t xml:space="preserve">. </w:t>
      </w:r>
      <w:hyperlink r:id="rId39" w:history="1">
        <w:r w:rsidRPr="008215EE">
          <w:rPr>
            <w:rStyle w:val="Hyperlink"/>
            <w:rFonts w:ascii="Arial" w:hAnsi="Arial" w:cs="Arial"/>
          </w:rPr>
          <w:t>https://www.verizon.com/about/our-company/verizon-fact-sheet</w:t>
        </w:r>
      </w:hyperlink>
      <w:r w:rsidRPr="008215EE">
        <w:t xml:space="preserve"> </w:t>
      </w:r>
    </w:p>
  </w:endnote>
  <w:endnote w:id="41">
    <w:p w14:paraId="6F8E783F" w14:textId="77777777" w:rsidR="004B1659" w:rsidRPr="008215EE" w:rsidRDefault="004B1659" w:rsidP="004B1659">
      <w:pPr>
        <w:pStyle w:val="Bibliography"/>
        <w:spacing w:afterLines="80" w:after="192"/>
      </w:pPr>
      <w:r w:rsidRPr="008215EE">
        <w:rPr>
          <w:rStyle w:val="EndnoteReference"/>
          <w:rFonts w:ascii="Arial" w:hAnsi="Arial" w:cs="Arial"/>
          <w:color w:val="4D4D4F"/>
        </w:rPr>
        <w:endnoteRef/>
      </w:r>
      <w:r w:rsidRPr="008215EE">
        <w:rPr>
          <w:color w:val="4D4D4F"/>
        </w:rPr>
        <w:t xml:space="preserve"> Verizon. “Verizon </w:t>
      </w:r>
      <w:r>
        <w:rPr>
          <w:color w:val="4D4D4F"/>
        </w:rPr>
        <w:t>W</w:t>
      </w:r>
      <w:r w:rsidRPr="008215EE">
        <w:rPr>
          <w:color w:val="4D4D4F"/>
        </w:rPr>
        <w:t xml:space="preserve">ireless 5G Home Internet </w:t>
      </w:r>
      <w:r>
        <w:rPr>
          <w:color w:val="4D4D4F"/>
        </w:rPr>
        <w:t>P</w:t>
      </w:r>
      <w:r w:rsidRPr="008215EE">
        <w:rPr>
          <w:color w:val="4D4D4F"/>
        </w:rPr>
        <w:t>lans FAQs,” 202</w:t>
      </w:r>
      <w:r>
        <w:rPr>
          <w:color w:val="4D4D4F"/>
        </w:rPr>
        <w:t>5</w:t>
      </w:r>
      <w:r w:rsidRPr="008215EE">
        <w:rPr>
          <w:color w:val="4D4D4F"/>
        </w:rPr>
        <w:t xml:space="preserve">. </w:t>
      </w:r>
      <w:hyperlink r:id="rId40" w:history="1">
        <w:r w:rsidRPr="008215EE">
          <w:rPr>
            <w:rStyle w:val="Hyperlink"/>
            <w:rFonts w:ascii="Arial" w:hAnsi="Arial" w:cs="Arial"/>
          </w:rPr>
          <w:t>https://www.verizon.com/support/5g-home-faqs/</w:t>
        </w:r>
      </w:hyperlink>
      <w:r w:rsidRPr="008215EE">
        <w:t xml:space="preserve"> </w:t>
      </w:r>
    </w:p>
  </w:endnote>
  <w:endnote w:id="42">
    <w:p w14:paraId="47A803EB" w14:textId="77777777" w:rsidR="004B1659" w:rsidRPr="008215EE" w:rsidRDefault="004B1659" w:rsidP="004B1659">
      <w:pPr>
        <w:pStyle w:val="Bibliography"/>
        <w:spacing w:afterLines="80" w:after="192"/>
      </w:pPr>
      <w:r w:rsidRPr="008215EE">
        <w:rPr>
          <w:rStyle w:val="EndnoteReference"/>
          <w:rFonts w:ascii="Arial" w:hAnsi="Arial" w:cs="Arial"/>
          <w:color w:val="4D4D4F"/>
        </w:rPr>
        <w:endnoteRef/>
      </w:r>
      <w:r w:rsidRPr="008215EE">
        <w:rPr>
          <w:color w:val="4D4D4F"/>
        </w:rPr>
        <w:t xml:space="preserve"> Verizon. 202</w:t>
      </w:r>
      <w:r>
        <w:rPr>
          <w:color w:val="4D4D4F"/>
        </w:rPr>
        <w:t>5</w:t>
      </w:r>
      <w:r w:rsidRPr="008215EE">
        <w:rPr>
          <w:color w:val="4D4D4F"/>
        </w:rPr>
        <w:t xml:space="preserve">. </w:t>
      </w:r>
      <w:hyperlink r:id="rId41" w:history="1">
        <w:r w:rsidRPr="008215EE">
          <w:rPr>
            <w:rStyle w:val="Hyperlink"/>
            <w:rFonts w:ascii="Arial" w:hAnsi="Arial" w:cs="Arial"/>
          </w:rPr>
          <w:t>https://www.verizon.com/home/internet/5g/</w:t>
        </w:r>
      </w:hyperlink>
      <w:r w:rsidRPr="008215EE">
        <w:t xml:space="preserve"> </w:t>
      </w:r>
    </w:p>
  </w:endnote>
  <w:endnote w:id="43">
    <w:p w14:paraId="13AB321B" w14:textId="77777777" w:rsidR="004B1659" w:rsidRPr="008215EE" w:rsidRDefault="004B1659" w:rsidP="004B1659">
      <w:pPr>
        <w:pStyle w:val="Bibliography"/>
        <w:spacing w:afterLines="80" w:after="192"/>
      </w:pPr>
      <w:r w:rsidRPr="008215EE">
        <w:rPr>
          <w:rStyle w:val="EndnoteReference"/>
          <w:rFonts w:ascii="Arial" w:hAnsi="Arial" w:cs="Arial"/>
          <w:color w:val="4D4D4F"/>
        </w:rPr>
        <w:endnoteRef/>
      </w:r>
      <w:r w:rsidRPr="008215EE">
        <w:rPr>
          <w:color w:val="4D4D4F"/>
        </w:rPr>
        <w:t xml:space="preserve"> Verizon,</w:t>
      </w:r>
      <w:r>
        <w:rPr>
          <w:color w:val="4D4D4F"/>
        </w:rPr>
        <w:t xml:space="preserve"> “Verizon Business</w:t>
      </w:r>
      <w:r w:rsidRPr="008215EE">
        <w:rPr>
          <w:color w:val="4D4D4F"/>
        </w:rPr>
        <w:t>,” 202</w:t>
      </w:r>
      <w:r>
        <w:rPr>
          <w:color w:val="4D4D4F"/>
        </w:rPr>
        <w:t>5</w:t>
      </w:r>
      <w:r w:rsidRPr="008215EE">
        <w:rPr>
          <w:color w:val="4D4D4F"/>
        </w:rPr>
        <w:t xml:space="preserve">. </w:t>
      </w:r>
      <w:hyperlink r:id="rId42" w:anchor="plans" w:history="1">
        <w:r w:rsidRPr="004833FC">
          <w:rPr>
            <w:rStyle w:val="Hyperlink"/>
          </w:rPr>
          <w:t>https://www.verizon.com/business/products/internet/lte/#plans</w:t>
        </w:r>
      </w:hyperlink>
      <w:r>
        <w:t xml:space="preserve"> </w:t>
      </w:r>
    </w:p>
  </w:endnote>
  <w:endnote w:id="44">
    <w:p w14:paraId="29ADE038" w14:textId="77777777" w:rsidR="004B1659" w:rsidRDefault="004B1659" w:rsidP="004B1659">
      <w:pPr>
        <w:pStyle w:val="EndnoteText"/>
        <w:jc w:val="left"/>
      </w:pPr>
      <w:r w:rsidRPr="000953CF">
        <w:rPr>
          <w:rStyle w:val="EndnoteReference"/>
          <w:color w:val="4D4D4F" w:themeColor="text1"/>
        </w:rPr>
        <w:endnoteRef/>
      </w:r>
      <w:r w:rsidRPr="000953CF">
        <w:rPr>
          <w:color w:val="4D4D4F" w:themeColor="text1"/>
        </w:rPr>
        <w:t xml:space="preserve"> Watch Communications</w:t>
      </w:r>
      <w:r>
        <w:rPr>
          <w:color w:val="4D4D4F" w:themeColor="text1"/>
        </w:rPr>
        <w:t xml:space="preserve">. “Connecting Communities and Discovering Dreams,” 2025. </w:t>
      </w:r>
      <w:hyperlink r:id="rId43" w:history="1">
        <w:r w:rsidRPr="008D5050">
          <w:rPr>
            <w:rStyle w:val="Hyperlink"/>
          </w:rPr>
          <w:t>https://www.watchcomm.net/about/</w:t>
        </w:r>
      </w:hyperlink>
      <w:r>
        <w:rPr>
          <w:color w:val="4D4D4F" w:themeColor="text1"/>
        </w:rPr>
        <w:t xml:space="preserve"> </w:t>
      </w:r>
    </w:p>
  </w:endnote>
  <w:endnote w:id="45">
    <w:p w14:paraId="0E7F96D8" w14:textId="77777777" w:rsidR="004B1659" w:rsidRDefault="004B1659" w:rsidP="004B1659">
      <w:pPr>
        <w:pStyle w:val="EndnoteText"/>
      </w:pPr>
      <w:r w:rsidRPr="00AF4154">
        <w:rPr>
          <w:rStyle w:val="EndnoteReference"/>
          <w:color w:val="4D4D4F" w:themeColor="text1"/>
        </w:rPr>
        <w:endnoteRef/>
      </w:r>
      <w:r w:rsidRPr="00AF4154">
        <w:rPr>
          <w:color w:val="4D4D4F" w:themeColor="text1"/>
        </w:rPr>
        <w:t xml:space="preserve"> Watch Communications. “Residential Internet,” 2025. </w:t>
      </w:r>
      <w:hyperlink r:id="rId44" w:history="1">
        <w:r w:rsidRPr="008D5050">
          <w:rPr>
            <w:rStyle w:val="Hyperlink"/>
          </w:rPr>
          <w:t>https://demo.watchcomm.net/residential-internet/</w:t>
        </w:r>
      </w:hyperlink>
      <w:r>
        <w:t xml:space="preserve"> </w:t>
      </w:r>
    </w:p>
  </w:endnote>
  <w:endnote w:id="46">
    <w:p w14:paraId="4FCA8F6B" w14:textId="77777777" w:rsidR="004B1659" w:rsidRDefault="004B1659" w:rsidP="004B1659">
      <w:pPr>
        <w:pStyle w:val="EndnoteText"/>
      </w:pPr>
      <w:r w:rsidRPr="00A74046">
        <w:rPr>
          <w:rStyle w:val="EndnoteReference"/>
          <w:color w:val="4D4D4F" w:themeColor="text1"/>
        </w:rPr>
        <w:endnoteRef/>
      </w:r>
      <w:r w:rsidRPr="00A74046">
        <w:rPr>
          <w:color w:val="4D4D4F" w:themeColor="text1"/>
        </w:rPr>
        <w:t xml:space="preserve"> Watch Communications. “Business Internet,” 2025. </w:t>
      </w:r>
      <w:hyperlink r:id="rId45" w:history="1">
        <w:r w:rsidRPr="008D5050">
          <w:rPr>
            <w:rStyle w:val="Hyperlink"/>
          </w:rPr>
          <w:t>https://demo.watchcomm.net/business-internet/</w:t>
        </w:r>
      </w:hyperlink>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PGothic">
    <w:altName w:val="ＭＳ Ｐゴシック"/>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HelveticaNeueLTStd-Lt">
    <w:altName w:val="Arial"/>
    <w:panose1 w:val="00000000000000000000"/>
    <w:charset w:val="4D"/>
    <w:family w:val="auto"/>
    <w:notTrueType/>
    <w:pitch w:val="default"/>
    <w:sig w:usb0="00000003" w:usb1="00000000" w:usb2="00000000" w:usb3="00000000" w:csb0="00000001" w:csb1="00000000"/>
  </w:font>
  <w:font w:name="HelveticaNeueLT Std Med">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font>
  <w:font w:name="HelveticaNeueLT Std Lt Cn">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F5B64" w14:textId="77777777" w:rsidR="005E20B0" w:rsidRPr="00E9426B" w:rsidRDefault="005E20B0" w:rsidP="00E9426B">
    <w:pPr>
      <w:pStyle w:val="Footer"/>
    </w:pPr>
    <w:r>
      <w:rPr>
        <w:noProof/>
      </w:rPr>
      <w:drawing>
        <wp:anchor distT="0" distB="0" distL="114300" distR="114300" simplePos="0" relativeHeight="251655680" behindDoc="1" locked="0" layoutInCell="1" allowOverlap="1" wp14:anchorId="55620C34" wp14:editId="2D7B10EA">
          <wp:simplePos x="0" y="0"/>
          <wp:positionH relativeFrom="page">
            <wp:align>right</wp:align>
          </wp:positionH>
          <wp:positionV relativeFrom="paragraph">
            <wp:posOffset>-95003</wp:posOffset>
          </wp:positionV>
          <wp:extent cx="7762875" cy="693884"/>
          <wp:effectExtent l="0" t="0" r="0" b="0"/>
          <wp:wrapNone/>
          <wp:docPr id="1196551069" name="Picture 1196551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stretch>
                    <a:fillRect/>
                  </a:stretch>
                </pic:blipFill>
                <pic:spPr>
                  <a:xfrm>
                    <a:off x="0" y="0"/>
                    <a:ext cx="7762875" cy="693884"/>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67E41" w14:textId="77777777" w:rsidR="004B1659" w:rsidRPr="00847127" w:rsidRDefault="004B1659" w:rsidP="008471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43C5C" w14:textId="72D9F920" w:rsidR="00C67261" w:rsidRPr="00E32D2C" w:rsidRDefault="00C67261" w:rsidP="00E32D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A10EB" w14:textId="77777777" w:rsidR="002B09CD" w:rsidRDefault="002B09CD" w:rsidP="003E666F">
      <w:r>
        <w:separator/>
      </w:r>
    </w:p>
  </w:footnote>
  <w:footnote w:type="continuationSeparator" w:id="0">
    <w:p w14:paraId="713E8A4C" w14:textId="77777777" w:rsidR="002B09CD" w:rsidRDefault="002B09CD" w:rsidP="003E666F">
      <w:r>
        <w:continuationSeparator/>
      </w:r>
    </w:p>
  </w:footnote>
  <w:footnote w:type="continuationNotice" w:id="1">
    <w:p w14:paraId="19CB1B86" w14:textId="77777777" w:rsidR="002B09CD" w:rsidRDefault="002B09C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0"/>
      <w:gridCol w:w="2790"/>
    </w:tblGrid>
    <w:tr w:rsidR="0049241D" w:rsidRPr="004452C7" w14:paraId="2879F2CF" w14:textId="77777777" w:rsidTr="00E9426B">
      <w:trPr>
        <w:trHeight w:val="1528"/>
      </w:trPr>
      <w:tc>
        <w:tcPr>
          <w:tcW w:w="7920" w:type="dxa"/>
          <w:tcMar>
            <w:left w:w="0" w:type="dxa"/>
            <w:right w:w="0" w:type="dxa"/>
          </w:tcMar>
        </w:tcPr>
        <w:p w14:paraId="5C70DB7F" w14:textId="77777777" w:rsidR="0049241D" w:rsidRPr="00BA1CAC" w:rsidRDefault="0049241D" w:rsidP="00E9426B">
          <w:pPr>
            <w:pStyle w:val="Header"/>
            <w:spacing w:line="240" w:lineRule="exact"/>
            <w:ind w:left="-115"/>
            <w:jc w:val="right"/>
            <w:rPr>
              <w:position w:val="-2"/>
            </w:rPr>
          </w:pPr>
          <w:r w:rsidRPr="00BA1CAC">
            <w:rPr>
              <w:rFonts w:ascii="Wingdings 3" w:hAnsi="Wingdings 3" w:cs="Wingdings 3"/>
              <w:color w:val="E18327" w:themeColor="accent4"/>
              <w:spacing w:val="36"/>
              <w:w w:val="85"/>
              <w:position w:val="-2"/>
              <w:sz w:val="18"/>
              <w:szCs w:val="18"/>
            </w:rPr>
            <w:t>u</w:t>
          </w:r>
        </w:p>
      </w:tc>
      <w:tc>
        <w:tcPr>
          <w:tcW w:w="2790" w:type="dxa"/>
          <w:tcMar>
            <w:left w:w="0" w:type="dxa"/>
            <w:right w:w="0" w:type="dxa"/>
          </w:tcMar>
        </w:tcPr>
        <w:p w14:paraId="70A177B7" w14:textId="2A17CA0E" w:rsidR="0049241D" w:rsidRDefault="00315048" w:rsidP="00E9426B">
          <w:pPr>
            <w:autoSpaceDE w:val="0"/>
            <w:autoSpaceDN w:val="0"/>
            <w:adjustRightInd w:val="0"/>
            <w:spacing w:line="260" w:lineRule="atLeast"/>
            <w:textAlignment w:val="center"/>
            <w:rPr>
              <w:rFonts w:ascii="Arial" w:hAnsi="Arial" w:cs="Arial"/>
              <w:color w:val="949698"/>
              <w:spacing w:val="2"/>
              <w:sz w:val="18"/>
              <w:szCs w:val="18"/>
            </w:rPr>
          </w:pPr>
          <w:r>
            <w:rPr>
              <w:rFonts w:ascii="Arial" w:hAnsi="Arial" w:cs="Arial"/>
              <w:color w:val="949698"/>
              <w:spacing w:val="2"/>
              <w:sz w:val="18"/>
              <w:szCs w:val="18"/>
            </w:rPr>
            <w:t>Grundy County, IL</w:t>
          </w:r>
        </w:p>
        <w:p w14:paraId="7D7AACD9" w14:textId="0527DE20" w:rsidR="0049241D" w:rsidRPr="00591D52" w:rsidRDefault="007B07AB" w:rsidP="00E9426B">
          <w:pPr>
            <w:autoSpaceDE w:val="0"/>
            <w:autoSpaceDN w:val="0"/>
            <w:adjustRightInd w:val="0"/>
            <w:spacing w:line="260" w:lineRule="atLeast"/>
            <w:textAlignment w:val="center"/>
            <w:rPr>
              <w:rFonts w:ascii="Arial" w:hAnsi="Arial" w:cs="Arial"/>
              <w:color w:val="949698"/>
              <w:spacing w:val="2"/>
              <w:sz w:val="18"/>
              <w:szCs w:val="18"/>
            </w:rPr>
          </w:pPr>
          <w:r>
            <w:rPr>
              <w:rFonts w:ascii="Arial" w:hAnsi="Arial" w:cs="Arial"/>
              <w:color w:val="949698"/>
              <w:spacing w:val="2"/>
              <w:sz w:val="18"/>
              <w:szCs w:val="18"/>
            </w:rPr>
            <w:t>Gap Analysis</w:t>
          </w:r>
        </w:p>
        <w:p w14:paraId="66460D52" w14:textId="33500726" w:rsidR="0049241D" w:rsidRPr="004452C7" w:rsidRDefault="00294E91" w:rsidP="00E9426B">
          <w:pPr>
            <w:autoSpaceDE w:val="0"/>
            <w:autoSpaceDN w:val="0"/>
            <w:adjustRightInd w:val="0"/>
            <w:spacing w:line="260" w:lineRule="atLeast"/>
            <w:textAlignment w:val="center"/>
            <w:rPr>
              <w:rFonts w:ascii="Arial" w:hAnsi="Arial" w:cs="Arial"/>
              <w:noProof/>
              <w:color w:val="949698"/>
              <w:spacing w:val="2"/>
              <w:sz w:val="18"/>
              <w:szCs w:val="18"/>
            </w:rPr>
          </w:pPr>
          <w:r>
            <w:rPr>
              <w:rFonts w:ascii="Arial" w:hAnsi="Arial" w:cs="Arial"/>
              <w:color w:val="949698"/>
              <w:spacing w:val="2"/>
              <w:sz w:val="18"/>
              <w:szCs w:val="18"/>
            </w:rPr>
            <w:t>November</w:t>
          </w:r>
          <w:r w:rsidR="00AE7509">
            <w:rPr>
              <w:rFonts w:ascii="Arial" w:hAnsi="Arial" w:cs="Arial"/>
              <w:color w:val="949698"/>
              <w:spacing w:val="2"/>
              <w:sz w:val="18"/>
              <w:szCs w:val="18"/>
            </w:rPr>
            <w:t xml:space="preserve"> </w:t>
          </w:r>
          <w:r>
            <w:rPr>
              <w:rFonts w:ascii="Arial" w:hAnsi="Arial" w:cs="Arial"/>
              <w:color w:val="949698"/>
              <w:spacing w:val="2"/>
              <w:sz w:val="18"/>
              <w:szCs w:val="18"/>
            </w:rPr>
            <w:t>13</w:t>
          </w:r>
          <w:r w:rsidR="00AE7509">
            <w:rPr>
              <w:rFonts w:ascii="Arial" w:hAnsi="Arial" w:cs="Arial"/>
              <w:color w:val="949698"/>
              <w:spacing w:val="2"/>
              <w:sz w:val="18"/>
              <w:szCs w:val="18"/>
            </w:rPr>
            <w:t>, 2025</w:t>
          </w:r>
          <w:r w:rsidR="0049241D">
            <w:rPr>
              <w:rFonts w:ascii="Arial" w:hAnsi="Arial" w:cs="Arial"/>
              <w:color w:val="949698"/>
              <w:spacing w:val="2"/>
              <w:sz w:val="18"/>
              <w:szCs w:val="18"/>
            </w:rPr>
            <w:br/>
          </w:r>
        </w:p>
      </w:tc>
    </w:tr>
  </w:tbl>
  <w:p w14:paraId="6964B7E1" w14:textId="56DA80C0" w:rsidR="0049241D" w:rsidRDefault="0049241D">
    <w:pPr>
      <w:pStyle w:val="Header"/>
    </w:pPr>
    <w:r>
      <w:rPr>
        <w:noProof/>
      </w:rPr>
      <w:drawing>
        <wp:anchor distT="0" distB="0" distL="114300" distR="114300" simplePos="0" relativeHeight="251656704" behindDoc="0" locked="0" layoutInCell="1" allowOverlap="1" wp14:anchorId="57EF13EB" wp14:editId="4DD98438">
          <wp:simplePos x="0" y="0"/>
          <wp:positionH relativeFrom="column">
            <wp:posOffset>-669925</wp:posOffset>
          </wp:positionH>
          <wp:positionV relativeFrom="paragraph">
            <wp:posOffset>-1248187</wp:posOffset>
          </wp:positionV>
          <wp:extent cx="2176272" cy="1289304"/>
          <wp:effectExtent l="0" t="0" r="0" b="6350"/>
          <wp:wrapNone/>
          <wp:docPr id="1290652566" name="Picture 1290652566"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c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176272" cy="128930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10" w:type="dxa"/>
      <w:tblInd w:w="-6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22"/>
      <w:gridCol w:w="2388"/>
    </w:tblGrid>
    <w:tr w:rsidR="004B1659" w:rsidRPr="004452C7" w14:paraId="4EB875CC" w14:textId="77777777" w:rsidTr="009E5992">
      <w:trPr>
        <w:trHeight w:val="1528"/>
      </w:trPr>
      <w:tc>
        <w:tcPr>
          <w:tcW w:w="8322" w:type="dxa"/>
          <w:tcMar>
            <w:left w:w="0" w:type="dxa"/>
            <w:right w:w="0" w:type="dxa"/>
          </w:tcMar>
        </w:tcPr>
        <w:p w14:paraId="28ECE97E" w14:textId="77777777" w:rsidR="004B1659" w:rsidRPr="00BA1CAC" w:rsidRDefault="004B1659" w:rsidP="00E97388">
          <w:pPr>
            <w:pStyle w:val="Header"/>
            <w:spacing w:line="240" w:lineRule="exact"/>
            <w:ind w:left="-115"/>
            <w:jc w:val="right"/>
            <w:rPr>
              <w:position w:val="-2"/>
            </w:rPr>
          </w:pPr>
          <w:r>
            <w:rPr>
              <w:noProof/>
            </w:rPr>
            <w:drawing>
              <wp:anchor distT="0" distB="0" distL="114300" distR="114300" simplePos="0" relativeHeight="251658752" behindDoc="0" locked="0" layoutInCell="1" allowOverlap="1" wp14:anchorId="7561B682" wp14:editId="40A39C0D">
                <wp:simplePos x="0" y="0"/>
                <wp:positionH relativeFrom="column">
                  <wp:posOffset>-342900</wp:posOffset>
                </wp:positionH>
                <wp:positionV relativeFrom="paragraph">
                  <wp:posOffset>-304800</wp:posOffset>
                </wp:positionV>
                <wp:extent cx="2176272" cy="1289304"/>
                <wp:effectExtent l="0" t="0" r="0" b="6350"/>
                <wp:wrapNone/>
                <wp:docPr id="416732660" name="Picture 416732660"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c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176272" cy="1289304"/>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1CAC">
            <w:rPr>
              <w:rFonts w:ascii="Wingdings 3" w:hAnsi="Wingdings 3" w:cs="Wingdings 3"/>
              <w:color w:val="E18327" w:themeColor="accent4"/>
              <w:spacing w:val="36"/>
              <w:w w:val="85"/>
              <w:position w:val="-2"/>
              <w:sz w:val="18"/>
              <w:szCs w:val="18"/>
            </w:rPr>
            <w:t>u</w:t>
          </w:r>
        </w:p>
      </w:tc>
      <w:tc>
        <w:tcPr>
          <w:tcW w:w="2388" w:type="dxa"/>
          <w:tcMar>
            <w:left w:w="0" w:type="dxa"/>
            <w:right w:w="0" w:type="dxa"/>
          </w:tcMar>
        </w:tcPr>
        <w:p w14:paraId="23C656A6" w14:textId="77777777" w:rsidR="004B1659" w:rsidRDefault="004B1659" w:rsidP="00E97388">
          <w:pPr>
            <w:autoSpaceDE w:val="0"/>
            <w:autoSpaceDN w:val="0"/>
            <w:adjustRightInd w:val="0"/>
            <w:spacing w:line="260" w:lineRule="atLeast"/>
            <w:textAlignment w:val="center"/>
            <w:rPr>
              <w:rFonts w:ascii="Arial" w:hAnsi="Arial" w:cs="Arial"/>
              <w:color w:val="949698"/>
              <w:spacing w:val="2"/>
              <w:sz w:val="18"/>
              <w:szCs w:val="18"/>
            </w:rPr>
          </w:pPr>
          <w:r>
            <w:rPr>
              <w:rFonts w:ascii="Arial" w:hAnsi="Arial" w:cs="Arial"/>
              <w:color w:val="949698"/>
              <w:spacing w:val="2"/>
              <w:sz w:val="18"/>
              <w:szCs w:val="18"/>
            </w:rPr>
            <w:t>Grundy County, IL</w:t>
          </w:r>
        </w:p>
        <w:p w14:paraId="0AF6E9E9" w14:textId="77777777" w:rsidR="004B1659" w:rsidRPr="00591D52" w:rsidRDefault="004B1659" w:rsidP="00E97388">
          <w:pPr>
            <w:autoSpaceDE w:val="0"/>
            <w:autoSpaceDN w:val="0"/>
            <w:adjustRightInd w:val="0"/>
            <w:spacing w:line="260" w:lineRule="atLeast"/>
            <w:textAlignment w:val="center"/>
            <w:rPr>
              <w:rFonts w:ascii="Arial" w:hAnsi="Arial" w:cs="Arial"/>
              <w:color w:val="949698"/>
              <w:spacing w:val="2"/>
              <w:sz w:val="18"/>
              <w:szCs w:val="18"/>
            </w:rPr>
          </w:pPr>
          <w:r>
            <w:rPr>
              <w:rFonts w:ascii="Arial" w:hAnsi="Arial" w:cs="Arial"/>
              <w:color w:val="949698"/>
              <w:spacing w:val="2"/>
              <w:sz w:val="18"/>
              <w:szCs w:val="18"/>
            </w:rPr>
            <w:t>Market Assessment</w:t>
          </w:r>
        </w:p>
        <w:p w14:paraId="3D784DB0" w14:textId="77777777" w:rsidR="004B1659" w:rsidRDefault="004B1659" w:rsidP="00E97388">
          <w:pPr>
            <w:autoSpaceDE w:val="0"/>
            <w:autoSpaceDN w:val="0"/>
            <w:adjustRightInd w:val="0"/>
            <w:spacing w:line="260" w:lineRule="atLeast"/>
            <w:textAlignment w:val="center"/>
            <w:rPr>
              <w:rFonts w:ascii="Arial" w:hAnsi="Arial" w:cs="Arial"/>
              <w:color w:val="949698"/>
              <w:spacing w:val="2"/>
              <w:sz w:val="18"/>
              <w:szCs w:val="18"/>
            </w:rPr>
          </w:pPr>
          <w:r>
            <w:rPr>
              <w:rFonts w:ascii="Arial" w:hAnsi="Arial" w:cs="Arial"/>
              <w:color w:val="949698"/>
              <w:spacing w:val="2"/>
              <w:sz w:val="18"/>
              <w:szCs w:val="18"/>
            </w:rPr>
            <w:t>July 4, 2025</w:t>
          </w:r>
        </w:p>
        <w:p w14:paraId="4B491BB3" w14:textId="0D2BB32A" w:rsidR="004B1659" w:rsidRPr="004452C7" w:rsidRDefault="004B1659" w:rsidP="00E97388">
          <w:pPr>
            <w:autoSpaceDE w:val="0"/>
            <w:autoSpaceDN w:val="0"/>
            <w:adjustRightInd w:val="0"/>
            <w:spacing w:line="260" w:lineRule="atLeast"/>
            <w:textAlignment w:val="center"/>
            <w:rPr>
              <w:rFonts w:ascii="Arial" w:hAnsi="Arial" w:cs="Arial"/>
              <w:noProof/>
              <w:color w:val="949698"/>
              <w:spacing w:val="2"/>
              <w:sz w:val="18"/>
              <w:szCs w:val="18"/>
            </w:rPr>
          </w:pPr>
          <w:r w:rsidRPr="006866E9">
            <w:rPr>
              <w:rFonts w:ascii="Arial" w:hAnsi="Arial" w:cs="Arial"/>
              <w:color w:val="949698"/>
              <w:spacing w:val="2"/>
              <w:sz w:val="18"/>
              <w:szCs w:val="18"/>
            </w:rPr>
            <w:t xml:space="preserve">Page </w:t>
          </w:r>
          <w:r w:rsidRPr="006866E9">
            <w:rPr>
              <w:rFonts w:ascii="Arial" w:hAnsi="Arial" w:cs="Arial"/>
              <w:b/>
              <w:bCs/>
              <w:color w:val="949698"/>
              <w:spacing w:val="2"/>
              <w:sz w:val="18"/>
              <w:szCs w:val="18"/>
            </w:rPr>
            <w:fldChar w:fldCharType="begin"/>
          </w:r>
          <w:r w:rsidRPr="006866E9">
            <w:rPr>
              <w:rFonts w:ascii="Arial" w:hAnsi="Arial" w:cs="Arial"/>
              <w:b/>
              <w:bCs/>
              <w:color w:val="949698"/>
              <w:spacing w:val="2"/>
              <w:sz w:val="18"/>
              <w:szCs w:val="18"/>
            </w:rPr>
            <w:instrText xml:space="preserve"> PAGE  \* Arabic  \* MERGEFORMAT </w:instrText>
          </w:r>
          <w:r w:rsidRPr="006866E9">
            <w:rPr>
              <w:rFonts w:ascii="Arial" w:hAnsi="Arial" w:cs="Arial"/>
              <w:b/>
              <w:bCs/>
              <w:color w:val="949698"/>
              <w:spacing w:val="2"/>
              <w:sz w:val="18"/>
              <w:szCs w:val="18"/>
            </w:rPr>
            <w:fldChar w:fldCharType="separate"/>
          </w:r>
          <w:r w:rsidRPr="006866E9">
            <w:rPr>
              <w:rFonts w:ascii="Arial" w:hAnsi="Arial" w:cs="Arial"/>
              <w:b/>
              <w:bCs/>
              <w:noProof/>
              <w:color w:val="949698"/>
              <w:spacing w:val="2"/>
              <w:sz w:val="18"/>
              <w:szCs w:val="18"/>
            </w:rPr>
            <w:t>1</w:t>
          </w:r>
          <w:r w:rsidRPr="006866E9">
            <w:rPr>
              <w:rFonts w:ascii="Arial" w:hAnsi="Arial" w:cs="Arial"/>
              <w:b/>
              <w:bCs/>
              <w:color w:val="949698"/>
              <w:spacing w:val="2"/>
              <w:sz w:val="18"/>
              <w:szCs w:val="18"/>
            </w:rPr>
            <w:fldChar w:fldCharType="end"/>
          </w:r>
          <w:r w:rsidRPr="006866E9">
            <w:rPr>
              <w:rFonts w:ascii="Arial" w:hAnsi="Arial" w:cs="Arial"/>
              <w:color w:val="949698"/>
              <w:spacing w:val="2"/>
              <w:sz w:val="18"/>
              <w:szCs w:val="18"/>
            </w:rPr>
            <w:t xml:space="preserve"> of </w:t>
          </w:r>
          <w:r w:rsidRPr="00562AB5">
            <w:rPr>
              <w:rFonts w:ascii="Arial" w:hAnsi="Arial" w:cs="Arial"/>
              <w:b/>
              <w:bCs/>
              <w:color w:val="949698"/>
              <w:spacing w:val="2"/>
              <w:sz w:val="18"/>
              <w:szCs w:val="18"/>
            </w:rPr>
            <w:fldChar w:fldCharType="begin"/>
          </w:r>
          <w:r w:rsidRPr="00562AB5">
            <w:rPr>
              <w:rFonts w:ascii="Arial" w:hAnsi="Arial" w:cs="Arial"/>
              <w:b/>
              <w:bCs/>
              <w:color w:val="949698"/>
              <w:spacing w:val="2"/>
              <w:sz w:val="18"/>
              <w:szCs w:val="18"/>
            </w:rPr>
            <w:instrText xml:space="preserve"> = </w:instrText>
          </w:r>
          <w:r w:rsidRPr="00562AB5">
            <w:rPr>
              <w:rFonts w:ascii="Arial" w:hAnsi="Arial" w:cs="Arial"/>
              <w:b/>
              <w:bCs/>
              <w:color w:val="949698"/>
              <w:spacing w:val="2"/>
              <w:sz w:val="18"/>
              <w:szCs w:val="18"/>
            </w:rPr>
            <w:fldChar w:fldCharType="begin"/>
          </w:r>
          <w:r w:rsidRPr="00562AB5">
            <w:rPr>
              <w:rFonts w:ascii="Arial" w:hAnsi="Arial" w:cs="Arial"/>
              <w:b/>
              <w:bCs/>
              <w:color w:val="949698"/>
              <w:spacing w:val="2"/>
              <w:sz w:val="18"/>
              <w:szCs w:val="18"/>
            </w:rPr>
            <w:instrText xml:space="preserve"> numpages </w:instrText>
          </w:r>
          <w:r w:rsidRPr="00562AB5">
            <w:rPr>
              <w:rFonts w:ascii="Arial" w:hAnsi="Arial" w:cs="Arial"/>
              <w:b/>
              <w:bCs/>
              <w:color w:val="949698"/>
              <w:spacing w:val="2"/>
              <w:sz w:val="18"/>
              <w:szCs w:val="18"/>
            </w:rPr>
            <w:fldChar w:fldCharType="separate"/>
          </w:r>
          <w:r w:rsidR="003E4A40">
            <w:rPr>
              <w:rFonts w:ascii="Arial" w:hAnsi="Arial" w:cs="Arial"/>
              <w:b/>
              <w:bCs/>
              <w:noProof/>
              <w:color w:val="949698"/>
              <w:spacing w:val="2"/>
              <w:sz w:val="18"/>
              <w:szCs w:val="18"/>
            </w:rPr>
            <w:instrText>71</w:instrText>
          </w:r>
          <w:r w:rsidRPr="00562AB5">
            <w:rPr>
              <w:rFonts w:ascii="Arial" w:hAnsi="Arial" w:cs="Arial"/>
              <w:b/>
              <w:bCs/>
              <w:color w:val="949698"/>
              <w:spacing w:val="2"/>
              <w:sz w:val="18"/>
              <w:szCs w:val="18"/>
            </w:rPr>
            <w:fldChar w:fldCharType="end"/>
          </w:r>
          <w:r w:rsidRPr="00562AB5">
            <w:rPr>
              <w:rFonts w:ascii="Arial" w:hAnsi="Arial" w:cs="Arial"/>
              <w:b/>
              <w:bCs/>
              <w:color w:val="949698"/>
              <w:spacing w:val="2"/>
              <w:sz w:val="18"/>
              <w:szCs w:val="18"/>
            </w:rPr>
            <w:instrText xml:space="preserve"> -2 </w:instrText>
          </w:r>
          <w:r w:rsidRPr="00562AB5">
            <w:rPr>
              <w:rFonts w:ascii="Arial" w:hAnsi="Arial" w:cs="Arial"/>
              <w:b/>
              <w:bCs/>
              <w:color w:val="949698"/>
              <w:spacing w:val="2"/>
              <w:sz w:val="18"/>
              <w:szCs w:val="18"/>
            </w:rPr>
            <w:fldChar w:fldCharType="separate"/>
          </w:r>
          <w:r w:rsidR="003E4A40">
            <w:rPr>
              <w:rFonts w:ascii="Arial" w:hAnsi="Arial" w:cs="Arial"/>
              <w:b/>
              <w:bCs/>
              <w:noProof/>
              <w:color w:val="949698"/>
              <w:spacing w:val="2"/>
              <w:sz w:val="18"/>
              <w:szCs w:val="18"/>
            </w:rPr>
            <w:t>69</w:t>
          </w:r>
          <w:r w:rsidRPr="00562AB5">
            <w:rPr>
              <w:rFonts w:ascii="Arial" w:hAnsi="Arial" w:cs="Arial"/>
              <w:b/>
              <w:bCs/>
              <w:color w:val="949698"/>
              <w:spacing w:val="2"/>
              <w:sz w:val="18"/>
              <w:szCs w:val="18"/>
            </w:rPr>
            <w:fldChar w:fldCharType="end"/>
          </w:r>
          <w:r>
            <w:rPr>
              <w:rFonts w:ascii="Arial" w:hAnsi="Arial" w:cs="Arial"/>
              <w:color w:val="949698"/>
              <w:spacing w:val="2"/>
              <w:sz w:val="18"/>
              <w:szCs w:val="18"/>
            </w:rPr>
            <w:br/>
          </w:r>
        </w:p>
      </w:tc>
    </w:tr>
  </w:tbl>
  <w:p w14:paraId="158BEFCC" w14:textId="77777777" w:rsidR="004B1659" w:rsidRPr="00E97388" w:rsidRDefault="004B1659" w:rsidP="00E973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4262" w:type="dxa"/>
      <w:tblInd w:w="-6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832"/>
      <w:gridCol w:w="2430"/>
    </w:tblGrid>
    <w:tr w:rsidR="004B1659" w:rsidRPr="004452C7" w14:paraId="3202DA0C" w14:textId="77777777" w:rsidTr="00CC06E1">
      <w:trPr>
        <w:trHeight w:val="1528"/>
      </w:trPr>
      <w:tc>
        <w:tcPr>
          <w:tcW w:w="11832" w:type="dxa"/>
          <w:tcMar>
            <w:left w:w="0" w:type="dxa"/>
            <w:right w:w="0" w:type="dxa"/>
          </w:tcMar>
        </w:tcPr>
        <w:p w14:paraId="56E2F5A0" w14:textId="77777777" w:rsidR="004B1659" w:rsidRPr="00BA1CAC" w:rsidRDefault="004B1659" w:rsidP="00CC06E1">
          <w:pPr>
            <w:pStyle w:val="Header"/>
            <w:spacing w:line="240" w:lineRule="exact"/>
            <w:ind w:left="-115"/>
            <w:jc w:val="right"/>
            <w:rPr>
              <w:position w:val="-2"/>
            </w:rPr>
          </w:pPr>
          <w:r>
            <w:rPr>
              <w:noProof/>
            </w:rPr>
            <w:drawing>
              <wp:anchor distT="0" distB="0" distL="114300" distR="114300" simplePos="0" relativeHeight="251659776" behindDoc="0" locked="0" layoutInCell="1" allowOverlap="1" wp14:anchorId="096D6720" wp14:editId="4519DA5E">
                <wp:simplePos x="0" y="0"/>
                <wp:positionH relativeFrom="column">
                  <wp:posOffset>-342900</wp:posOffset>
                </wp:positionH>
                <wp:positionV relativeFrom="paragraph">
                  <wp:posOffset>-304800</wp:posOffset>
                </wp:positionV>
                <wp:extent cx="2176272" cy="1289304"/>
                <wp:effectExtent l="0" t="0" r="0" b="6350"/>
                <wp:wrapNone/>
                <wp:docPr id="1149545923" name="Picture 1149545923"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c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176272" cy="1289304"/>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1CAC">
            <w:rPr>
              <w:rFonts w:ascii="Wingdings 3" w:hAnsi="Wingdings 3" w:cs="Wingdings 3"/>
              <w:color w:val="E18327" w:themeColor="accent4"/>
              <w:spacing w:val="36"/>
              <w:w w:val="85"/>
              <w:position w:val="-2"/>
              <w:sz w:val="18"/>
              <w:szCs w:val="18"/>
            </w:rPr>
            <w:t>u</w:t>
          </w:r>
        </w:p>
      </w:tc>
      <w:tc>
        <w:tcPr>
          <w:tcW w:w="2430" w:type="dxa"/>
          <w:tcMar>
            <w:left w:w="0" w:type="dxa"/>
            <w:right w:w="0" w:type="dxa"/>
          </w:tcMar>
        </w:tcPr>
        <w:p w14:paraId="5BF5E5D2" w14:textId="77777777" w:rsidR="004B1659" w:rsidRDefault="004B1659" w:rsidP="00CC06E1">
          <w:pPr>
            <w:autoSpaceDE w:val="0"/>
            <w:autoSpaceDN w:val="0"/>
            <w:adjustRightInd w:val="0"/>
            <w:spacing w:line="260" w:lineRule="atLeast"/>
            <w:textAlignment w:val="center"/>
            <w:rPr>
              <w:rFonts w:ascii="Arial" w:hAnsi="Arial" w:cs="Arial"/>
              <w:color w:val="949698"/>
              <w:spacing w:val="2"/>
              <w:sz w:val="18"/>
              <w:szCs w:val="18"/>
            </w:rPr>
          </w:pPr>
          <w:r>
            <w:rPr>
              <w:rFonts w:ascii="Arial" w:hAnsi="Arial" w:cs="Arial"/>
              <w:color w:val="949698"/>
              <w:spacing w:val="2"/>
              <w:sz w:val="18"/>
              <w:szCs w:val="18"/>
            </w:rPr>
            <w:t>Grundy County, IL</w:t>
          </w:r>
        </w:p>
        <w:p w14:paraId="037E9C4F" w14:textId="77777777" w:rsidR="004B1659" w:rsidRPr="00591D52" w:rsidRDefault="004B1659" w:rsidP="00CC06E1">
          <w:pPr>
            <w:autoSpaceDE w:val="0"/>
            <w:autoSpaceDN w:val="0"/>
            <w:adjustRightInd w:val="0"/>
            <w:spacing w:line="260" w:lineRule="atLeast"/>
            <w:textAlignment w:val="center"/>
            <w:rPr>
              <w:rFonts w:ascii="Arial" w:hAnsi="Arial" w:cs="Arial"/>
              <w:color w:val="949698"/>
              <w:spacing w:val="2"/>
              <w:sz w:val="18"/>
              <w:szCs w:val="18"/>
            </w:rPr>
          </w:pPr>
          <w:r>
            <w:rPr>
              <w:rFonts w:ascii="Arial" w:hAnsi="Arial" w:cs="Arial"/>
              <w:color w:val="949698"/>
              <w:spacing w:val="2"/>
              <w:sz w:val="18"/>
              <w:szCs w:val="18"/>
            </w:rPr>
            <w:t>Market Assessment</w:t>
          </w:r>
        </w:p>
        <w:p w14:paraId="2B3F2F35" w14:textId="6B373699" w:rsidR="004B1659" w:rsidRPr="004452C7" w:rsidRDefault="004B1659" w:rsidP="00CC06E1">
          <w:pPr>
            <w:autoSpaceDE w:val="0"/>
            <w:autoSpaceDN w:val="0"/>
            <w:adjustRightInd w:val="0"/>
            <w:spacing w:line="260" w:lineRule="atLeast"/>
            <w:textAlignment w:val="center"/>
            <w:rPr>
              <w:rFonts w:ascii="Arial" w:hAnsi="Arial" w:cs="Arial"/>
              <w:noProof/>
              <w:color w:val="949698"/>
              <w:spacing w:val="2"/>
              <w:sz w:val="18"/>
              <w:szCs w:val="18"/>
            </w:rPr>
          </w:pPr>
          <w:r>
            <w:rPr>
              <w:rFonts w:ascii="Arial" w:hAnsi="Arial" w:cs="Arial"/>
              <w:color w:val="949698"/>
              <w:spacing w:val="2"/>
              <w:sz w:val="18"/>
              <w:szCs w:val="18"/>
            </w:rPr>
            <w:t>July 4, 2025</w:t>
          </w:r>
          <w:r>
            <w:rPr>
              <w:rFonts w:ascii="Arial" w:hAnsi="Arial" w:cs="Arial"/>
              <w:color w:val="949698"/>
              <w:spacing w:val="2"/>
              <w:sz w:val="18"/>
              <w:szCs w:val="18"/>
            </w:rPr>
            <w:br/>
          </w:r>
          <w:r w:rsidRPr="000530B6">
            <w:rPr>
              <w:rFonts w:ascii="Arial" w:hAnsi="Arial" w:cs="Arial"/>
              <w:noProof/>
              <w:color w:val="949698"/>
              <w:spacing w:val="2"/>
              <w:sz w:val="18"/>
              <w:szCs w:val="18"/>
            </w:rPr>
            <w:t xml:space="preserve">Page </w:t>
          </w:r>
          <w:r w:rsidRPr="000530B6">
            <w:rPr>
              <w:rFonts w:ascii="Arial" w:hAnsi="Arial" w:cs="Arial"/>
              <w:b/>
              <w:bCs/>
              <w:noProof/>
              <w:color w:val="949698"/>
              <w:spacing w:val="2"/>
              <w:sz w:val="18"/>
              <w:szCs w:val="18"/>
            </w:rPr>
            <w:fldChar w:fldCharType="begin"/>
          </w:r>
          <w:r w:rsidRPr="000530B6">
            <w:rPr>
              <w:rFonts w:ascii="Arial" w:hAnsi="Arial" w:cs="Arial"/>
              <w:b/>
              <w:bCs/>
              <w:noProof/>
              <w:color w:val="949698"/>
              <w:spacing w:val="2"/>
              <w:sz w:val="18"/>
              <w:szCs w:val="18"/>
            </w:rPr>
            <w:instrText xml:space="preserve"> PAGE  \* Arabic  \* MERGEFORMAT </w:instrText>
          </w:r>
          <w:r w:rsidRPr="000530B6">
            <w:rPr>
              <w:rFonts w:ascii="Arial" w:hAnsi="Arial" w:cs="Arial"/>
              <w:b/>
              <w:bCs/>
              <w:noProof/>
              <w:color w:val="949698"/>
              <w:spacing w:val="2"/>
              <w:sz w:val="18"/>
              <w:szCs w:val="18"/>
            </w:rPr>
            <w:fldChar w:fldCharType="separate"/>
          </w:r>
          <w:r w:rsidRPr="000530B6">
            <w:rPr>
              <w:rFonts w:ascii="Arial" w:hAnsi="Arial" w:cs="Arial"/>
              <w:b/>
              <w:bCs/>
              <w:noProof/>
              <w:color w:val="949698"/>
              <w:spacing w:val="2"/>
              <w:sz w:val="18"/>
              <w:szCs w:val="18"/>
            </w:rPr>
            <w:t>1</w:t>
          </w:r>
          <w:r w:rsidRPr="000530B6">
            <w:rPr>
              <w:rFonts w:ascii="Arial" w:hAnsi="Arial" w:cs="Arial"/>
              <w:b/>
              <w:bCs/>
              <w:noProof/>
              <w:color w:val="949698"/>
              <w:spacing w:val="2"/>
              <w:sz w:val="18"/>
              <w:szCs w:val="18"/>
            </w:rPr>
            <w:fldChar w:fldCharType="end"/>
          </w:r>
          <w:r w:rsidRPr="000530B6">
            <w:rPr>
              <w:rFonts w:ascii="Arial" w:hAnsi="Arial" w:cs="Arial"/>
              <w:noProof/>
              <w:color w:val="949698"/>
              <w:spacing w:val="2"/>
              <w:sz w:val="18"/>
              <w:szCs w:val="18"/>
            </w:rPr>
            <w:t xml:space="preserve"> of </w:t>
          </w:r>
          <w:r>
            <w:rPr>
              <w:rFonts w:ascii="Arial" w:hAnsi="Arial" w:cs="Arial"/>
              <w:b/>
              <w:bCs/>
              <w:noProof/>
              <w:color w:val="949698"/>
              <w:spacing w:val="2"/>
              <w:sz w:val="18"/>
              <w:szCs w:val="18"/>
            </w:rPr>
            <w:fldChar w:fldCharType="begin"/>
          </w:r>
          <w:r>
            <w:rPr>
              <w:rFonts w:ascii="Arial" w:hAnsi="Arial" w:cs="Arial"/>
              <w:b/>
              <w:bCs/>
              <w:noProof/>
              <w:color w:val="949698"/>
              <w:spacing w:val="2"/>
              <w:sz w:val="18"/>
              <w:szCs w:val="18"/>
            </w:rPr>
            <w:instrText xml:space="preserve"> = </w:instrText>
          </w:r>
          <w:r>
            <w:rPr>
              <w:rFonts w:ascii="Arial" w:hAnsi="Arial" w:cs="Arial"/>
              <w:b/>
              <w:bCs/>
              <w:noProof/>
              <w:color w:val="949698"/>
              <w:spacing w:val="2"/>
              <w:sz w:val="18"/>
              <w:szCs w:val="18"/>
            </w:rPr>
            <w:fldChar w:fldCharType="begin"/>
          </w:r>
          <w:r>
            <w:rPr>
              <w:rFonts w:ascii="Arial" w:hAnsi="Arial" w:cs="Arial"/>
              <w:b/>
              <w:bCs/>
              <w:noProof/>
              <w:color w:val="949698"/>
              <w:spacing w:val="2"/>
              <w:sz w:val="18"/>
              <w:szCs w:val="18"/>
            </w:rPr>
            <w:instrText xml:space="preserve"> numpages </w:instrText>
          </w:r>
          <w:r>
            <w:rPr>
              <w:rFonts w:ascii="Arial" w:hAnsi="Arial" w:cs="Arial"/>
              <w:b/>
              <w:bCs/>
              <w:noProof/>
              <w:color w:val="949698"/>
              <w:spacing w:val="2"/>
              <w:sz w:val="18"/>
              <w:szCs w:val="18"/>
            </w:rPr>
            <w:fldChar w:fldCharType="separate"/>
          </w:r>
          <w:r w:rsidR="003E4A40">
            <w:rPr>
              <w:rFonts w:ascii="Arial" w:hAnsi="Arial" w:cs="Arial"/>
              <w:b/>
              <w:bCs/>
              <w:noProof/>
              <w:color w:val="949698"/>
              <w:spacing w:val="2"/>
              <w:sz w:val="18"/>
              <w:szCs w:val="18"/>
            </w:rPr>
            <w:instrText>71</w:instrText>
          </w:r>
          <w:r>
            <w:rPr>
              <w:rFonts w:ascii="Arial" w:hAnsi="Arial" w:cs="Arial"/>
              <w:b/>
              <w:bCs/>
              <w:noProof/>
              <w:color w:val="949698"/>
              <w:spacing w:val="2"/>
              <w:sz w:val="18"/>
              <w:szCs w:val="18"/>
            </w:rPr>
            <w:fldChar w:fldCharType="end"/>
          </w:r>
          <w:r>
            <w:rPr>
              <w:rFonts w:ascii="Arial" w:hAnsi="Arial" w:cs="Arial"/>
              <w:b/>
              <w:bCs/>
              <w:noProof/>
              <w:color w:val="949698"/>
              <w:spacing w:val="2"/>
              <w:sz w:val="18"/>
              <w:szCs w:val="18"/>
            </w:rPr>
            <w:instrText xml:space="preserve"> -2 </w:instrText>
          </w:r>
          <w:r>
            <w:rPr>
              <w:rFonts w:ascii="Arial" w:hAnsi="Arial" w:cs="Arial"/>
              <w:b/>
              <w:bCs/>
              <w:noProof/>
              <w:color w:val="949698"/>
              <w:spacing w:val="2"/>
              <w:sz w:val="18"/>
              <w:szCs w:val="18"/>
            </w:rPr>
            <w:fldChar w:fldCharType="separate"/>
          </w:r>
          <w:r w:rsidR="003E4A40">
            <w:rPr>
              <w:rFonts w:ascii="Arial" w:hAnsi="Arial" w:cs="Arial"/>
              <w:b/>
              <w:bCs/>
              <w:noProof/>
              <w:color w:val="949698"/>
              <w:spacing w:val="2"/>
              <w:sz w:val="18"/>
              <w:szCs w:val="18"/>
            </w:rPr>
            <w:t>69</w:t>
          </w:r>
          <w:r>
            <w:rPr>
              <w:rFonts w:ascii="Arial" w:hAnsi="Arial" w:cs="Arial"/>
              <w:b/>
              <w:bCs/>
              <w:noProof/>
              <w:color w:val="949698"/>
              <w:spacing w:val="2"/>
              <w:sz w:val="18"/>
              <w:szCs w:val="18"/>
            </w:rPr>
            <w:fldChar w:fldCharType="end"/>
          </w:r>
        </w:p>
      </w:tc>
    </w:tr>
  </w:tbl>
  <w:p w14:paraId="3273D760" w14:textId="77777777" w:rsidR="004B1659" w:rsidRPr="00CC06E1" w:rsidRDefault="004B1659" w:rsidP="00CC06E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10" w:type="dxa"/>
      <w:tblInd w:w="-6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22"/>
      <w:gridCol w:w="2388"/>
    </w:tblGrid>
    <w:tr w:rsidR="00E32D2C" w:rsidRPr="004452C7" w14:paraId="7C7D38AF" w14:textId="77777777" w:rsidTr="008A005B">
      <w:trPr>
        <w:trHeight w:val="1528"/>
      </w:trPr>
      <w:tc>
        <w:tcPr>
          <w:tcW w:w="8322" w:type="dxa"/>
          <w:tcMar>
            <w:left w:w="0" w:type="dxa"/>
            <w:right w:w="0" w:type="dxa"/>
          </w:tcMar>
        </w:tcPr>
        <w:p w14:paraId="59D2F369" w14:textId="77777777" w:rsidR="00E32D2C" w:rsidRPr="00BA1CAC" w:rsidRDefault="00E32D2C" w:rsidP="00CC06E1">
          <w:pPr>
            <w:pStyle w:val="Header"/>
            <w:spacing w:line="240" w:lineRule="exact"/>
            <w:ind w:left="-115"/>
            <w:jc w:val="right"/>
            <w:rPr>
              <w:position w:val="-2"/>
            </w:rPr>
          </w:pPr>
          <w:r>
            <w:rPr>
              <w:noProof/>
            </w:rPr>
            <w:drawing>
              <wp:anchor distT="0" distB="0" distL="114300" distR="114300" simplePos="0" relativeHeight="251657728" behindDoc="0" locked="0" layoutInCell="1" allowOverlap="1" wp14:anchorId="444148C3" wp14:editId="17914612">
                <wp:simplePos x="0" y="0"/>
                <wp:positionH relativeFrom="column">
                  <wp:posOffset>-342900</wp:posOffset>
                </wp:positionH>
                <wp:positionV relativeFrom="paragraph">
                  <wp:posOffset>-304800</wp:posOffset>
                </wp:positionV>
                <wp:extent cx="2176272" cy="1289304"/>
                <wp:effectExtent l="0" t="0" r="0" b="6350"/>
                <wp:wrapNone/>
                <wp:docPr id="1476477686" name="Picture 1476477686"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c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176272" cy="1289304"/>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388" w:type="dxa"/>
          <w:tcMar>
            <w:left w:w="0" w:type="dxa"/>
            <w:right w:w="0" w:type="dxa"/>
          </w:tcMar>
        </w:tcPr>
        <w:p w14:paraId="0CD0E17C" w14:textId="77777777" w:rsidR="00E32D2C" w:rsidRDefault="00E32D2C" w:rsidP="00CC06E1">
          <w:pPr>
            <w:autoSpaceDE w:val="0"/>
            <w:autoSpaceDN w:val="0"/>
            <w:adjustRightInd w:val="0"/>
            <w:spacing w:line="260" w:lineRule="atLeast"/>
            <w:textAlignment w:val="center"/>
            <w:rPr>
              <w:rFonts w:ascii="Arial" w:hAnsi="Arial" w:cs="Arial"/>
              <w:color w:val="949698"/>
              <w:spacing w:val="2"/>
              <w:sz w:val="18"/>
              <w:szCs w:val="18"/>
            </w:rPr>
          </w:pPr>
          <w:r>
            <w:rPr>
              <w:rFonts w:ascii="Arial" w:hAnsi="Arial" w:cs="Arial"/>
              <w:color w:val="949698"/>
              <w:spacing w:val="2"/>
              <w:sz w:val="18"/>
              <w:szCs w:val="18"/>
            </w:rPr>
            <w:t>Grundy County, IL</w:t>
          </w:r>
        </w:p>
        <w:p w14:paraId="35D4643B" w14:textId="427DDAA6" w:rsidR="007B07AB" w:rsidRPr="00591D52" w:rsidRDefault="007B07AB" w:rsidP="00CC06E1">
          <w:pPr>
            <w:autoSpaceDE w:val="0"/>
            <w:autoSpaceDN w:val="0"/>
            <w:adjustRightInd w:val="0"/>
            <w:spacing w:line="260" w:lineRule="atLeast"/>
            <w:textAlignment w:val="center"/>
            <w:rPr>
              <w:rFonts w:ascii="Arial" w:hAnsi="Arial" w:cs="Arial"/>
              <w:color w:val="949698"/>
              <w:spacing w:val="2"/>
              <w:sz w:val="18"/>
              <w:szCs w:val="18"/>
            </w:rPr>
          </w:pPr>
          <w:r>
            <w:rPr>
              <w:rFonts w:ascii="Arial" w:hAnsi="Arial" w:cs="Arial"/>
              <w:color w:val="949698"/>
              <w:spacing w:val="2"/>
              <w:sz w:val="18"/>
              <w:szCs w:val="18"/>
            </w:rPr>
            <w:t>Gap Analysis</w:t>
          </w:r>
        </w:p>
        <w:p w14:paraId="3D7CEC2C" w14:textId="61EB127C" w:rsidR="00E32D2C" w:rsidRPr="004452C7" w:rsidRDefault="00883689" w:rsidP="00CC06E1">
          <w:pPr>
            <w:autoSpaceDE w:val="0"/>
            <w:autoSpaceDN w:val="0"/>
            <w:adjustRightInd w:val="0"/>
            <w:spacing w:line="260" w:lineRule="atLeast"/>
            <w:textAlignment w:val="center"/>
            <w:rPr>
              <w:rFonts w:ascii="Arial" w:hAnsi="Arial" w:cs="Arial"/>
              <w:noProof/>
              <w:color w:val="949698"/>
              <w:spacing w:val="2"/>
              <w:sz w:val="18"/>
              <w:szCs w:val="18"/>
            </w:rPr>
          </w:pPr>
          <w:r>
            <w:rPr>
              <w:rFonts w:ascii="Arial" w:hAnsi="Arial" w:cs="Arial"/>
              <w:color w:val="949698"/>
              <w:spacing w:val="2"/>
              <w:sz w:val="18"/>
              <w:szCs w:val="18"/>
            </w:rPr>
            <w:t>September 19, 2025</w:t>
          </w:r>
          <w:r w:rsidR="00E32D2C">
            <w:rPr>
              <w:rFonts w:ascii="Arial" w:hAnsi="Arial" w:cs="Arial"/>
              <w:color w:val="949698"/>
              <w:spacing w:val="2"/>
              <w:sz w:val="18"/>
              <w:szCs w:val="18"/>
            </w:rPr>
            <w:br/>
          </w:r>
          <w:r w:rsidR="00E32D2C" w:rsidRPr="000530B6">
            <w:rPr>
              <w:rFonts w:ascii="Arial" w:hAnsi="Arial" w:cs="Arial"/>
              <w:noProof/>
              <w:color w:val="949698"/>
              <w:spacing w:val="2"/>
              <w:sz w:val="18"/>
              <w:szCs w:val="18"/>
            </w:rPr>
            <w:t xml:space="preserve">Page </w:t>
          </w:r>
          <w:r w:rsidR="00E32D2C" w:rsidRPr="000530B6">
            <w:rPr>
              <w:rFonts w:ascii="Arial" w:hAnsi="Arial" w:cs="Arial"/>
              <w:b/>
              <w:bCs/>
              <w:noProof/>
              <w:color w:val="949698"/>
              <w:spacing w:val="2"/>
              <w:sz w:val="18"/>
              <w:szCs w:val="18"/>
            </w:rPr>
            <w:fldChar w:fldCharType="begin"/>
          </w:r>
          <w:r w:rsidR="00E32D2C" w:rsidRPr="000530B6">
            <w:rPr>
              <w:rFonts w:ascii="Arial" w:hAnsi="Arial" w:cs="Arial"/>
              <w:b/>
              <w:bCs/>
              <w:noProof/>
              <w:color w:val="949698"/>
              <w:spacing w:val="2"/>
              <w:sz w:val="18"/>
              <w:szCs w:val="18"/>
            </w:rPr>
            <w:instrText xml:space="preserve"> PAGE  \* Arabic  \* MERGEFORMAT </w:instrText>
          </w:r>
          <w:r w:rsidR="00E32D2C" w:rsidRPr="000530B6">
            <w:rPr>
              <w:rFonts w:ascii="Arial" w:hAnsi="Arial" w:cs="Arial"/>
              <w:b/>
              <w:bCs/>
              <w:noProof/>
              <w:color w:val="949698"/>
              <w:spacing w:val="2"/>
              <w:sz w:val="18"/>
              <w:szCs w:val="18"/>
            </w:rPr>
            <w:fldChar w:fldCharType="separate"/>
          </w:r>
          <w:r w:rsidR="00E32D2C" w:rsidRPr="000530B6">
            <w:rPr>
              <w:rFonts w:ascii="Arial" w:hAnsi="Arial" w:cs="Arial"/>
              <w:b/>
              <w:bCs/>
              <w:noProof/>
              <w:color w:val="949698"/>
              <w:spacing w:val="2"/>
              <w:sz w:val="18"/>
              <w:szCs w:val="18"/>
            </w:rPr>
            <w:t>1</w:t>
          </w:r>
          <w:r w:rsidR="00E32D2C" w:rsidRPr="000530B6">
            <w:rPr>
              <w:rFonts w:ascii="Arial" w:hAnsi="Arial" w:cs="Arial"/>
              <w:b/>
              <w:bCs/>
              <w:noProof/>
              <w:color w:val="949698"/>
              <w:spacing w:val="2"/>
              <w:sz w:val="18"/>
              <w:szCs w:val="18"/>
            </w:rPr>
            <w:fldChar w:fldCharType="end"/>
          </w:r>
          <w:r w:rsidR="00E32D2C" w:rsidRPr="000530B6">
            <w:rPr>
              <w:rFonts w:ascii="Arial" w:hAnsi="Arial" w:cs="Arial"/>
              <w:noProof/>
              <w:color w:val="949698"/>
              <w:spacing w:val="2"/>
              <w:sz w:val="18"/>
              <w:szCs w:val="18"/>
            </w:rPr>
            <w:t xml:space="preserve"> of</w:t>
          </w:r>
          <w:r w:rsidR="00E32D2C">
            <w:rPr>
              <w:rFonts w:ascii="Arial" w:hAnsi="Arial" w:cs="Arial"/>
              <w:noProof/>
              <w:color w:val="949698"/>
              <w:spacing w:val="2"/>
              <w:sz w:val="18"/>
              <w:szCs w:val="18"/>
            </w:rPr>
            <w:t xml:space="preserve"> </w:t>
          </w:r>
          <w:r>
            <w:rPr>
              <w:rFonts w:ascii="Arial" w:hAnsi="Arial" w:cs="Arial"/>
              <w:b/>
              <w:bCs/>
              <w:noProof/>
              <w:color w:val="949698"/>
              <w:spacing w:val="2"/>
              <w:sz w:val="18"/>
              <w:szCs w:val="18"/>
            </w:rPr>
            <w:t>18</w:t>
          </w:r>
        </w:p>
      </w:tc>
    </w:tr>
  </w:tbl>
  <w:p w14:paraId="6AF49692" w14:textId="77777777" w:rsidR="00E32D2C" w:rsidRPr="00CC06E1" w:rsidRDefault="00E32D2C" w:rsidP="00ED42B7">
    <w:pPr>
      <w:pStyle w:val="Header"/>
      <w:widowControl w:val="0"/>
      <w:suppressAutoHyphens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623C9"/>
    <w:multiLevelType w:val="hybridMultilevel"/>
    <w:tmpl w:val="2FF88FEE"/>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 w15:restartNumberingAfterBreak="0">
    <w:nsid w:val="06836F9B"/>
    <w:multiLevelType w:val="hybridMultilevel"/>
    <w:tmpl w:val="D8A25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0E41D5"/>
    <w:multiLevelType w:val="hybridMultilevel"/>
    <w:tmpl w:val="24AC3B7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5E4ECE"/>
    <w:multiLevelType w:val="hybridMultilevel"/>
    <w:tmpl w:val="DA268D14"/>
    <w:lvl w:ilvl="0" w:tplc="08CA6B4C">
      <w:start w:val="1"/>
      <w:numFmt w:val="bullet"/>
      <w:lvlText w:val=""/>
      <w:lvlJc w:val="left"/>
      <w:pPr>
        <w:ind w:left="1080" w:hanging="360"/>
      </w:pPr>
      <w:rPr>
        <w:rFonts w:ascii="Wingdings" w:hAnsi="Wingdings" w:hint="default"/>
        <w:color w:val="5E9732" w:themeColor="text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EAD2F31"/>
    <w:multiLevelType w:val="hybridMultilevel"/>
    <w:tmpl w:val="40D47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0A6724"/>
    <w:multiLevelType w:val="hybridMultilevel"/>
    <w:tmpl w:val="CBFAE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613EC3"/>
    <w:multiLevelType w:val="hybridMultilevel"/>
    <w:tmpl w:val="C00E80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4B101E"/>
    <w:multiLevelType w:val="hybridMultilevel"/>
    <w:tmpl w:val="24AC3B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7041D4"/>
    <w:multiLevelType w:val="hybridMultilevel"/>
    <w:tmpl w:val="24AC3B7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44655F1"/>
    <w:multiLevelType w:val="hybridMultilevel"/>
    <w:tmpl w:val="24AC3B7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6CD3073"/>
    <w:multiLevelType w:val="hybridMultilevel"/>
    <w:tmpl w:val="59B03D92"/>
    <w:lvl w:ilvl="0" w:tplc="81A86E1E">
      <w:start w:val="1"/>
      <w:numFmt w:val="bullet"/>
      <w:pStyle w:val="CaretSideBar"/>
      <w:lvlText w:val=""/>
      <w:lvlJc w:val="left"/>
      <w:pPr>
        <w:ind w:left="360" w:hanging="360"/>
      </w:pPr>
      <w:rPr>
        <w:rFonts w:ascii="Wingdings 3" w:hAnsi="Wingdings 3" w:hint="default"/>
        <w:color w:val="E18327" w:themeColor="accent4"/>
        <w:position w:val="1"/>
        <w:sz w:val="16"/>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9C22267"/>
    <w:multiLevelType w:val="hybridMultilevel"/>
    <w:tmpl w:val="298AF8C6"/>
    <w:lvl w:ilvl="0" w:tplc="B7DC158A">
      <w:start w:val="1"/>
      <w:numFmt w:val="bullet"/>
      <w:lvlText w:val=""/>
      <w:lvlJc w:val="left"/>
      <w:pPr>
        <w:ind w:left="720" w:hanging="360"/>
      </w:pPr>
      <w:rPr>
        <w:rFonts w:ascii="Wingdings 3" w:hAnsi="Wingdings 3" w:hint="default"/>
        <w:color w:val="E18327"/>
        <w:position w:val="1"/>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503095"/>
    <w:multiLevelType w:val="hybridMultilevel"/>
    <w:tmpl w:val="2EA6F360"/>
    <w:lvl w:ilvl="0" w:tplc="08CA6B4C">
      <w:start w:val="1"/>
      <w:numFmt w:val="bullet"/>
      <w:lvlText w:val=""/>
      <w:lvlJc w:val="left"/>
      <w:pPr>
        <w:ind w:left="720" w:hanging="360"/>
      </w:pPr>
      <w:rPr>
        <w:rFonts w:ascii="Wingdings" w:hAnsi="Wingdings" w:hint="default"/>
        <w:b/>
        <w:i w:val="0"/>
        <w:caps w:val="0"/>
        <w:strike w:val="0"/>
        <w:dstrike w:val="0"/>
        <w:vanish w:val="0"/>
        <w:color w:val="5E9732" w:themeColor="text2"/>
        <w:sz w:val="22"/>
        <w:u w:val="none"/>
        <w:effect w:val="none"/>
        <w:vertAlign w:val="baseline"/>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C7B2075"/>
    <w:multiLevelType w:val="hybridMultilevel"/>
    <w:tmpl w:val="2F646D62"/>
    <w:lvl w:ilvl="0" w:tplc="941A193A">
      <w:start w:val="1"/>
      <w:numFmt w:val="bullet"/>
      <w:pStyle w:val="ProposalBulletPoints"/>
      <w:lvlText w:val=""/>
      <w:lvlJc w:val="left"/>
      <w:pPr>
        <w:tabs>
          <w:tab w:val="num" w:pos="1440"/>
        </w:tabs>
        <w:ind w:left="1440" w:hanging="360"/>
      </w:pPr>
      <w:rPr>
        <w:rFonts w:ascii="Symbol" w:hAnsi="Symbol" w:hint="default"/>
        <w:color w:val="000000"/>
        <w:sz w:val="20"/>
      </w:rPr>
    </w:lvl>
    <w:lvl w:ilvl="1" w:tplc="04090003">
      <w:start w:val="1"/>
      <w:numFmt w:val="bullet"/>
      <w:lvlText w:val="o"/>
      <w:lvlJc w:val="left"/>
      <w:pPr>
        <w:tabs>
          <w:tab w:val="num" w:pos="2160"/>
        </w:tabs>
        <w:ind w:left="2160" w:hanging="360"/>
      </w:pPr>
      <w:rPr>
        <w:rFonts w:ascii="Courier New" w:hAnsi="Courier New" w:cs="Courier New" w:hint="default"/>
        <w:color w:val="000000"/>
        <w:sz w:val="20"/>
      </w:rPr>
    </w:lvl>
    <w:lvl w:ilvl="2" w:tplc="04090005">
      <w:start w:val="1"/>
      <w:numFmt w:val="bullet"/>
      <w:lvlText w:val=""/>
      <w:lvlJc w:val="left"/>
      <w:pPr>
        <w:tabs>
          <w:tab w:val="num" w:pos="2880"/>
        </w:tabs>
        <w:ind w:left="2880" w:hanging="360"/>
      </w:pPr>
      <w:rPr>
        <w:rFonts w:ascii="Wingdings" w:hAnsi="Wingdings" w:hint="default"/>
        <w:color w:val="000000"/>
        <w:sz w:val="20"/>
      </w:rPr>
    </w:lvl>
    <w:lvl w:ilvl="3" w:tplc="0409000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2D5543A9"/>
    <w:multiLevelType w:val="hybridMultilevel"/>
    <w:tmpl w:val="11D2F03E"/>
    <w:lvl w:ilvl="0" w:tplc="B7DC158A">
      <w:start w:val="1"/>
      <w:numFmt w:val="bullet"/>
      <w:lvlText w:val=""/>
      <w:lvlJc w:val="left"/>
      <w:pPr>
        <w:ind w:left="720" w:hanging="360"/>
      </w:pPr>
      <w:rPr>
        <w:rFonts w:ascii="Wingdings 3" w:hAnsi="Wingdings 3" w:hint="default"/>
        <w:color w:val="E18327"/>
        <w:position w:val="1"/>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7D1A86"/>
    <w:multiLevelType w:val="hybridMultilevel"/>
    <w:tmpl w:val="46D263C2"/>
    <w:lvl w:ilvl="0" w:tplc="08CA6B4C">
      <w:start w:val="1"/>
      <w:numFmt w:val="bullet"/>
      <w:lvlText w:val=""/>
      <w:lvlJc w:val="left"/>
      <w:pPr>
        <w:ind w:left="720" w:hanging="360"/>
      </w:pPr>
      <w:rPr>
        <w:rFonts w:ascii="Wingdings" w:hAnsi="Wingdings" w:hint="default"/>
        <w:b/>
        <w:i w:val="0"/>
        <w:caps w:val="0"/>
        <w:strike w:val="0"/>
        <w:dstrike w:val="0"/>
        <w:vanish w:val="0"/>
        <w:color w:val="5E9732" w:themeColor="text2"/>
        <w:sz w:val="22"/>
        <w:u w:val="none"/>
        <w:effect w:val="none"/>
        <w:vertAlign w:val="baseline"/>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356355E"/>
    <w:multiLevelType w:val="hybridMultilevel"/>
    <w:tmpl w:val="FAE4BF54"/>
    <w:lvl w:ilvl="0" w:tplc="A6AC9CE8">
      <w:start w:val="1"/>
      <w:numFmt w:val="upperLetter"/>
      <w:pStyle w:val="Heading4"/>
      <w:lvlText w:val="%1."/>
      <w:lvlJc w:val="left"/>
      <w:pPr>
        <w:ind w:left="720" w:hanging="360"/>
      </w:pPr>
      <w:rPr>
        <w:rFonts w:hint="default"/>
      </w:rPr>
    </w:lvl>
    <w:lvl w:ilvl="1" w:tplc="8A4AA6C2">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35B7250"/>
    <w:multiLevelType w:val="hybridMultilevel"/>
    <w:tmpl w:val="57362570"/>
    <w:lvl w:ilvl="0" w:tplc="0409000F">
      <w:start w:val="1"/>
      <w:numFmt w:val="decimal"/>
      <w:lvlText w:val="%1."/>
      <w:lvlJc w:val="left"/>
      <w:pPr>
        <w:ind w:left="72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350" w:hanging="180"/>
      </w:pPr>
    </w:lvl>
    <w:lvl w:ilvl="3" w:tplc="0409000F">
      <w:start w:val="1"/>
      <w:numFmt w:val="decimal"/>
      <w:lvlText w:val="%4."/>
      <w:lvlJc w:val="left"/>
      <w:pPr>
        <w:ind w:left="1710" w:hanging="360"/>
      </w:pPr>
    </w:lvl>
    <w:lvl w:ilvl="4" w:tplc="04090019">
      <w:start w:val="1"/>
      <w:numFmt w:val="lowerLetter"/>
      <w:lvlText w:val="%5."/>
      <w:lvlJc w:val="left"/>
      <w:pPr>
        <w:ind w:left="207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3E92E30"/>
    <w:multiLevelType w:val="hybridMultilevel"/>
    <w:tmpl w:val="7E8E9562"/>
    <w:lvl w:ilvl="0" w:tplc="0409000F">
      <w:start w:val="1"/>
      <w:numFmt w:val="decimal"/>
      <w:lvlText w:val="%1."/>
      <w:lvlJc w:val="left"/>
      <w:pPr>
        <w:ind w:left="72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35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857293"/>
    <w:multiLevelType w:val="hybridMultilevel"/>
    <w:tmpl w:val="619877B6"/>
    <w:lvl w:ilvl="0" w:tplc="B7DC158A">
      <w:start w:val="1"/>
      <w:numFmt w:val="bullet"/>
      <w:lvlText w:val=""/>
      <w:lvlJc w:val="left"/>
      <w:pPr>
        <w:ind w:left="720" w:hanging="360"/>
      </w:pPr>
      <w:rPr>
        <w:rFonts w:ascii="Wingdings 3" w:hAnsi="Wingdings 3" w:hint="default"/>
        <w:color w:val="E18327"/>
        <w:position w:val="1"/>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0F2320"/>
    <w:multiLevelType w:val="hybridMultilevel"/>
    <w:tmpl w:val="17F20AB6"/>
    <w:lvl w:ilvl="0" w:tplc="6DE0BB00">
      <w:start w:val="1"/>
      <w:numFmt w:val="bullet"/>
      <w:lvlText w:val=""/>
      <w:lvlJc w:val="left"/>
      <w:pPr>
        <w:ind w:left="720" w:hanging="360"/>
      </w:pPr>
      <w:rPr>
        <w:rFonts w:ascii="Wingdings 3" w:hAnsi="Wingdings 3" w:hint="default"/>
        <w:color w:val="FF8327"/>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A60E5B"/>
    <w:multiLevelType w:val="hybridMultilevel"/>
    <w:tmpl w:val="DB201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4646252"/>
    <w:multiLevelType w:val="hybridMultilevel"/>
    <w:tmpl w:val="84A8A822"/>
    <w:lvl w:ilvl="0" w:tplc="B7DC158A">
      <w:start w:val="1"/>
      <w:numFmt w:val="bullet"/>
      <w:lvlText w:val=""/>
      <w:lvlJc w:val="left"/>
      <w:pPr>
        <w:ind w:left="720" w:hanging="360"/>
      </w:pPr>
      <w:rPr>
        <w:rFonts w:ascii="Wingdings 3" w:hAnsi="Wingdings 3" w:hint="default"/>
        <w:color w:val="E18327"/>
        <w:position w:val="1"/>
        <w:sz w:val="16"/>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4F116BC"/>
    <w:multiLevelType w:val="multilevel"/>
    <w:tmpl w:val="45A671B2"/>
    <w:styleLink w:val="Number"/>
    <w:lvl w:ilvl="0">
      <w:start w:val="1"/>
      <w:numFmt w:val="decimal"/>
      <w:lvlText w:val="%1."/>
      <w:lvlJc w:val="left"/>
      <w:pPr>
        <w:ind w:left="360" w:hanging="288"/>
      </w:pPr>
      <w:rPr>
        <w:rFonts w:asciiTheme="minorHAnsi" w:hAnsiTheme="minorHAnsi" w:hint="default"/>
        <w:color w:val="5E9732" w:themeColor="text2"/>
      </w:rPr>
    </w:lvl>
    <w:lvl w:ilvl="1">
      <w:start w:val="1"/>
      <w:numFmt w:val="lowerLetter"/>
      <w:lvlText w:val="%2."/>
      <w:lvlJc w:val="left"/>
      <w:pPr>
        <w:ind w:left="648" w:hanging="288"/>
      </w:pPr>
      <w:rPr>
        <w:rFonts w:asciiTheme="minorHAnsi" w:hAnsiTheme="minorHAnsi" w:hint="default"/>
        <w:color w:val="5E9732" w:themeColor="text2"/>
      </w:rPr>
    </w:lvl>
    <w:lvl w:ilvl="2">
      <w:start w:val="1"/>
      <w:numFmt w:val="lowerRoman"/>
      <w:lvlText w:val="%3."/>
      <w:lvlJc w:val="right"/>
      <w:pPr>
        <w:ind w:left="936" w:hanging="288"/>
      </w:pPr>
      <w:rPr>
        <w:rFonts w:asciiTheme="minorHAnsi" w:hAnsiTheme="minorHAnsi" w:hint="default"/>
        <w:color w:val="5E9732" w:themeColor="text2"/>
      </w:rPr>
    </w:lvl>
    <w:lvl w:ilvl="3">
      <w:start w:val="1"/>
      <w:numFmt w:val="decimal"/>
      <w:lvlText w:val="%4."/>
      <w:lvlJc w:val="left"/>
      <w:pPr>
        <w:ind w:left="1224" w:hanging="288"/>
      </w:pPr>
      <w:rPr>
        <w:rFonts w:asciiTheme="minorHAnsi" w:hAnsiTheme="minorHAnsi" w:hint="default"/>
        <w:color w:val="5E9732" w:themeColor="text2"/>
      </w:rPr>
    </w:lvl>
    <w:lvl w:ilvl="4">
      <w:start w:val="1"/>
      <w:numFmt w:val="lowerLetter"/>
      <w:lvlText w:val="%5."/>
      <w:lvlJc w:val="left"/>
      <w:pPr>
        <w:ind w:left="1512" w:hanging="288"/>
      </w:pPr>
      <w:rPr>
        <w:rFonts w:asciiTheme="minorHAnsi" w:hAnsiTheme="minorHAnsi" w:hint="default"/>
        <w:color w:val="5E9732" w:themeColor="text2"/>
      </w:rPr>
    </w:lvl>
    <w:lvl w:ilvl="5">
      <w:start w:val="1"/>
      <w:numFmt w:val="lowerRoman"/>
      <w:lvlText w:val="%6."/>
      <w:lvlJc w:val="right"/>
      <w:pPr>
        <w:ind w:left="1800" w:hanging="288"/>
      </w:pPr>
      <w:rPr>
        <w:rFonts w:asciiTheme="minorHAnsi" w:hAnsiTheme="minorHAnsi" w:hint="default"/>
        <w:color w:val="5E9732" w:themeColor="text2"/>
      </w:rPr>
    </w:lvl>
    <w:lvl w:ilvl="6">
      <w:start w:val="1"/>
      <w:numFmt w:val="decimal"/>
      <w:lvlText w:val="%7."/>
      <w:lvlJc w:val="left"/>
      <w:pPr>
        <w:ind w:left="2088" w:hanging="288"/>
      </w:pPr>
      <w:rPr>
        <w:rFonts w:asciiTheme="minorHAnsi" w:hAnsiTheme="minorHAnsi" w:hint="default"/>
        <w:color w:val="5E9732" w:themeColor="text2"/>
      </w:rPr>
    </w:lvl>
    <w:lvl w:ilvl="7">
      <w:start w:val="1"/>
      <w:numFmt w:val="lowerLetter"/>
      <w:lvlText w:val="%8."/>
      <w:lvlJc w:val="left"/>
      <w:pPr>
        <w:ind w:left="2376" w:hanging="288"/>
      </w:pPr>
      <w:rPr>
        <w:rFonts w:asciiTheme="minorHAnsi" w:hAnsiTheme="minorHAnsi" w:hint="default"/>
        <w:color w:val="5E9732" w:themeColor="text2"/>
      </w:rPr>
    </w:lvl>
    <w:lvl w:ilvl="8">
      <w:start w:val="1"/>
      <w:numFmt w:val="lowerRoman"/>
      <w:lvlText w:val="%9."/>
      <w:lvlJc w:val="right"/>
      <w:pPr>
        <w:ind w:left="2664" w:hanging="288"/>
      </w:pPr>
      <w:rPr>
        <w:rFonts w:asciiTheme="minorHAnsi" w:hAnsiTheme="minorHAnsi" w:hint="default"/>
        <w:color w:val="5E9732" w:themeColor="text2"/>
      </w:rPr>
    </w:lvl>
  </w:abstractNum>
  <w:abstractNum w:abstractNumId="24" w15:restartNumberingAfterBreak="0">
    <w:nsid w:val="4A1B3FE8"/>
    <w:multiLevelType w:val="hybridMultilevel"/>
    <w:tmpl w:val="95F2E0B2"/>
    <w:lvl w:ilvl="0" w:tplc="A6D4A5E8">
      <w:start w:val="1"/>
      <w:numFmt w:val="decimal"/>
      <w:pStyle w:val="NumberStyle"/>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5" w15:restartNumberingAfterBreak="0">
    <w:nsid w:val="4B3D2C56"/>
    <w:multiLevelType w:val="hybridMultilevel"/>
    <w:tmpl w:val="7CD0DBBE"/>
    <w:lvl w:ilvl="0" w:tplc="C94045B4">
      <w:start w:val="1"/>
      <w:numFmt w:val="bullet"/>
      <w:pStyle w:val="CaretSubhead"/>
      <w:lvlText w:val=""/>
      <w:lvlJc w:val="left"/>
      <w:pPr>
        <w:ind w:left="360" w:hanging="360"/>
      </w:pPr>
      <w:rPr>
        <w:rFonts w:ascii="Wingdings 3" w:hAnsi="Wingdings 3" w:hint="default"/>
        <w:color w:val="E18327" w:themeColor="accent4"/>
        <w:position w:val="1"/>
        <w:sz w:val="16"/>
      </w:rPr>
    </w:lvl>
    <w:lvl w:ilvl="1" w:tplc="04090003" w:tentative="1">
      <w:start w:val="1"/>
      <w:numFmt w:val="bullet"/>
      <w:lvlText w:val="o"/>
      <w:lvlJc w:val="left"/>
      <w:pPr>
        <w:ind w:left="1296" w:hanging="360"/>
      </w:pPr>
      <w:rPr>
        <w:rFonts w:ascii="Courier New" w:hAnsi="Courier New" w:cs="Courier New" w:hint="default"/>
      </w:rPr>
    </w:lvl>
    <w:lvl w:ilvl="2" w:tplc="04090005" w:tentative="1">
      <w:start w:val="1"/>
      <w:numFmt w:val="bullet"/>
      <w:lvlText w:val=""/>
      <w:lvlJc w:val="left"/>
      <w:pPr>
        <w:ind w:left="2016" w:hanging="360"/>
      </w:pPr>
      <w:rPr>
        <w:rFonts w:ascii="Wingdings" w:hAnsi="Wingdings" w:hint="default"/>
      </w:rPr>
    </w:lvl>
    <w:lvl w:ilvl="3" w:tplc="04090001" w:tentative="1">
      <w:start w:val="1"/>
      <w:numFmt w:val="bullet"/>
      <w:lvlText w:val=""/>
      <w:lvlJc w:val="left"/>
      <w:pPr>
        <w:ind w:left="2736" w:hanging="360"/>
      </w:pPr>
      <w:rPr>
        <w:rFonts w:ascii="Symbol" w:hAnsi="Symbol" w:hint="default"/>
      </w:rPr>
    </w:lvl>
    <w:lvl w:ilvl="4" w:tplc="04090003" w:tentative="1">
      <w:start w:val="1"/>
      <w:numFmt w:val="bullet"/>
      <w:lvlText w:val="o"/>
      <w:lvlJc w:val="left"/>
      <w:pPr>
        <w:ind w:left="3456" w:hanging="360"/>
      </w:pPr>
      <w:rPr>
        <w:rFonts w:ascii="Courier New" w:hAnsi="Courier New" w:cs="Courier New" w:hint="default"/>
      </w:rPr>
    </w:lvl>
    <w:lvl w:ilvl="5" w:tplc="04090005" w:tentative="1">
      <w:start w:val="1"/>
      <w:numFmt w:val="bullet"/>
      <w:lvlText w:val=""/>
      <w:lvlJc w:val="left"/>
      <w:pPr>
        <w:ind w:left="4176" w:hanging="360"/>
      </w:pPr>
      <w:rPr>
        <w:rFonts w:ascii="Wingdings" w:hAnsi="Wingdings" w:hint="default"/>
      </w:rPr>
    </w:lvl>
    <w:lvl w:ilvl="6" w:tplc="04090001" w:tentative="1">
      <w:start w:val="1"/>
      <w:numFmt w:val="bullet"/>
      <w:lvlText w:val=""/>
      <w:lvlJc w:val="left"/>
      <w:pPr>
        <w:ind w:left="4896" w:hanging="360"/>
      </w:pPr>
      <w:rPr>
        <w:rFonts w:ascii="Symbol" w:hAnsi="Symbol" w:hint="default"/>
      </w:rPr>
    </w:lvl>
    <w:lvl w:ilvl="7" w:tplc="04090003" w:tentative="1">
      <w:start w:val="1"/>
      <w:numFmt w:val="bullet"/>
      <w:lvlText w:val="o"/>
      <w:lvlJc w:val="left"/>
      <w:pPr>
        <w:ind w:left="5616" w:hanging="360"/>
      </w:pPr>
      <w:rPr>
        <w:rFonts w:ascii="Courier New" w:hAnsi="Courier New" w:cs="Courier New" w:hint="default"/>
      </w:rPr>
    </w:lvl>
    <w:lvl w:ilvl="8" w:tplc="04090005" w:tentative="1">
      <w:start w:val="1"/>
      <w:numFmt w:val="bullet"/>
      <w:lvlText w:val=""/>
      <w:lvlJc w:val="left"/>
      <w:pPr>
        <w:ind w:left="6336" w:hanging="360"/>
      </w:pPr>
      <w:rPr>
        <w:rFonts w:ascii="Wingdings" w:hAnsi="Wingdings" w:hint="default"/>
      </w:rPr>
    </w:lvl>
  </w:abstractNum>
  <w:abstractNum w:abstractNumId="26" w15:restartNumberingAfterBreak="0">
    <w:nsid w:val="4C9833A1"/>
    <w:multiLevelType w:val="hybridMultilevel"/>
    <w:tmpl w:val="24AC3B7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1230047"/>
    <w:multiLevelType w:val="multilevel"/>
    <w:tmpl w:val="E49A6AE0"/>
    <w:styleLink w:val="Bullets"/>
    <w:lvl w:ilvl="0">
      <w:start w:val="1"/>
      <w:numFmt w:val="bullet"/>
      <w:lvlText w:val=""/>
      <w:lvlJc w:val="left"/>
      <w:pPr>
        <w:ind w:left="288" w:hanging="216"/>
      </w:pPr>
      <w:rPr>
        <w:rFonts w:ascii="Wingdings" w:hAnsi="Wingdings" w:hint="default"/>
        <w:color w:val="5E9732" w:themeColor="text2"/>
      </w:rPr>
    </w:lvl>
    <w:lvl w:ilvl="1">
      <w:start w:val="1"/>
      <w:numFmt w:val="bullet"/>
      <w:lvlText w:val=""/>
      <w:lvlJc w:val="left"/>
      <w:pPr>
        <w:ind w:left="576" w:hanging="216"/>
      </w:pPr>
      <w:rPr>
        <w:rFonts w:ascii="Wingdings" w:hAnsi="Wingdings" w:hint="default"/>
        <w:color w:val="5E9732" w:themeColor="text2"/>
      </w:rPr>
    </w:lvl>
    <w:lvl w:ilvl="2">
      <w:start w:val="1"/>
      <w:numFmt w:val="bullet"/>
      <w:lvlText w:val=""/>
      <w:lvlJc w:val="left"/>
      <w:pPr>
        <w:ind w:left="864" w:hanging="216"/>
      </w:pPr>
      <w:rPr>
        <w:rFonts w:ascii="Wingdings" w:hAnsi="Wingdings" w:hint="default"/>
        <w:color w:val="5E9732" w:themeColor="text2"/>
      </w:rPr>
    </w:lvl>
    <w:lvl w:ilvl="3">
      <w:start w:val="1"/>
      <w:numFmt w:val="bullet"/>
      <w:lvlText w:val=""/>
      <w:lvlJc w:val="left"/>
      <w:pPr>
        <w:ind w:left="1152" w:hanging="216"/>
      </w:pPr>
      <w:rPr>
        <w:rFonts w:ascii="Wingdings" w:hAnsi="Wingdings" w:hint="default"/>
        <w:color w:val="5E9732" w:themeColor="text2"/>
      </w:rPr>
    </w:lvl>
    <w:lvl w:ilvl="4">
      <w:start w:val="1"/>
      <w:numFmt w:val="bullet"/>
      <w:lvlText w:val=""/>
      <w:lvlJc w:val="left"/>
      <w:pPr>
        <w:ind w:left="1440" w:hanging="216"/>
      </w:pPr>
      <w:rPr>
        <w:rFonts w:ascii="Wingdings" w:hAnsi="Wingdings" w:hint="default"/>
        <w:color w:val="5E9732" w:themeColor="text2"/>
      </w:rPr>
    </w:lvl>
    <w:lvl w:ilvl="5">
      <w:start w:val="1"/>
      <w:numFmt w:val="bullet"/>
      <w:lvlText w:val=""/>
      <w:lvlJc w:val="left"/>
      <w:pPr>
        <w:ind w:left="1728" w:hanging="216"/>
      </w:pPr>
      <w:rPr>
        <w:rFonts w:ascii="Wingdings" w:hAnsi="Wingdings" w:hint="default"/>
        <w:color w:val="5E9732" w:themeColor="text2"/>
      </w:rPr>
    </w:lvl>
    <w:lvl w:ilvl="6">
      <w:start w:val="1"/>
      <w:numFmt w:val="bullet"/>
      <w:lvlText w:val=""/>
      <w:lvlJc w:val="left"/>
      <w:pPr>
        <w:ind w:left="2016" w:hanging="216"/>
      </w:pPr>
      <w:rPr>
        <w:rFonts w:ascii="Wingdings" w:hAnsi="Wingdings" w:hint="default"/>
        <w:color w:val="5E9732" w:themeColor="text2"/>
      </w:rPr>
    </w:lvl>
    <w:lvl w:ilvl="7">
      <w:start w:val="1"/>
      <w:numFmt w:val="bullet"/>
      <w:lvlText w:val=""/>
      <w:lvlJc w:val="left"/>
      <w:pPr>
        <w:ind w:left="2304" w:hanging="216"/>
      </w:pPr>
      <w:rPr>
        <w:rFonts w:ascii="Wingdings" w:hAnsi="Wingdings" w:hint="default"/>
        <w:color w:val="5E9732" w:themeColor="text2"/>
      </w:rPr>
    </w:lvl>
    <w:lvl w:ilvl="8">
      <w:start w:val="1"/>
      <w:numFmt w:val="bullet"/>
      <w:lvlText w:val=""/>
      <w:lvlJc w:val="left"/>
      <w:pPr>
        <w:ind w:left="2592" w:hanging="216"/>
      </w:pPr>
      <w:rPr>
        <w:rFonts w:ascii="Wingdings" w:hAnsi="Wingdings" w:hint="default"/>
        <w:color w:val="5E9732" w:themeColor="text2"/>
      </w:rPr>
    </w:lvl>
  </w:abstractNum>
  <w:abstractNum w:abstractNumId="28" w15:restartNumberingAfterBreak="0">
    <w:nsid w:val="513B05B8"/>
    <w:multiLevelType w:val="hybridMultilevel"/>
    <w:tmpl w:val="C044801E"/>
    <w:lvl w:ilvl="0" w:tplc="EE8C28AC">
      <w:start w:val="1"/>
      <w:numFmt w:val="bullet"/>
      <w:lvlText w:val=""/>
      <w:lvlJc w:val="left"/>
      <w:pPr>
        <w:ind w:left="720" w:hanging="360"/>
      </w:pPr>
      <w:rPr>
        <w:rFonts w:ascii="Wingdings" w:hAnsi="Wingdings" w:hint="default"/>
        <w:b/>
        <w:i w:val="0"/>
        <w:caps w:val="0"/>
        <w:strike w:val="0"/>
        <w:dstrike w:val="0"/>
        <w:vanish w:val="0"/>
        <w:color w:val="5F9732"/>
        <w:spacing w:val="0"/>
        <w:w w:val="100"/>
        <w:kern w:val="0"/>
        <w:sz w:val="24"/>
        <w:szCs w:val="22"/>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1C81ADD"/>
    <w:multiLevelType w:val="hybridMultilevel"/>
    <w:tmpl w:val="24AC3B7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73E224B"/>
    <w:multiLevelType w:val="hybridMultilevel"/>
    <w:tmpl w:val="09D806DE"/>
    <w:lvl w:ilvl="0" w:tplc="014E6BF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ADC6EB5"/>
    <w:multiLevelType w:val="multilevel"/>
    <w:tmpl w:val="71AA05C4"/>
    <w:styleLink w:val="Numbers"/>
    <w:lvl w:ilvl="0">
      <w:start w:val="1"/>
      <w:numFmt w:val="decimal"/>
      <w:lvlText w:val="%1."/>
      <w:lvlJc w:val="left"/>
      <w:pPr>
        <w:ind w:left="1080" w:hanging="288"/>
      </w:pPr>
      <w:rPr>
        <w:rFonts w:asciiTheme="minorHAnsi" w:hAnsiTheme="minorHAnsi" w:hint="default"/>
        <w:color w:val="5E9732" w:themeColor="text2"/>
      </w:rPr>
    </w:lvl>
    <w:lvl w:ilvl="1">
      <w:start w:val="1"/>
      <w:numFmt w:val="lowerLetter"/>
      <w:lvlText w:val="%2."/>
      <w:lvlJc w:val="left"/>
      <w:pPr>
        <w:ind w:left="1440" w:hanging="288"/>
      </w:pPr>
      <w:rPr>
        <w:rFonts w:asciiTheme="minorHAnsi" w:hAnsiTheme="minorHAnsi" w:hint="default"/>
        <w:color w:val="5E9732" w:themeColor="text2"/>
      </w:rPr>
    </w:lvl>
    <w:lvl w:ilvl="2">
      <w:start w:val="1"/>
      <w:numFmt w:val="lowerRoman"/>
      <w:lvlText w:val="%3."/>
      <w:lvlJc w:val="right"/>
      <w:pPr>
        <w:ind w:left="1800" w:hanging="144"/>
      </w:pPr>
      <w:rPr>
        <w:rFonts w:asciiTheme="minorHAnsi" w:hAnsiTheme="minorHAnsi" w:hint="default"/>
        <w:color w:val="5E9732" w:themeColor="text2"/>
      </w:rPr>
    </w:lvl>
    <w:lvl w:ilvl="3">
      <w:start w:val="1"/>
      <w:numFmt w:val="decimal"/>
      <w:lvlText w:val="%4."/>
      <w:lvlJc w:val="left"/>
      <w:pPr>
        <w:ind w:left="2160" w:hanging="288"/>
      </w:pPr>
      <w:rPr>
        <w:rFonts w:asciiTheme="minorHAnsi" w:hAnsiTheme="minorHAnsi" w:hint="default"/>
        <w:color w:val="5E9732" w:themeColor="text2"/>
      </w:rPr>
    </w:lvl>
    <w:lvl w:ilvl="4">
      <w:start w:val="1"/>
      <w:numFmt w:val="lowerLetter"/>
      <w:lvlText w:val="%5."/>
      <w:lvlJc w:val="left"/>
      <w:pPr>
        <w:ind w:left="2520" w:hanging="288"/>
      </w:pPr>
      <w:rPr>
        <w:rFonts w:asciiTheme="minorHAnsi" w:hAnsiTheme="minorHAnsi" w:hint="default"/>
        <w:color w:val="5E9732" w:themeColor="text2"/>
      </w:rPr>
    </w:lvl>
    <w:lvl w:ilvl="5">
      <w:start w:val="1"/>
      <w:numFmt w:val="lowerRoman"/>
      <w:lvlText w:val="%6."/>
      <w:lvlJc w:val="right"/>
      <w:pPr>
        <w:ind w:left="2880" w:hanging="144"/>
      </w:pPr>
      <w:rPr>
        <w:rFonts w:asciiTheme="minorHAnsi" w:hAnsiTheme="minorHAnsi" w:hint="default"/>
        <w:color w:val="5E9732" w:themeColor="text2"/>
      </w:rPr>
    </w:lvl>
    <w:lvl w:ilvl="6">
      <w:start w:val="1"/>
      <w:numFmt w:val="decimal"/>
      <w:lvlText w:val="%7."/>
      <w:lvlJc w:val="left"/>
      <w:pPr>
        <w:ind w:left="3240" w:hanging="288"/>
      </w:pPr>
      <w:rPr>
        <w:rFonts w:asciiTheme="minorHAnsi" w:hAnsiTheme="minorHAnsi" w:hint="default"/>
        <w:color w:val="5E9732" w:themeColor="text2"/>
      </w:rPr>
    </w:lvl>
    <w:lvl w:ilvl="7">
      <w:start w:val="1"/>
      <w:numFmt w:val="lowerLetter"/>
      <w:lvlText w:val="%8."/>
      <w:lvlJc w:val="left"/>
      <w:pPr>
        <w:ind w:left="3600" w:hanging="288"/>
      </w:pPr>
      <w:rPr>
        <w:rFonts w:asciiTheme="minorHAnsi" w:hAnsiTheme="minorHAnsi" w:hint="default"/>
        <w:color w:val="5E9732" w:themeColor="text2"/>
      </w:rPr>
    </w:lvl>
    <w:lvl w:ilvl="8">
      <w:start w:val="1"/>
      <w:numFmt w:val="lowerRoman"/>
      <w:lvlText w:val="%9."/>
      <w:lvlJc w:val="right"/>
      <w:pPr>
        <w:ind w:left="3960" w:hanging="288"/>
      </w:pPr>
      <w:rPr>
        <w:rFonts w:asciiTheme="minorHAnsi" w:hAnsiTheme="minorHAnsi" w:hint="default"/>
        <w:color w:val="5E9732" w:themeColor="text2"/>
      </w:rPr>
    </w:lvl>
  </w:abstractNum>
  <w:abstractNum w:abstractNumId="32" w15:restartNumberingAfterBreak="0">
    <w:nsid w:val="62EF353B"/>
    <w:multiLevelType w:val="hybridMultilevel"/>
    <w:tmpl w:val="CE644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352F51"/>
    <w:multiLevelType w:val="hybridMultilevel"/>
    <w:tmpl w:val="EEB40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49E4A53"/>
    <w:multiLevelType w:val="multilevel"/>
    <w:tmpl w:val="B054F61E"/>
    <w:lvl w:ilvl="0">
      <w:start w:val="1"/>
      <w:numFmt w:val="bullet"/>
      <w:pStyle w:val="BulletStyle"/>
      <w:lvlText w:val=""/>
      <w:lvlJc w:val="left"/>
      <w:pPr>
        <w:ind w:left="288" w:hanging="216"/>
      </w:pPr>
      <w:rPr>
        <w:rFonts w:ascii="Wingdings" w:hAnsi="Wingdings" w:hint="default"/>
        <w:color w:val="5E9732" w:themeColor="text2"/>
      </w:rPr>
    </w:lvl>
    <w:lvl w:ilvl="1">
      <w:start w:val="1"/>
      <w:numFmt w:val="bullet"/>
      <w:lvlText w:val=""/>
      <w:lvlJc w:val="left"/>
      <w:pPr>
        <w:ind w:left="576" w:hanging="216"/>
      </w:pPr>
      <w:rPr>
        <w:rFonts w:ascii="Wingdings" w:hAnsi="Wingdings" w:hint="default"/>
        <w:color w:val="5E9732" w:themeColor="text2"/>
      </w:rPr>
    </w:lvl>
    <w:lvl w:ilvl="2">
      <w:start w:val="1"/>
      <w:numFmt w:val="bullet"/>
      <w:lvlText w:val=""/>
      <w:lvlJc w:val="left"/>
      <w:pPr>
        <w:ind w:left="864" w:hanging="216"/>
      </w:pPr>
      <w:rPr>
        <w:rFonts w:ascii="Wingdings" w:hAnsi="Wingdings" w:hint="default"/>
        <w:color w:val="5E9732" w:themeColor="text2"/>
      </w:rPr>
    </w:lvl>
    <w:lvl w:ilvl="3">
      <w:start w:val="1"/>
      <w:numFmt w:val="bullet"/>
      <w:lvlText w:val=""/>
      <w:lvlJc w:val="left"/>
      <w:pPr>
        <w:ind w:left="1152" w:hanging="216"/>
      </w:pPr>
      <w:rPr>
        <w:rFonts w:ascii="Wingdings" w:hAnsi="Wingdings" w:hint="default"/>
        <w:color w:val="5E9732" w:themeColor="text2"/>
      </w:rPr>
    </w:lvl>
    <w:lvl w:ilvl="4">
      <w:start w:val="1"/>
      <w:numFmt w:val="bullet"/>
      <w:lvlText w:val=""/>
      <w:lvlJc w:val="left"/>
      <w:pPr>
        <w:ind w:left="1440" w:hanging="216"/>
      </w:pPr>
      <w:rPr>
        <w:rFonts w:ascii="Wingdings" w:hAnsi="Wingdings" w:hint="default"/>
        <w:color w:val="5E9732" w:themeColor="text2"/>
      </w:rPr>
    </w:lvl>
    <w:lvl w:ilvl="5">
      <w:start w:val="1"/>
      <w:numFmt w:val="bullet"/>
      <w:lvlText w:val=""/>
      <w:lvlJc w:val="left"/>
      <w:pPr>
        <w:ind w:left="1728" w:hanging="216"/>
      </w:pPr>
      <w:rPr>
        <w:rFonts w:ascii="Wingdings" w:hAnsi="Wingdings" w:hint="default"/>
        <w:color w:val="5E9732" w:themeColor="text2"/>
      </w:rPr>
    </w:lvl>
    <w:lvl w:ilvl="6">
      <w:start w:val="1"/>
      <w:numFmt w:val="bullet"/>
      <w:lvlText w:val=""/>
      <w:lvlJc w:val="left"/>
      <w:pPr>
        <w:ind w:left="2016" w:hanging="216"/>
      </w:pPr>
      <w:rPr>
        <w:rFonts w:ascii="Wingdings" w:hAnsi="Wingdings" w:hint="default"/>
        <w:color w:val="5E9732" w:themeColor="text2"/>
      </w:rPr>
    </w:lvl>
    <w:lvl w:ilvl="7">
      <w:start w:val="1"/>
      <w:numFmt w:val="bullet"/>
      <w:lvlText w:val=""/>
      <w:lvlJc w:val="left"/>
      <w:pPr>
        <w:ind w:left="2304" w:hanging="216"/>
      </w:pPr>
      <w:rPr>
        <w:rFonts w:ascii="Wingdings" w:hAnsi="Wingdings" w:hint="default"/>
        <w:color w:val="5E9732" w:themeColor="text2"/>
      </w:rPr>
    </w:lvl>
    <w:lvl w:ilvl="8">
      <w:start w:val="1"/>
      <w:numFmt w:val="bullet"/>
      <w:lvlText w:val=""/>
      <w:lvlJc w:val="left"/>
      <w:pPr>
        <w:ind w:left="2592" w:hanging="216"/>
      </w:pPr>
      <w:rPr>
        <w:rFonts w:ascii="Wingdings" w:hAnsi="Wingdings" w:hint="default"/>
        <w:color w:val="5E9732" w:themeColor="text2"/>
      </w:rPr>
    </w:lvl>
  </w:abstractNum>
  <w:abstractNum w:abstractNumId="35" w15:restartNumberingAfterBreak="0">
    <w:nsid w:val="6C251ACF"/>
    <w:multiLevelType w:val="hybridMultilevel"/>
    <w:tmpl w:val="35CC3CFA"/>
    <w:lvl w:ilvl="0" w:tplc="08CA6B4C">
      <w:start w:val="1"/>
      <w:numFmt w:val="bullet"/>
      <w:lvlText w:val=""/>
      <w:lvlJc w:val="left"/>
      <w:pPr>
        <w:ind w:left="1080" w:hanging="360"/>
      </w:pPr>
      <w:rPr>
        <w:rFonts w:ascii="Wingdings" w:hAnsi="Wingdings" w:hint="default"/>
        <w:color w:val="5E9732" w:themeColor="text2"/>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5D001FA"/>
    <w:multiLevelType w:val="hybridMultilevel"/>
    <w:tmpl w:val="058C2072"/>
    <w:lvl w:ilvl="0" w:tplc="08CA6B4C">
      <w:start w:val="1"/>
      <w:numFmt w:val="bullet"/>
      <w:lvlText w:val=""/>
      <w:lvlJc w:val="left"/>
      <w:pPr>
        <w:ind w:left="720" w:hanging="360"/>
      </w:pPr>
      <w:rPr>
        <w:rFonts w:ascii="Wingdings" w:hAnsi="Wingdings" w:hint="default"/>
        <w:color w:val="5E9732" w:themeColor="tex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8187991"/>
    <w:multiLevelType w:val="hybridMultilevel"/>
    <w:tmpl w:val="20363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C2C7D17"/>
    <w:multiLevelType w:val="hybridMultilevel"/>
    <w:tmpl w:val="071CFE56"/>
    <w:lvl w:ilvl="0" w:tplc="FFFFFFFF">
      <w:start w:val="1"/>
      <w:numFmt w:val="bullet"/>
      <w:lvlText w:val=""/>
      <w:lvlJc w:val="left"/>
      <w:pPr>
        <w:ind w:left="720" w:hanging="360"/>
      </w:pPr>
      <w:rPr>
        <w:rFonts w:ascii="Wingdings 3" w:hAnsi="Wingdings 3" w:hint="default"/>
        <w:color w:val="FF8327"/>
      </w:rPr>
    </w:lvl>
    <w:lvl w:ilvl="1" w:tplc="08CA6B4C">
      <w:start w:val="1"/>
      <w:numFmt w:val="bullet"/>
      <w:lvlText w:val=""/>
      <w:lvlJc w:val="left"/>
      <w:pPr>
        <w:ind w:left="1080" w:hanging="360"/>
      </w:pPr>
      <w:rPr>
        <w:rFonts w:ascii="Wingdings" w:hAnsi="Wingdings" w:hint="default"/>
        <w:b/>
        <w:i w:val="0"/>
        <w:caps w:val="0"/>
        <w:strike w:val="0"/>
        <w:dstrike w:val="0"/>
        <w:vanish w:val="0"/>
        <w:color w:val="5E9732" w:themeColor="text2"/>
        <w:sz w:val="22"/>
        <w:u w:val="none"/>
        <w:effect w:val="none"/>
        <w:vertAlign w:val="baseline"/>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395668925">
    <w:abstractNumId w:val="27"/>
  </w:num>
  <w:num w:numId="2" w16cid:durableId="383061348">
    <w:abstractNumId w:val="10"/>
  </w:num>
  <w:num w:numId="3" w16cid:durableId="1337151786">
    <w:abstractNumId w:val="31"/>
  </w:num>
  <w:num w:numId="4" w16cid:durableId="1529832927">
    <w:abstractNumId w:val="23"/>
  </w:num>
  <w:num w:numId="5" w16cid:durableId="637535373">
    <w:abstractNumId w:val="34"/>
  </w:num>
  <w:num w:numId="6" w16cid:durableId="1070035581">
    <w:abstractNumId w:val="25"/>
  </w:num>
  <w:num w:numId="7" w16cid:durableId="816991555">
    <w:abstractNumId w:val="24"/>
  </w:num>
  <w:num w:numId="8" w16cid:durableId="2103186544">
    <w:abstractNumId w:val="13"/>
  </w:num>
  <w:num w:numId="9" w16cid:durableId="811555705">
    <w:abstractNumId w:val="16"/>
  </w:num>
  <w:num w:numId="10" w16cid:durableId="1325890217">
    <w:abstractNumId w:val="30"/>
  </w:num>
  <w:num w:numId="11" w16cid:durableId="125852566">
    <w:abstractNumId w:val="28"/>
  </w:num>
  <w:num w:numId="12" w16cid:durableId="128013216">
    <w:abstractNumId w:val="33"/>
  </w:num>
  <w:num w:numId="13" w16cid:durableId="2090810005">
    <w:abstractNumId w:val="11"/>
  </w:num>
  <w:num w:numId="14" w16cid:durableId="4945847">
    <w:abstractNumId w:val="12"/>
  </w:num>
  <w:num w:numId="15" w16cid:durableId="728116504">
    <w:abstractNumId w:val="15"/>
  </w:num>
  <w:num w:numId="16" w16cid:durableId="1196887299">
    <w:abstractNumId w:val="35"/>
  </w:num>
  <w:num w:numId="17" w16cid:durableId="1671252813">
    <w:abstractNumId w:val="3"/>
  </w:num>
  <w:num w:numId="18" w16cid:durableId="1549684846">
    <w:abstractNumId w:val="20"/>
  </w:num>
  <w:num w:numId="19" w16cid:durableId="2085714902">
    <w:abstractNumId w:val="36"/>
  </w:num>
  <w:num w:numId="20" w16cid:durableId="768233440">
    <w:abstractNumId w:val="38"/>
  </w:num>
  <w:num w:numId="21" w16cid:durableId="2140605484">
    <w:abstractNumId w:val="7"/>
  </w:num>
  <w:num w:numId="22" w16cid:durableId="1892958792">
    <w:abstractNumId w:val="26"/>
  </w:num>
  <w:num w:numId="23" w16cid:durableId="1313563651">
    <w:abstractNumId w:val="29"/>
  </w:num>
  <w:num w:numId="24" w16cid:durableId="1504665333">
    <w:abstractNumId w:val="9"/>
  </w:num>
  <w:num w:numId="25" w16cid:durableId="1501309754">
    <w:abstractNumId w:val="2"/>
  </w:num>
  <w:num w:numId="26" w16cid:durableId="816800228">
    <w:abstractNumId w:val="8"/>
  </w:num>
  <w:num w:numId="27" w16cid:durableId="1096710239">
    <w:abstractNumId w:val="14"/>
  </w:num>
  <w:num w:numId="28" w16cid:durableId="563298129">
    <w:abstractNumId w:val="22"/>
  </w:num>
  <w:num w:numId="29" w16cid:durableId="34548259">
    <w:abstractNumId w:val="19"/>
  </w:num>
  <w:num w:numId="30" w16cid:durableId="767040707">
    <w:abstractNumId w:val="4"/>
  </w:num>
  <w:num w:numId="31" w16cid:durableId="1101607301">
    <w:abstractNumId w:val="37"/>
  </w:num>
  <w:num w:numId="32" w16cid:durableId="920260797">
    <w:abstractNumId w:val="6"/>
  </w:num>
  <w:num w:numId="33" w16cid:durableId="180970336">
    <w:abstractNumId w:val="17"/>
  </w:num>
  <w:num w:numId="34" w16cid:durableId="659386958">
    <w:abstractNumId w:val="5"/>
  </w:num>
  <w:num w:numId="35" w16cid:durableId="1826622706">
    <w:abstractNumId w:val="32"/>
  </w:num>
  <w:num w:numId="36" w16cid:durableId="1842045456">
    <w:abstractNumId w:val="18"/>
  </w:num>
  <w:num w:numId="37" w16cid:durableId="1214926844">
    <w:abstractNumId w:val="0"/>
  </w:num>
  <w:num w:numId="38" w16cid:durableId="1816290488">
    <w:abstractNumId w:val="21"/>
  </w:num>
  <w:num w:numId="39" w16cid:durableId="1912347108">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424" w:allStyles="0" w:customStyles="0" w:latentStyles="1" w:stylesInUse="0" w:headingStyles="1" w:numberingStyles="0" w:tableStyles="0" w:directFormattingOnRuns="0" w:directFormattingOnParagraphs="0" w:directFormattingOnNumbering="1" w:directFormattingOnTables="0" w:clearFormatting="1" w:top3HeadingStyles="0" w:visibleStyles="0" w:alternateStyleNames="0"/>
  <w:defaultTabStop w:val="720"/>
  <w:characterSpacingControl w:val="doNotCompress"/>
  <w:savePreviewPicture/>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zQxszQytzA3Nzc1NDRV0lEKTi0uzszPAykwMqoFAOHy/LItAAAA"/>
  </w:docVars>
  <w:rsids>
    <w:rsidRoot w:val="006A5140"/>
    <w:rsid w:val="00000069"/>
    <w:rsid w:val="00000B39"/>
    <w:rsid w:val="000012E7"/>
    <w:rsid w:val="00002E37"/>
    <w:rsid w:val="00002FAE"/>
    <w:rsid w:val="00004097"/>
    <w:rsid w:val="00004226"/>
    <w:rsid w:val="000042FE"/>
    <w:rsid w:val="000054C2"/>
    <w:rsid w:val="00006A93"/>
    <w:rsid w:val="00006C58"/>
    <w:rsid w:val="00007060"/>
    <w:rsid w:val="000077B7"/>
    <w:rsid w:val="00010D34"/>
    <w:rsid w:val="000111BB"/>
    <w:rsid w:val="00011D3A"/>
    <w:rsid w:val="000145BC"/>
    <w:rsid w:val="000149A6"/>
    <w:rsid w:val="000149C3"/>
    <w:rsid w:val="000149CF"/>
    <w:rsid w:val="00014CF4"/>
    <w:rsid w:val="000212CF"/>
    <w:rsid w:val="000215CD"/>
    <w:rsid w:val="00022A16"/>
    <w:rsid w:val="00023406"/>
    <w:rsid w:val="00023D60"/>
    <w:rsid w:val="00024506"/>
    <w:rsid w:val="0002576A"/>
    <w:rsid w:val="00027658"/>
    <w:rsid w:val="000303B0"/>
    <w:rsid w:val="00030402"/>
    <w:rsid w:val="000355BB"/>
    <w:rsid w:val="00035F5D"/>
    <w:rsid w:val="000361A6"/>
    <w:rsid w:val="00036AC1"/>
    <w:rsid w:val="00037D2E"/>
    <w:rsid w:val="00037E2F"/>
    <w:rsid w:val="000404D8"/>
    <w:rsid w:val="00040A63"/>
    <w:rsid w:val="00040D1B"/>
    <w:rsid w:val="00042581"/>
    <w:rsid w:val="000431FE"/>
    <w:rsid w:val="000435AE"/>
    <w:rsid w:val="000439BC"/>
    <w:rsid w:val="00044344"/>
    <w:rsid w:val="000457E4"/>
    <w:rsid w:val="00047625"/>
    <w:rsid w:val="00051035"/>
    <w:rsid w:val="00051186"/>
    <w:rsid w:val="000530B6"/>
    <w:rsid w:val="00053B06"/>
    <w:rsid w:val="0005549F"/>
    <w:rsid w:val="000558CA"/>
    <w:rsid w:val="00056002"/>
    <w:rsid w:val="00056D4D"/>
    <w:rsid w:val="00057DAE"/>
    <w:rsid w:val="00060A7B"/>
    <w:rsid w:val="00060A83"/>
    <w:rsid w:val="00060F05"/>
    <w:rsid w:val="0006338D"/>
    <w:rsid w:val="00063BB6"/>
    <w:rsid w:val="00065619"/>
    <w:rsid w:val="00071E16"/>
    <w:rsid w:val="000725A2"/>
    <w:rsid w:val="00072B6F"/>
    <w:rsid w:val="0007316E"/>
    <w:rsid w:val="00073988"/>
    <w:rsid w:val="00073A19"/>
    <w:rsid w:val="00074C2D"/>
    <w:rsid w:val="00074CDF"/>
    <w:rsid w:val="00074F76"/>
    <w:rsid w:val="000759F9"/>
    <w:rsid w:val="00077B04"/>
    <w:rsid w:val="00077BE1"/>
    <w:rsid w:val="000808AD"/>
    <w:rsid w:val="000819B7"/>
    <w:rsid w:val="00082141"/>
    <w:rsid w:val="000858EE"/>
    <w:rsid w:val="00086761"/>
    <w:rsid w:val="00091274"/>
    <w:rsid w:val="00091F0C"/>
    <w:rsid w:val="00091FA6"/>
    <w:rsid w:val="00091FF5"/>
    <w:rsid w:val="000936AD"/>
    <w:rsid w:val="00094A1F"/>
    <w:rsid w:val="00094F3E"/>
    <w:rsid w:val="000953CF"/>
    <w:rsid w:val="000956BE"/>
    <w:rsid w:val="000976CA"/>
    <w:rsid w:val="00097CFF"/>
    <w:rsid w:val="000A0EF6"/>
    <w:rsid w:val="000A1663"/>
    <w:rsid w:val="000A2429"/>
    <w:rsid w:val="000A3481"/>
    <w:rsid w:val="000A3578"/>
    <w:rsid w:val="000A39C3"/>
    <w:rsid w:val="000A6194"/>
    <w:rsid w:val="000A668D"/>
    <w:rsid w:val="000A714A"/>
    <w:rsid w:val="000A7C29"/>
    <w:rsid w:val="000B1398"/>
    <w:rsid w:val="000B1DA5"/>
    <w:rsid w:val="000B45E5"/>
    <w:rsid w:val="000B566B"/>
    <w:rsid w:val="000B5A8B"/>
    <w:rsid w:val="000B64B8"/>
    <w:rsid w:val="000B7B95"/>
    <w:rsid w:val="000C026C"/>
    <w:rsid w:val="000C0F23"/>
    <w:rsid w:val="000C2B41"/>
    <w:rsid w:val="000C39F4"/>
    <w:rsid w:val="000C3CC7"/>
    <w:rsid w:val="000C50EB"/>
    <w:rsid w:val="000C5D53"/>
    <w:rsid w:val="000C605A"/>
    <w:rsid w:val="000C6AE5"/>
    <w:rsid w:val="000C765C"/>
    <w:rsid w:val="000C785C"/>
    <w:rsid w:val="000C7BB2"/>
    <w:rsid w:val="000D019E"/>
    <w:rsid w:val="000D062C"/>
    <w:rsid w:val="000D128B"/>
    <w:rsid w:val="000D1FFD"/>
    <w:rsid w:val="000D230A"/>
    <w:rsid w:val="000D2728"/>
    <w:rsid w:val="000D29A4"/>
    <w:rsid w:val="000D6486"/>
    <w:rsid w:val="000D66E7"/>
    <w:rsid w:val="000D7792"/>
    <w:rsid w:val="000D7F7E"/>
    <w:rsid w:val="000E05A7"/>
    <w:rsid w:val="000E06DE"/>
    <w:rsid w:val="000E3192"/>
    <w:rsid w:val="000E3777"/>
    <w:rsid w:val="000E512F"/>
    <w:rsid w:val="000E5837"/>
    <w:rsid w:val="000E589E"/>
    <w:rsid w:val="000E7069"/>
    <w:rsid w:val="000F105A"/>
    <w:rsid w:val="000F1D70"/>
    <w:rsid w:val="000F2AE6"/>
    <w:rsid w:val="000F3BC0"/>
    <w:rsid w:val="000F3DAF"/>
    <w:rsid w:val="000F5CEB"/>
    <w:rsid w:val="000F6D63"/>
    <w:rsid w:val="00101673"/>
    <w:rsid w:val="00102209"/>
    <w:rsid w:val="0010357D"/>
    <w:rsid w:val="0010392F"/>
    <w:rsid w:val="00105B58"/>
    <w:rsid w:val="00106CCB"/>
    <w:rsid w:val="00106EB5"/>
    <w:rsid w:val="0010711C"/>
    <w:rsid w:val="001108AF"/>
    <w:rsid w:val="00110B04"/>
    <w:rsid w:val="00111076"/>
    <w:rsid w:val="00111094"/>
    <w:rsid w:val="001123F3"/>
    <w:rsid w:val="00116426"/>
    <w:rsid w:val="00116AF3"/>
    <w:rsid w:val="001170BE"/>
    <w:rsid w:val="00117253"/>
    <w:rsid w:val="00120738"/>
    <w:rsid w:val="00120E16"/>
    <w:rsid w:val="0012124D"/>
    <w:rsid w:val="00122BC8"/>
    <w:rsid w:val="00123DEF"/>
    <w:rsid w:val="00124375"/>
    <w:rsid w:val="0012669A"/>
    <w:rsid w:val="001267CF"/>
    <w:rsid w:val="00130F26"/>
    <w:rsid w:val="00133856"/>
    <w:rsid w:val="00133B74"/>
    <w:rsid w:val="0013468F"/>
    <w:rsid w:val="00134C1B"/>
    <w:rsid w:val="00134E17"/>
    <w:rsid w:val="0013514E"/>
    <w:rsid w:val="00136596"/>
    <w:rsid w:val="0013749D"/>
    <w:rsid w:val="0014082D"/>
    <w:rsid w:val="00141010"/>
    <w:rsid w:val="00141889"/>
    <w:rsid w:val="00144BC6"/>
    <w:rsid w:val="001479A5"/>
    <w:rsid w:val="00147C25"/>
    <w:rsid w:val="0015049A"/>
    <w:rsid w:val="00150B1E"/>
    <w:rsid w:val="00151121"/>
    <w:rsid w:val="00151366"/>
    <w:rsid w:val="001529F2"/>
    <w:rsid w:val="00153BD5"/>
    <w:rsid w:val="0015493D"/>
    <w:rsid w:val="0015521C"/>
    <w:rsid w:val="001552B4"/>
    <w:rsid w:val="001553A4"/>
    <w:rsid w:val="00155C49"/>
    <w:rsid w:val="00160F70"/>
    <w:rsid w:val="00161149"/>
    <w:rsid w:val="00162419"/>
    <w:rsid w:val="00164115"/>
    <w:rsid w:val="001652FB"/>
    <w:rsid w:val="001655E8"/>
    <w:rsid w:val="00166264"/>
    <w:rsid w:val="00166F34"/>
    <w:rsid w:val="001672D2"/>
    <w:rsid w:val="00167A2B"/>
    <w:rsid w:val="00170949"/>
    <w:rsid w:val="00171E0F"/>
    <w:rsid w:val="00173719"/>
    <w:rsid w:val="00176EC7"/>
    <w:rsid w:val="00176EEE"/>
    <w:rsid w:val="0018281F"/>
    <w:rsid w:val="00183C64"/>
    <w:rsid w:val="001841BF"/>
    <w:rsid w:val="0018477C"/>
    <w:rsid w:val="00184A6D"/>
    <w:rsid w:val="001904FA"/>
    <w:rsid w:val="001906B1"/>
    <w:rsid w:val="00191176"/>
    <w:rsid w:val="00192A0D"/>
    <w:rsid w:val="001930B5"/>
    <w:rsid w:val="00194514"/>
    <w:rsid w:val="00194DD1"/>
    <w:rsid w:val="001951D9"/>
    <w:rsid w:val="001956C5"/>
    <w:rsid w:val="00197151"/>
    <w:rsid w:val="00197344"/>
    <w:rsid w:val="0019755B"/>
    <w:rsid w:val="001A1201"/>
    <w:rsid w:val="001A1FD9"/>
    <w:rsid w:val="001A2725"/>
    <w:rsid w:val="001A39F5"/>
    <w:rsid w:val="001A4DFA"/>
    <w:rsid w:val="001A5CE2"/>
    <w:rsid w:val="001A6C17"/>
    <w:rsid w:val="001A70C8"/>
    <w:rsid w:val="001B0826"/>
    <w:rsid w:val="001B1B31"/>
    <w:rsid w:val="001B1BF5"/>
    <w:rsid w:val="001B1F6E"/>
    <w:rsid w:val="001B2088"/>
    <w:rsid w:val="001B24BE"/>
    <w:rsid w:val="001B3613"/>
    <w:rsid w:val="001B5243"/>
    <w:rsid w:val="001B55DB"/>
    <w:rsid w:val="001B6734"/>
    <w:rsid w:val="001B7445"/>
    <w:rsid w:val="001B7ACF"/>
    <w:rsid w:val="001B7ED1"/>
    <w:rsid w:val="001C0176"/>
    <w:rsid w:val="001C140F"/>
    <w:rsid w:val="001C190B"/>
    <w:rsid w:val="001C2C49"/>
    <w:rsid w:val="001C48B2"/>
    <w:rsid w:val="001C6AF9"/>
    <w:rsid w:val="001C7F9C"/>
    <w:rsid w:val="001D28F8"/>
    <w:rsid w:val="001D2CA9"/>
    <w:rsid w:val="001D4265"/>
    <w:rsid w:val="001D43FD"/>
    <w:rsid w:val="001D6699"/>
    <w:rsid w:val="001D6D14"/>
    <w:rsid w:val="001D7492"/>
    <w:rsid w:val="001E08D0"/>
    <w:rsid w:val="001E17DC"/>
    <w:rsid w:val="001E2215"/>
    <w:rsid w:val="001E3EC4"/>
    <w:rsid w:val="001E404B"/>
    <w:rsid w:val="001E6E4A"/>
    <w:rsid w:val="001E7185"/>
    <w:rsid w:val="001E7EDB"/>
    <w:rsid w:val="001F0C1D"/>
    <w:rsid w:val="001F1629"/>
    <w:rsid w:val="001F1B76"/>
    <w:rsid w:val="001F408A"/>
    <w:rsid w:val="001F4FA9"/>
    <w:rsid w:val="001F6354"/>
    <w:rsid w:val="001F7223"/>
    <w:rsid w:val="0020076D"/>
    <w:rsid w:val="0020158A"/>
    <w:rsid w:val="002046E3"/>
    <w:rsid w:val="00204FAE"/>
    <w:rsid w:val="0020562D"/>
    <w:rsid w:val="00210135"/>
    <w:rsid w:val="00210BDD"/>
    <w:rsid w:val="002120F2"/>
    <w:rsid w:val="00212B40"/>
    <w:rsid w:val="00214351"/>
    <w:rsid w:val="002152CC"/>
    <w:rsid w:val="00215554"/>
    <w:rsid w:val="00215B08"/>
    <w:rsid w:val="0021608D"/>
    <w:rsid w:val="00216640"/>
    <w:rsid w:val="0021790A"/>
    <w:rsid w:val="00217AA9"/>
    <w:rsid w:val="002206A8"/>
    <w:rsid w:val="00221252"/>
    <w:rsid w:val="002219EF"/>
    <w:rsid w:val="00221BCF"/>
    <w:rsid w:val="00222E72"/>
    <w:rsid w:val="00223B55"/>
    <w:rsid w:val="00225B80"/>
    <w:rsid w:val="0022680D"/>
    <w:rsid w:val="00232F43"/>
    <w:rsid w:val="002336E9"/>
    <w:rsid w:val="00234B22"/>
    <w:rsid w:val="002357D1"/>
    <w:rsid w:val="00235949"/>
    <w:rsid w:val="00237E3E"/>
    <w:rsid w:val="00240713"/>
    <w:rsid w:val="00240D35"/>
    <w:rsid w:val="0024116A"/>
    <w:rsid w:val="0024169B"/>
    <w:rsid w:val="00241DA2"/>
    <w:rsid w:val="0024263A"/>
    <w:rsid w:val="0024289C"/>
    <w:rsid w:val="002439D1"/>
    <w:rsid w:val="00245103"/>
    <w:rsid w:val="002453BE"/>
    <w:rsid w:val="002455A3"/>
    <w:rsid w:val="002460DB"/>
    <w:rsid w:val="0024669F"/>
    <w:rsid w:val="0024767B"/>
    <w:rsid w:val="00247866"/>
    <w:rsid w:val="002507EE"/>
    <w:rsid w:val="00250ACC"/>
    <w:rsid w:val="002510B2"/>
    <w:rsid w:val="00251C44"/>
    <w:rsid w:val="00252F1D"/>
    <w:rsid w:val="00252F30"/>
    <w:rsid w:val="002539AF"/>
    <w:rsid w:val="0025506C"/>
    <w:rsid w:val="002565C5"/>
    <w:rsid w:val="002565E4"/>
    <w:rsid w:val="00260B24"/>
    <w:rsid w:val="0026212F"/>
    <w:rsid w:val="002631CF"/>
    <w:rsid w:val="00264028"/>
    <w:rsid w:val="0026461C"/>
    <w:rsid w:val="00264EAF"/>
    <w:rsid w:val="00267E82"/>
    <w:rsid w:val="00272890"/>
    <w:rsid w:val="0027402B"/>
    <w:rsid w:val="002754C3"/>
    <w:rsid w:val="002755A1"/>
    <w:rsid w:val="002779A7"/>
    <w:rsid w:val="002803B3"/>
    <w:rsid w:val="0028099A"/>
    <w:rsid w:val="0028125C"/>
    <w:rsid w:val="0028214C"/>
    <w:rsid w:val="00282288"/>
    <w:rsid w:val="00284342"/>
    <w:rsid w:val="002846FB"/>
    <w:rsid w:val="0028533A"/>
    <w:rsid w:val="00286B04"/>
    <w:rsid w:val="00287117"/>
    <w:rsid w:val="002913C8"/>
    <w:rsid w:val="00291F6E"/>
    <w:rsid w:val="00292D42"/>
    <w:rsid w:val="00292F77"/>
    <w:rsid w:val="002939B2"/>
    <w:rsid w:val="002948D0"/>
    <w:rsid w:val="00294E91"/>
    <w:rsid w:val="00296FD2"/>
    <w:rsid w:val="002A0552"/>
    <w:rsid w:val="002A06B2"/>
    <w:rsid w:val="002A23AC"/>
    <w:rsid w:val="002A258C"/>
    <w:rsid w:val="002A3804"/>
    <w:rsid w:val="002A4B4F"/>
    <w:rsid w:val="002A5238"/>
    <w:rsid w:val="002B09CD"/>
    <w:rsid w:val="002B13F4"/>
    <w:rsid w:val="002B181F"/>
    <w:rsid w:val="002B1AF4"/>
    <w:rsid w:val="002B2180"/>
    <w:rsid w:val="002B37DE"/>
    <w:rsid w:val="002B3DFA"/>
    <w:rsid w:val="002B7642"/>
    <w:rsid w:val="002C11CB"/>
    <w:rsid w:val="002C1EBC"/>
    <w:rsid w:val="002C29F1"/>
    <w:rsid w:val="002C2CE3"/>
    <w:rsid w:val="002C3D9A"/>
    <w:rsid w:val="002C57B6"/>
    <w:rsid w:val="002C63A7"/>
    <w:rsid w:val="002C65EB"/>
    <w:rsid w:val="002C6E84"/>
    <w:rsid w:val="002C7B6F"/>
    <w:rsid w:val="002D1195"/>
    <w:rsid w:val="002D20E6"/>
    <w:rsid w:val="002D2CEF"/>
    <w:rsid w:val="002D3F42"/>
    <w:rsid w:val="002D6164"/>
    <w:rsid w:val="002D6FAD"/>
    <w:rsid w:val="002D7BD8"/>
    <w:rsid w:val="002E0AAA"/>
    <w:rsid w:val="002E1014"/>
    <w:rsid w:val="002E3CA5"/>
    <w:rsid w:val="002E48DE"/>
    <w:rsid w:val="002E4DF2"/>
    <w:rsid w:val="002E4F6A"/>
    <w:rsid w:val="002E6370"/>
    <w:rsid w:val="002E643B"/>
    <w:rsid w:val="002E7637"/>
    <w:rsid w:val="002F10EF"/>
    <w:rsid w:val="002F4D52"/>
    <w:rsid w:val="002F5DD2"/>
    <w:rsid w:val="002F7403"/>
    <w:rsid w:val="002F79D1"/>
    <w:rsid w:val="00302DA6"/>
    <w:rsid w:val="00303438"/>
    <w:rsid w:val="00303606"/>
    <w:rsid w:val="00303674"/>
    <w:rsid w:val="003049E3"/>
    <w:rsid w:val="00305D50"/>
    <w:rsid w:val="00306135"/>
    <w:rsid w:val="00306669"/>
    <w:rsid w:val="00306A9B"/>
    <w:rsid w:val="00307403"/>
    <w:rsid w:val="0030744B"/>
    <w:rsid w:val="00310146"/>
    <w:rsid w:val="0031197C"/>
    <w:rsid w:val="00312550"/>
    <w:rsid w:val="003126B9"/>
    <w:rsid w:val="003136C0"/>
    <w:rsid w:val="00313C41"/>
    <w:rsid w:val="00315048"/>
    <w:rsid w:val="00320C86"/>
    <w:rsid w:val="003228A8"/>
    <w:rsid w:val="0032337E"/>
    <w:rsid w:val="0032353E"/>
    <w:rsid w:val="00324B60"/>
    <w:rsid w:val="00324C98"/>
    <w:rsid w:val="003260CF"/>
    <w:rsid w:val="00332118"/>
    <w:rsid w:val="0033217C"/>
    <w:rsid w:val="0033345F"/>
    <w:rsid w:val="003344E2"/>
    <w:rsid w:val="003346CA"/>
    <w:rsid w:val="003346E5"/>
    <w:rsid w:val="00334DCE"/>
    <w:rsid w:val="0033688F"/>
    <w:rsid w:val="00340048"/>
    <w:rsid w:val="003412FA"/>
    <w:rsid w:val="003413C3"/>
    <w:rsid w:val="0034144E"/>
    <w:rsid w:val="00343C83"/>
    <w:rsid w:val="003449A8"/>
    <w:rsid w:val="00346201"/>
    <w:rsid w:val="00347C4F"/>
    <w:rsid w:val="003516A6"/>
    <w:rsid w:val="00352281"/>
    <w:rsid w:val="00352BE4"/>
    <w:rsid w:val="0035491A"/>
    <w:rsid w:val="0035666F"/>
    <w:rsid w:val="003569A3"/>
    <w:rsid w:val="00356DC8"/>
    <w:rsid w:val="003610EF"/>
    <w:rsid w:val="003613A3"/>
    <w:rsid w:val="0036191A"/>
    <w:rsid w:val="0036193B"/>
    <w:rsid w:val="00361D01"/>
    <w:rsid w:val="003648CE"/>
    <w:rsid w:val="00365088"/>
    <w:rsid w:val="00366157"/>
    <w:rsid w:val="00366BC4"/>
    <w:rsid w:val="00371167"/>
    <w:rsid w:val="003721D8"/>
    <w:rsid w:val="0037339B"/>
    <w:rsid w:val="0037417D"/>
    <w:rsid w:val="00374ACE"/>
    <w:rsid w:val="00375BC4"/>
    <w:rsid w:val="00375F52"/>
    <w:rsid w:val="003768C4"/>
    <w:rsid w:val="00377A31"/>
    <w:rsid w:val="00380FC5"/>
    <w:rsid w:val="00382241"/>
    <w:rsid w:val="00382966"/>
    <w:rsid w:val="00382D66"/>
    <w:rsid w:val="0038319F"/>
    <w:rsid w:val="00383441"/>
    <w:rsid w:val="00383EED"/>
    <w:rsid w:val="0038518B"/>
    <w:rsid w:val="00386727"/>
    <w:rsid w:val="0039011B"/>
    <w:rsid w:val="0039076C"/>
    <w:rsid w:val="00391EFE"/>
    <w:rsid w:val="00392B3F"/>
    <w:rsid w:val="00393946"/>
    <w:rsid w:val="00397833"/>
    <w:rsid w:val="00397CE3"/>
    <w:rsid w:val="003A0364"/>
    <w:rsid w:val="003A06D5"/>
    <w:rsid w:val="003A08FB"/>
    <w:rsid w:val="003A0B39"/>
    <w:rsid w:val="003A0BBD"/>
    <w:rsid w:val="003A1BD3"/>
    <w:rsid w:val="003A1E47"/>
    <w:rsid w:val="003A20B1"/>
    <w:rsid w:val="003A22E5"/>
    <w:rsid w:val="003A277E"/>
    <w:rsid w:val="003A28C5"/>
    <w:rsid w:val="003A30AA"/>
    <w:rsid w:val="003A3A45"/>
    <w:rsid w:val="003A5266"/>
    <w:rsid w:val="003A789D"/>
    <w:rsid w:val="003B1321"/>
    <w:rsid w:val="003B31D7"/>
    <w:rsid w:val="003B351D"/>
    <w:rsid w:val="003B39A1"/>
    <w:rsid w:val="003B4392"/>
    <w:rsid w:val="003B4A58"/>
    <w:rsid w:val="003B5D5F"/>
    <w:rsid w:val="003B71C5"/>
    <w:rsid w:val="003C0454"/>
    <w:rsid w:val="003C0697"/>
    <w:rsid w:val="003C0F64"/>
    <w:rsid w:val="003C10D4"/>
    <w:rsid w:val="003C1EA8"/>
    <w:rsid w:val="003C273D"/>
    <w:rsid w:val="003C5860"/>
    <w:rsid w:val="003C5D8F"/>
    <w:rsid w:val="003C7F9D"/>
    <w:rsid w:val="003D3B9F"/>
    <w:rsid w:val="003D40C7"/>
    <w:rsid w:val="003D60E6"/>
    <w:rsid w:val="003D61A5"/>
    <w:rsid w:val="003D687B"/>
    <w:rsid w:val="003D722E"/>
    <w:rsid w:val="003D7777"/>
    <w:rsid w:val="003D7FC0"/>
    <w:rsid w:val="003E0925"/>
    <w:rsid w:val="003E1070"/>
    <w:rsid w:val="003E287B"/>
    <w:rsid w:val="003E32CA"/>
    <w:rsid w:val="003E331C"/>
    <w:rsid w:val="003E3C5B"/>
    <w:rsid w:val="003E4454"/>
    <w:rsid w:val="003E467C"/>
    <w:rsid w:val="003E4A40"/>
    <w:rsid w:val="003E666F"/>
    <w:rsid w:val="003E67B5"/>
    <w:rsid w:val="003F1EB5"/>
    <w:rsid w:val="003F2237"/>
    <w:rsid w:val="003F2D34"/>
    <w:rsid w:val="003F6C4F"/>
    <w:rsid w:val="004004D0"/>
    <w:rsid w:val="00404BED"/>
    <w:rsid w:val="004056E4"/>
    <w:rsid w:val="00405E74"/>
    <w:rsid w:val="004100DD"/>
    <w:rsid w:val="0041064E"/>
    <w:rsid w:val="004106C7"/>
    <w:rsid w:val="00410C69"/>
    <w:rsid w:val="00410E0A"/>
    <w:rsid w:val="004111C3"/>
    <w:rsid w:val="00411294"/>
    <w:rsid w:val="00411FC3"/>
    <w:rsid w:val="004120BF"/>
    <w:rsid w:val="00412465"/>
    <w:rsid w:val="00412C1C"/>
    <w:rsid w:val="004138DC"/>
    <w:rsid w:val="00413AF1"/>
    <w:rsid w:val="00416584"/>
    <w:rsid w:val="004169F4"/>
    <w:rsid w:val="004179D4"/>
    <w:rsid w:val="00422133"/>
    <w:rsid w:val="004231D0"/>
    <w:rsid w:val="0042326D"/>
    <w:rsid w:val="00423C2B"/>
    <w:rsid w:val="00423E79"/>
    <w:rsid w:val="004249AD"/>
    <w:rsid w:val="0042552C"/>
    <w:rsid w:val="00425D20"/>
    <w:rsid w:val="00426A17"/>
    <w:rsid w:val="00426CB6"/>
    <w:rsid w:val="00427174"/>
    <w:rsid w:val="004279A1"/>
    <w:rsid w:val="00427A61"/>
    <w:rsid w:val="00430CEA"/>
    <w:rsid w:val="00430DFE"/>
    <w:rsid w:val="0043189B"/>
    <w:rsid w:val="00432A56"/>
    <w:rsid w:val="00432FFC"/>
    <w:rsid w:val="00434D4F"/>
    <w:rsid w:val="00436D4F"/>
    <w:rsid w:val="00437032"/>
    <w:rsid w:val="004370F3"/>
    <w:rsid w:val="00440F1E"/>
    <w:rsid w:val="004425AA"/>
    <w:rsid w:val="00444153"/>
    <w:rsid w:val="00445040"/>
    <w:rsid w:val="00445190"/>
    <w:rsid w:val="0044529D"/>
    <w:rsid w:val="00445BF3"/>
    <w:rsid w:val="00446989"/>
    <w:rsid w:val="00446F26"/>
    <w:rsid w:val="004518E7"/>
    <w:rsid w:val="00452562"/>
    <w:rsid w:val="0045282B"/>
    <w:rsid w:val="00453669"/>
    <w:rsid w:val="0045371B"/>
    <w:rsid w:val="004544B5"/>
    <w:rsid w:val="00454BEA"/>
    <w:rsid w:val="00454CB1"/>
    <w:rsid w:val="00455156"/>
    <w:rsid w:val="00455AF7"/>
    <w:rsid w:val="00455F5A"/>
    <w:rsid w:val="004565DB"/>
    <w:rsid w:val="00457095"/>
    <w:rsid w:val="00457CA4"/>
    <w:rsid w:val="004616D5"/>
    <w:rsid w:val="00464C99"/>
    <w:rsid w:val="0046530A"/>
    <w:rsid w:val="00466510"/>
    <w:rsid w:val="00467884"/>
    <w:rsid w:val="0047086B"/>
    <w:rsid w:val="00471D42"/>
    <w:rsid w:val="00471EB0"/>
    <w:rsid w:val="004738A4"/>
    <w:rsid w:val="004745DC"/>
    <w:rsid w:val="00474909"/>
    <w:rsid w:val="00477673"/>
    <w:rsid w:val="00477AAF"/>
    <w:rsid w:val="00477ED9"/>
    <w:rsid w:val="0048068D"/>
    <w:rsid w:val="00480E7F"/>
    <w:rsid w:val="0048117E"/>
    <w:rsid w:val="00481659"/>
    <w:rsid w:val="00481CA7"/>
    <w:rsid w:val="00481CEF"/>
    <w:rsid w:val="00482C53"/>
    <w:rsid w:val="00487C59"/>
    <w:rsid w:val="00490E87"/>
    <w:rsid w:val="00491231"/>
    <w:rsid w:val="00491C95"/>
    <w:rsid w:val="00491E9B"/>
    <w:rsid w:val="0049241D"/>
    <w:rsid w:val="004925BD"/>
    <w:rsid w:val="0049297F"/>
    <w:rsid w:val="00492B7F"/>
    <w:rsid w:val="00492EC5"/>
    <w:rsid w:val="00494052"/>
    <w:rsid w:val="0049432F"/>
    <w:rsid w:val="0049453B"/>
    <w:rsid w:val="00494618"/>
    <w:rsid w:val="00494B14"/>
    <w:rsid w:val="00495B00"/>
    <w:rsid w:val="00496945"/>
    <w:rsid w:val="00496C97"/>
    <w:rsid w:val="00497C33"/>
    <w:rsid w:val="004A0C47"/>
    <w:rsid w:val="004A0F86"/>
    <w:rsid w:val="004A139A"/>
    <w:rsid w:val="004A243D"/>
    <w:rsid w:val="004A3BF5"/>
    <w:rsid w:val="004A46BE"/>
    <w:rsid w:val="004A4B1D"/>
    <w:rsid w:val="004A662A"/>
    <w:rsid w:val="004A6EE9"/>
    <w:rsid w:val="004A7134"/>
    <w:rsid w:val="004B0BD5"/>
    <w:rsid w:val="004B1659"/>
    <w:rsid w:val="004B2B9D"/>
    <w:rsid w:val="004B34B8"/>
    <w:rsid w:val="004B350F"/>
    <w:rsid w:val="004B3720"/>
    <w:rsid w:val="004B4891"/>
    <w:rsid w:val="004B5CBA"/>
    <w:rsid w:val="004B5FC7"/>
    <w:rsid w:val="004B7856"/>
    <w:rsid w:val="004C0312"/>
    <w:rsid w:val="004C1A56"/>
    <w:rsid w:val="004C278D"/>
    <w:rsid w:val="004C2C81"/>
    <w:rsid w:val="004C3CC6"/>
    <w:rsid w:val="004C54C2"/>
    <w:rsid w:val="004C604D"/>
    <w:rsid w:val="004D08FF"/>
    <w:rsid w:val="004D1D90"/>
    <w:rsid w:val="004D2B91"/>
    <w:rsid w:val="004D308B"/>
    <w:rsid w:val="004D3337"/>
    <w:rsid w:val="004D3598"/>
    <w:rsid w:val="004D3AD2"/>
    <w:rsid w:val="004D4831"/>
    <w:rsid w:val="004D6505"/>
    <w:rsid w:val="004E0756"/>
    <w:rsid w:val="004E1506"/>
    <w:rsid w:val="004E26E3"/>
    <w:rsid w:val="004E289F"/>
    <w:rsid w:val="004E383B"/>
    <w:rsid w:val="004E3AB8"/>
    <w:rsid w:val="004E3F2B"/>
    <w:rsid w:val="004E6674"/>
    <w:rsid w:val="004E6BAE"/>
    <w:rsid w:val="004F20EB"/>
    <w:rsid w:val="004F2A3B"/>
    <w:rsid w:val="004F36C4"/>
    <w:rsid w:val="004F4A04"/>
    <w:rsid w:val="004F6150"/>
    <w:rsid w:val="004F69A5"/>
    <w:rsid w:val="005001B9"/>
    <w:rsid w:val="005005AD"/>
    <w:rsid w:val="005013A9"/>
    <w:rsid w:val="00502490"/>
    <w:rsid w:val="0050293A"/>
    <w:rsid w:val="005029B6"/>
    <w:rsid w:val="00502BF2"/>
    <w:rsid w:val="00504C8D"/>
    <w:rsid w:val="00505241"/>
    <w:rsid w:val="005055E2"/>
    <w:rsid w:val="005056AC"/>
    <w:rsid w:val="00505A4A"/>
    <w:rsid w:val="005071DC"/>
    <w:rsid w:val="0051009C"/>
    <w:rsid w:val="00510876"/>
    <w:rsid w:val="005134A1"/>
    <w:rsid w:val="00513A25"/>
    <w:rsid w:val="00513D25"/>
    <w:rsid w:val="005145E5"/>
    <w:rsid w:val="00514FA5"/>
    <w:rsid w:val="00515C26"/>
    <w:rsid w:val="0051779F"/>
    <w:rsid w:val="00520314"/>
    <w:rsid w:val="0052091B"/>
    <w:rsid w:val="00520953"/>
    <w:rsid w:val="0052291C"/>
    <w:rsid w:val="0052340A"/>
    <w:rsid w:val="005243D1"/>
    <w:rsid w:val="00525DE7"/>
    <w:rsid w:val="00525E69"/>
    <w:rsid w:val="00530417"/>
    <w:rsid w:val="00531CDD"/>
    <w:rsid w:val="00533589"/>
    <w:rsid w:val="00533672"/>
    <w:rsid w:val="00533AA7"/>
    <w:rsid w:val="00534CD1"/>
    <w:rsid w:val="00535038"/>
    <w:rsid w:val="005351C5"/>
    <w:rsid w:val="005356CC"/>
    <w:rsid w:val="00536087"/>
    <w:rsid w:val="0053649A"/>
    <w:rsid w:val="00536C67"/>
    <w:rsid w:val="00541816"/>
    <w:rsid w:val="00541D27"/>
    <w:rsid w:val="00541E09"/>
    <w:rsid w:val="005420E4"/>
    <w:rsid w:val="00542D1B"/>
    <w:rsid w:val="00543384"/>
    <w:rsid w:val="00543F95"/>
    <w:rsid w:val="0054424B"/>
    <w:rsid w:val="00544E10"/>
    <w:rsid w:val="00545AAF"/>
    <w:rsid w:val="00546654"/>
    <w:rsid w:val="0054702A"/>
    <w:rsid w:val="00547856"/>
    <w:rsid w:val="00550AC9"/>
    <w:rsid w:val="005510AE"/>
    <w:rsid w:val="005513F9"/>
    <w:rsid w:val="005529C6"/>
    <w:rsid w:val="0055439B"/>
    <w:rsid w:val="00555662"/>
    <w:rsid w:val="0056024D"/>
    <w:rsid w:val="00562469"/>
    <w:rsid w:val="00562AB5"/>
    <w:rsid w:val="00562D3D"/>
    <w:rsid w:val="00564763"/>
    <w:rsid w:val="005657F7"/>
    <w:rsid w:val="0056620D"/>
    <w:rsid w:val="0056747D"/>
    <w:rsid w:val="005709C0"/>
    <w:rsid w:val="00571A15"/>
    <w:rsid w:val="00571B77"/>
    <w:rsid w:val="005720DE"/>
    <w:rsid w:val="00572177"/>
    <w:rsid w:val="005731FC"/>
    <w:rsid w:val="00573ADA"/>
    <w:rsid w:val="00573DAB"/>
    <w:rsid w:val="00574CE2"/>
    <w:rsid w:val="00574E5C"/>
    <w:rsid w:val="00575499"/>
    <w:rsid w:val="0057607A"/>
    <w:rsid w:val="005800AC"/>
    <w:rsid w:val="00580506"/>
    <w:rsid w:val="005854CC"/>
    <w:rsid w:val="005874C4"/>
    <w:rsid w:val="005875BB"/>
    <w:rsid w:val="00587B3C"/>
    <w:rsid w:val="0059015E"/>
    <w:rsid w:val="00590700"/>
    <w:rsid w:val="00591C76"/>
    <w:rsid w:val="00591D52"/>
    <w:rsid w:val="005927CE"/>
    <w:rsid w:val="00592BCC"/>
    <w:rsid w:val="00593364"/>
    <w:rsid w:val="00593DDE"/>
    <w:rsid w:val="0059461B"/>
    <w:rsid w:val="005969C1"/>
    <w:rsid w:val="00596BE5"/>
    <w:rsid w:val="005A00E0"/>
    <w:rsid w:val="005A18FC"/>
    <w:rsid w:val="005A1974"/>
    <w:rsid w:val="005A1FFE"/>
    <w:rsid w:val="005A27DA"/>
    <w:rsid w:val="005A3646"/>
    <w:rsid w:val="005A38E8"/>
    <w:rsid w:val="005A6778"/>
    <w:rsid w:val="005B2CEB"/>
    <w:rsid w:val="005B33A4"/>
    <w:rsid w:val="005B36ED"/>
    <w:rsid w:val="005B458B"/>
    <w:rsid w:val="005B5B87"/>
    <w:rsid w:val="005B5BE1"/>
    <w:rsid w:val="005B627F"/>
    <w:rsid w:val="005B7262"/>
    <w:rsid w:val="005C0CCB"/>
    <w:rsid w:val="005C1844"/>
    <w:rsid w:val="005C28C2"/>
    <w:rsid w:val="005C294D"/>
    <w:rsid w:val="005C2BC0"/>
    <w:rsid w:val="005C34C3"/>
    <w:rsid w:val="005C44C0"/>
    <w:rsid w:val="005C7130"/>
    <w:rsid w:val="005C71E5"/>
    <w:rsid w:val="005C7437"/>
    <w:rsid w:val="005C7988"/>
    <w:rsid w:val="005C7FB9"/>
    <w:rsid w:val="005D09BE"/>
    <w:rsid w:val="005D1145"/>
    <w:rsid w:val="005D12CF"/>
    <w:rsid w:val="005D19E1"/>
    <w:rsid w:val="005D2755"/>
    <w:rsid w:val="005D293A"/>
    <w:rsid w:val="005D2B96"/>
    <w:rsid w:val="005D2EBA"/>
    <w:rsid w:val="005D3E0F"/>
    <w:rsid w:val="005D3FEE"/>
    <w:rsid w:val="005D405C"/>
    <w:rsid w:val="005D62AA"/>
    <w:rsid w:val="005E06ED"/>
    <w:rsid w:val="005E1A28"/>
    <w:rsid w:val="005E1C3D"/>
    <w:rsid w:val="005E20B0"/>
    <w:rsid w:val="005E322B"/>
    <w:rsid w:val="005E52F6"/>
    <w:rsid w:val="005E5D57"/>
    <w:rsid w:val="005E7B34"/>
    <w:rsid w:val="005F0437"/>
    <w:rsid w:val="005F0859"/>
    <w:rsid w:val="005F1816"/>
    <w:rsid w:val="005F239D"/>
    <w:rsid w:val="005F4184"/>
    <w:rsid w:val="005F5714"/>
    <w:rsid w:val="005F5DD7"/>
    <w:rsid w:val="005F5E11"/>
    <w:rsid w:val="005F7BDF"/>
    <w:rsid w:val="00601A9C"/>
    <w:rsid w:val="006022C2"/>
    <w:rsid w:val="0060268E"/>
    <w:rsid w:val="006039EF"/>
    <w:rsid w:val="00603E15"/>
    <w:rsid w:val="006067A1"/>
    <w:rsid w:val="006102E8"/>
    <w:rsid w:val="00610515"/>
    <w:rsid w:val="006105B4"/>
    <w:rsid w:val="006106C4"/>
    <w:rsid w:val="00610969"/>
    <w:rsid w:val="0061404F"/>
    <w:rsid w:val="00614161"/>
    <w:rsid w:val="00614437"/>
    <w:rsid w:val="00615832"/>
    <w:rsid w:val="00615B3F"/>
    <w:rsid w:val="00616D82"/>
    <w:rsid w:val="0061733F"/>
    <w:rsid w:val="00620342"/>
    <w:rsid w:val="00620349"/>
    <w:rsid w:val="00620F78"/>
    <w:rsid w:val="00621813"/>
    <w:rsid w:val="006239FA"/>
    <w:rsid w:val="00624C23"/>
    <w:rsid w:val="00624C26"/>
    <w:rsid w:val="00624D48"/>
    <w:rsid w:val="00627451"/>
    <w:rsid w:val="00627E91"/>
    <w:rsid w:val="00630B25"/>
    <w:rsid w:val="00631382"/>
    <w:rsid w:val="006323EA"/>
    <w:rsid w:val="006324FC"/>
    <w:rsid w:val="006352D8"/>
    <w:rsid w:val="00637152"/>
    <w:rsid w:val="0064017E"/>
    <w:rsid w:val="00641817"/>
    <w:rsid w:val="006423EE"/>
    <w:rsid w:val="006424B3"/>
    <w:rsid w:val="00644D44"/>
    <w:rsid w:val="00646064"/>
    <w:rsid w:val="006468CF"/>
    <w:rsid w:val="00646A82"/>
    <w:rsid w:val="00646FB8"/>
    <w:rsid w:val="006474E1"/>
    <w:rsid w:val="00647BE0"/>
    <w:rsid w:val="0065000B"/>
    <w:rsid w:val="00650121"/>
    <w:rsid w:val="00651540"/>
    <w:rsid w:val="00651991"/>
    <w:rsid w:val="006525B8"/>
    <w:rsid w:val="00652A52"/>
    <w:rsid w:val="006533ED"/>
    <w:rsid w:val="00653C96"/>
    <w:rsid w:val="00653E00"/>
    <w:rsid w:val="0065545D"/>
    <w:rsid w:val="00655B8B"/>
    <w:rsid w:val="00656161"/>
    <w:rsid w:val="0065627F"/>
    <w:rsid w:val="006565E1"/>
    <w:rsid w:val="00656B27"/>
    <w:rsid w:val="006572C7"/>
    <w:rsid w:val="0065737F"/>
    <w:rsid w:val="006577E3"/>
    <w:rsid w:val="00663232"/>
    <w:rsid w:val="00663DDF"/>
    <w:rsid w:val="006649B8"/>
    <w:rsid w:val="00665479"/>
    <w:rsid w:val="0066726F"/>
    <w:rsid w:val="0066769A"/>
    <w:rsid w:val="00670E0F"/>
    <w:rsid w:val="00672C47"/>
    <w:rsid w:val="006738D5"/>
    <w:rsid w:val="0067470F"/>
    <w:rsid w:val="00675294"/>
    <w:rsid w:val="0068049C"/>
    <w:rsid w:val="00680FF1"/>
    <w:rsid w:val="0068186A"/>
    <w:rsid w:val="00685489"/>
    <w:rsid w:val="00685903"/>
    <w:rsid w:val="00685AD4"/>
    <w:rsid w:val="006866E9"/>
    <w:rsid w:val="00691A02"/>
    <w:rsid w:val="00693510"/>
    <w:rsid w:val="006941CF"/>
    <w:rsid w:val="00694243"/>
    <w:rsid w:val="00694926"/>
    <w:rsid w:val="00694BF1"/>
    <w:rsid w:val="0069676E"/>
    <w:rsid w:val="006A0351"/>
    <w:rsid w:val="006A0E3E"/>
    <w:rsid w:val="006A13E0"/>
    <w:rsid w:val="006A1445"/>
    <w:rsid w:val="006A2773"/>
    <w:rsid w:val="006A2EBD"/>
    <w:rsid w:val="006A3CBB"/>
    <w:rsid w:val="006A50D5"/>
    <w:rsid w:val="006A5140"/>
    <w:rsid w:val="006A597F"/>
    <w:rsid w:val="006A5B23"/>
    <w:rsid w:val="006A5C93"/>
    <w:rsid w:val="006A5DEF"/>
    <w:rsid w:val="006A61B9"/>
    <w:rsid w:val="006A71B8"/>
    <w:rsid w:val="006A73CA"/>
    <w:rsid w:val="006A7410"/>
    <w:rsid w:val="006B27AC"/>
    <w:rsid w:val="006B3134"/>
    <w:rsid w:val="006B3756"/>
    <w:rsid w:val="006B6462"/>
    <w:rsid w:val="006B6476"/>
    <w:rsid w:val="006B7297"/>
    <w:rsid w:val="006C0479"/>
    <w:rsid w:val="006C22BF"/>
    <w:rsid w:val="006C23A3"/>
    <w:rsid w:val="006C2D04"/>
    <w:rsid w:val="006C4FD8"/>
    <w:rsid w:val="006C5009"/>
    <w:rsid w:val="006C5F39"/>
    <w:rsid w:val="006D0D87"/>
    <w:rsid w:val="006D201D"/>
    <w:rsid w:val="006D228A"/>
    <w:rsid w:val="006D3D47"/>
    <w:rsid w:val="006D4891"/>
    <w:rsid w:val="006D5234"/>
    <w:rsid w:val="006D5E04"/>
    <w:rsid w:val="006D7DA2"/>
    <w:rsid w:val="006E00E4"/>
    <w:rsid w:val="006E03E9"/>
    <w:rsid w:val="006E43D7"/>
    <w:rsid w:val="006E5ED5"/>
    <w:rsid w:val="006E5F1A"/>
    <w:rsid w:val="006E7283"/>
    <w:rsid w:val="006E7CD3"/>
    <w:rsid w:val="006F0429"/>
    <w:rsid w:val="006F0C27"/>
    <w:rsid w:val="006F1444"/>
    <w:rsid w:val="006F209D"/>
    <w:rsid w:val="006F20D9"/>
    <w:rsid w:val="006F2103"/>
    <w:rsid w:val="006F3BAA"/>
    <w:rsid w:val="006F3E9A"/>
    <w:rsid w:val="006F4156"/>
    <w:rsid w:val="006F537D"/>
    <w:rsid w:val="006F59DA"/>
    <w:rsid w:val="006F6937"/>
    <w:rsid w:val="006F718C"/>
    <w:rsid w:val="006F7CC0"/>
    <w:rsid w:val="00700DCA"/>
    <w:rsid w:val="007016E3"/>
    <w:rsid w:val="00705536"/>
    <w:rsid w:val="00706127"/>
    <w:rsid w:val="007075A7"/>
    <w:rsid w:val="00710014"/>
    <w:rsid w:val="00711021"/>
    <w:rsid w:val="00711198"/>
    <w:rsid w:val="0071120B"/>
    <w:rsid w:val="0071281F"/>
    <w:rsid w:val="00713E2D"/>
    <w:rsid w:val="007171ED"/>
    <w:rsid w:val="007171F0"/>
    <w:rsid w:val="00717985"/>
    <w:rsid w:val="00720977"/>
    <w:rsid w:val="00720A09"/>
    <w:rsid w:val="007220E3"/>
    <w:rsid w:val="00722788"/>
    <w:rsid w:val="007244D9"/>
    <w:rsid w:val="00725F15"/>
    <w:rsid w:val="007267BB"/>
    <w:rsid w:val="00726C90"/>
    <w:rsid w:val="00727DA5"/>
    <w:rsid w:val="00731B23"/>
    <w:rsid w:val="00732CFA"/>
    <w:rsid w:val="0073323E"/>
    <w:rsid w:val="00733314"/>
    <w:rsid w:val="007335FA"/>
    <w:rsid w:val="00734092"/>
    <w:rsid w:val="0073430E"/>
    <w:rsid w:val="00734586"/>
    <w:rsid w:val="00734622"/>
    <w:rsid w:val="0073479E"/>
    <w:rsid w:val="00736888"/>
    <w:rsid w:val="00737763"/>
    <w:rsid w:val="00737A73"/>
    <w:rsid w:val="007400ED"/>
    <w:rsid w:val="007408FA"/>
    <w:rsid w:val="007410E0"/>
    <w:rsid w:val="00741907"/>
    <w:rsid w:val="0074191D"/>
    <w:rsid w:val="00741ECD"/>
    <w:rsid w:val="0074228C"/>
    <w:rsid w:val="0074250C"/>
    <w:rsid w:val="007433EF"/>
    <w:rsid w:val="007436E8"/>
    <w:rsid w:val="00744BFA"/>
    <w:rsid w:val="00744D7D"/>
    <w:rsid w:val="00745E9A"/>
    <w:rsid w:val="00746C29"/>
    <w:rsid w:val="00747645"/>
    <w:rsid w:val="00747AB9"/>
    <w:rsid w:val="00747F0B"/>
    <w:rsid w:val="00750EE2"/>
    <w:rsid w:val="0075283C"/>
    <w:rsid w:val="007530A3"/>
    <w:rsid w:val="00755948"/>
    <w:rsid w:val="00756A82"/>
    <w:rsid w:val="00757873"/>
    <w:rsid w:val="0076010F"/>
    <w:rsid w:val="00761844"/>
    <w:rsid w:val="00761B76"/>
    <w:rsid w:val="007632C6"/>
    <w:rsid w:val="00763B27"/>
    <w:rsid w:val="00764044"/>
    <w:rsid w:val="00764E5C"/>
    <w:rsid w:val="0076530B"/>
    <w:rsid w:val="00766504"/>
    <w:rsid w:val="00766586"/>
    <w:rsid w:val="00766D60"/>
    <w:rsid w:val="0076780D"/>
    <w:rsid w:val="0077039B"/>
    <w:rsid w:val="00770CE1"/>
    <w:rsid w:val="00771705"/>
    <w:rsid w:val="00772758"/>
    <w:rsid w:val="00772F93"/>
    <w:rsid w:val="0077307B"/>
    <w:rsid w:val="00773A79"/>
    <w:rsid w:val="0077530C"/>
    <w:rsid w:val="007753B4"/>
    <w:rsid w:val="00775BE4"/>
    <w:rsid w:val="007764CF"/>
    <w:rsid w:val="00776DB3"/>
    <w:rsid w:val="007773B6"/>
    <w:rsid w:val="0077761B"/>
    <w:rsid w:val="00781600"/>
    <w:rsid w:val="00781739"/>
    <w:rsid w:val="007817E7"/>
    <w:rsid w:val="00781E9B"/>
    <w:rsid w:val="00782023"/>
    <w:rsid w:val="00782746"/>
    <w:rsid w:val="007841B3"/>
    <w:rsid w:val="007850D8"/>
    <w:rsid w:val="007853FD"/>
    <w:rsid w:val="0078581B"/>
    <w:rsid w:val="00786737"/>
    <w:rsid w:val="007867F2"/>
    <w:rsid w:val="00786E91"/>
    <w:rsid w:val="007871C5"/>
    <w:rsid w:val="00787205"/>
    <w:rsid w:val="00787280"/>
    <w:rsid w:val="0078768B"/>
    <w:rsid w:val="00787B98"/>
    <w:rsid w:val="00790610"/>
    <w:rsid w:val="00792163"/>
    <w:rsid w:val="00792649"/>
    <w:rsid w:val="0079282B"/>
    <w:rsid w:val="00792CDF"/>
    <w:rsid w:val="007930A7"/>
    <w:rsid w:val="00793CD4"/>
    <w:rsid w:val="00793D42"/>
    <w:rsid w:val="00794860"/>
    <w:rsid w:val="0079532B"/>
    <w:rsid w:val="00795CA0"/>
    <w:rsid w:val="007A0182"/>
    <w:rsid w:val="007A0D05"/>
    <w:rsid w:val="007A13DA"/>
    <w:rsid w:val="007A1A90"/>
    <w:rsid w:val="007A1B67"/>
    <w:rsid w:val="007A209C"/>
    <w:rsid w:val="007A2832"/>
    <w:rsid w:val="007A3099"/>
    <w:rsid w:val="007A342A"/>
    <w:rsid w:val="007A3A61"/>
    <w:rsid w:val="007A5E8B"/>
    <w:rsid w:val="007A618D"/>
    <w:rsid w:val="007A66BA"/>
    <w:rsid w:val="007A684B"/>
    <w:rsid w:val="007A6850"/>
    <w:rsid w:val="007A6905"/>
    <w:rsid w:val="007A69ED"/>
    <w:rsid w:val="007B03FB"/>
    <w:rsid w:val="007B07AB"/>
    <w:rsid w:val="007B1365"/>
    <w:rsid w:val="007B156A"/>
    <w:rsid w:val="007B1895"/>
    <w:rsid w:val="007B1F1F"/>
    <w:rsid w:val="007B3F6A"/>
    <w:rsid w:val="007B57E0"/>
    <w:rsid w:val="007B592A"/>
    <w:rsid w:val="007B64D3"/>
    <w:rsid w:val="007B6880"/>
    <w:rsid w:val="007B7626"/>
    <w:rsid w:val="007B78A7"/>
    <w:rsid w:val="007C0755"/>
    <w:rsid w:val="007C189D"/>
    <w:rsid w:val="007C19BA"/>
    <w:rsid w:val="007C2796"/>
    <w:rsid w:val="007C386E"/>
    <w:rsid w:val="007C42C7"/>
    <w:rsid w:val="007C4888"/>
    <w:rsid w:val="007C5E58"/>
    <w:rsid w:val="007C65AF"/>
    <w:rsid w:val="007C67A0"/>
    <w:rsid w:val="007C74D9"/>
    <w:rsid w:val="007D1489"/>
    <w:rsid w:val="007D191F"/>
    <w:rsid w:val="007D4890"/>
    <w:rsid w:val="007D4B75"/>
    <w:rsid w:val="007D5905"/>
    <w:rsid w:val="007D7AC3"/>
    <w:rsid w:val="007E014F"/>
    <w:rsid w:val="007E01F5"/>
    <w:rsid w:val="007E17C6"/>
    <w:rsid w:val="007E3413"/>
    <w:rsid w:val="007E3AD4"/>
    <w:rsid w:val="007E40BA"/>
    <w:rsid w:val="007E4B9C"/>
    <w:rsid w:val="007F0162"/>
    <w:rsid w:val="007F027C"/>
    <w:rsid w:val="007F0369"/>
    <w:rsid w:val="007F0CD5"/>
    <w:rsid w:val="007F1B11"/>
    <w:rsid w:val="007F1BC4"/>
    <w:rsid w:val="007F2CBE"/>
    <w:rsid w:val="007F32C8"/>
    <w:rsid w:val="007F42EF"/>
    <w:rsid w:val="007F56B6"/>
    <w:rsid w:val="007F69E3"/>
    <w:rsid w:val="008005A4"/>
    <w:rsid w:val="00800735"/>
    <w:rsid w:val="00801091"/>
    <w:rsid w:val="0080181D"/>
    <w:rsid w:val="00802871"/>
    <w:rsid w:val="008032AB"/>
    <w:rsid w:val="008044A1"/>
    <w:rsid w:val="008045D7"/>
    <w:rsid w:val="00804B81"/>
    <w:rsid w:val="00806BC4"/>
    <w:rsid w:val="00807BFF"/>
    <w:rsid w:val="008104FD"/>
    <w:rsid w:val="008114EE"/>
    <w:rsid w:val="008115AC"/>
    <w:rsid w:val="0081170A"/>
    <w:rsid w:val="0081174A"/>
    <w:rsid w:val="00811A05"/>
    <w:rsid w:val="00811DE7"/>
    <w:rsid w:val="00813365"/>
    <w:rsid w:val="00814EBA"/>
    <w:rsid w:val="00815C11"/>
    <w:rsid w:val="008160D0"/>
    <w:rsid w:val="00816C8B"/>
    <w:rsid w:val="008202A2"/>
    <w:rsid w:val="00820BCD"/>
    <w:rsid w:val="00820C89"/>
    <w:rsid w:val="008215EE"/>
    <w:rsid w:val="008221B3"/>
    <w:rsid w:val="008230C5"/>
    <w:rsid w:val="00823543"/>
    <w:rsid w:val="0082517D"/>
    <w:rsid w:val="00825262"/>
    <w:rsid w:val="008259F9"/>
    <w:rsid w:val="008269CC"/>
    <w:rsid w:val="00827446"/>
    <w:rsid w:val="00827EA8"/>
    <w:rsid w:val="00830966"/>
    <w:rsid w:val="00830DA7"/>
    <w:rsid w:val="0083210B"/>
    <w:rsid w:val="008358D7"/>
    <w:rsid w:val="00835AB1"/>
    <w:rsid w:val="00835D6F"/>
    <w:rsid w:val="008364B2"/>
    <w:rsid w:val="008364E3"/>
    <w:rsid w:val="008403CD"/>
    <w:rsid w:val="00841D9C"/>
    <w:rsid w:val="00842381"/>
    <w:rsid w:val="00842509"/>
    <w:rsid w:val="00842E42"/>
    <w:rsid w:val="0084409C"/>
    <w:rsid w:val="00844C44"/>
    <w:rsid w:val="00844F5F"/>
    <w:rsid w:val="00846963"/>
    <w:rsid w:val="00847127"/>
    <w:rsid w:val="0084775C"/>
    <w:rsid w:val="00847C0B"/>
    <w:rsid w:val="00850D92"/>
    <w:rsid w:val="0085198E"/>
    <w:rsid w:val="00851FC8"/>
    <w:rsid w:val="00852750"/>
    <w:rsid w:val="00852F71"/>
    <w:rsid w:val="008548DA"/>
    <w:rsid w:val="00856618"/>
    <w:rsid w:val="008606FD"/>
    <w:rsid w:val="00861962"/>
    <w:rsid w:val="008660F8"/>
    <w:rsid w:val="008663B4"/>
    <w:rsid w:val="00866A5D"/>
    <w:rsid w:val="00866F80"/>
    <w:rsid w:val="00867CC9"/>
    <w:rsid w:val="008705A7"/>
    <w:rsid w:val="0087188B"/>
    <w:rsid w:val="0087260F"/>
    <w:rsid w:val="00872C8E"/>
    <w:rsid w:val="0087358B"/>
    <w:rsid w:val="008739AF"/>
    <w:rsid w:val="00873C8D"/>
    <w:rsid w:val="00874806"/>
    <w:rsid w:val="00874C65"/>
    <w:rsid w:val="00874F77"/>
    <w:rsid w:val="008750F4"/>
    <w:rsid w:val="008753BC"/>
    <w:rsid w:val="0087545C"/>
    <w:rsid w:val="0087654A"/>
    <w:rsid w:val="008765D2"/>
    <w:rsid w:val="00877483"/>
    <w:rsid w:val="0088022F"/>
    <w:rsid w:val="0088030E"/>
    <w:rsid w:val="00883689"/>
    <w:rsid w:val="00884B60"/>
    <w:rsid w:val="00884BFE"/>
    <w:rsid w:val="00885ACE"/>
    <w:rsid w:val="00886A81"/>
    <w:rsid w:val="008879E2"/>
    <w:rsid w:val="008918F0"/>
    <w:rsid w:val="00894893"/>
    <w:rsid w:val="00894A6C"/>
    <w:rsid w:val="008A005B"/>
    <w:rsid w:val="008A0F89"/>
    <w:rsid w:val="008A1147"/>
    <w:rsid w:val="008A116F"/>
    <w:rsid w:val="008A28CD"/>
    <w:rsid w:val="008A2B11"/>
    <w:rsid w:val="008A3D9B"/>
    <w:rsid w:val="008A5E6C"/>
    <w:rsid w:val="008A732A"/>
    <w:rsid w:val="008A75B6"/>
    <w:rsid w:val="008B0866"/>
    <w:rsid w:val="008B0A33"/>
    <w:rsid w:val="008B21EA"/>
    <w:rsid w:val="008B2DDE"/>
    <w:rsid w:val="008B5932"/>
    <w:rsid w:val="008B7C2F"/>
    <w:rsid w:val="008B7DC7"/>
    <w:rsid w:val="008C0257"/>
    <w:rsid w:val="008C172E"/>
    <w:rsid w:val="008C19CB"/>
    <w:rsid w:val="008C3356"/>
    <w:rsid w:val="008C5635"/>
    <w:rsid w:val="008C6E58"/>
    <w:rsid w:val="008C748B"/>
    <w:rsid w:val="008C7692"/>
    <w:rsid w:val="008C76B2"/>
    <w:rsid w:val="008C77CF"/>
    <w:rsid w:val="008D00A6"/>
    <w:rsid w:val="008D04C9"/>
    <w:rsid w:val="008D1624"/>
    <w:rsid w:val="008D28DA"/>
    <w:rsid w:val="008D3906"/>
    <w:rsid w:val="008D47E9"/>
    <w:rsid w:val="008D4970"/>
    <w:rsid w:val="008D6424"/>
    <w:rsid w:val="008D6EC7"/>
    <w:rsid w:val="008E0E36"/>
    <w:rsid w:val="008E2319"/>
    <w:rsid w:val="008E3AC9"/>
    <w:rsid w:val="008E532A"/>
    <w:rsid w:val="008E5BFB"/>
    <w:rsid w:val="008E659C"/>
    <w:rsid w:val="008F0BE7"/>
    <w:rsid w:val="008F1014"/>
    <w:rsid w:val="008F256E"/>
    <w:rsid w:val="008F3E94"/>
    <w:rsid w:val="008F43B8"/>
    <w:rsid w:val="008F4EC6"/>
    <w:rsid w:val="008F61C9"/>
    <w:rsid w:val="008F770B"/>
    <w:rsid w:val="00901774"/>
    <w:rsid w:val="00902008"/>
    <w:rsid w:val="0090242A"/>
    <w:rsid w:val="0090361A"/>
    <w:rsid w:val="00903E53"/>
    <w:rsid w:val="00904837"/>
    <w:rsid w:val="009052FB"/>
    <w:rsid w:val="00905AD8"/>
    <w:rsid w:val="0090719B"/>
    <w:rsid w:val="00907543"/>
    <w:rsid w:val="00907693"/>
    <w:rsid w:val="009116B6"/>
    <w:rsid w:val="00913070"/>
    <w:rsid w:val="009136FF"/>
    <w:rsid w:val="00913A10"/>
    <w:rsid w:val="009149FF"/>
    <w:rsid w:val="00914B45"/>
    <w:rsid w:val="009153DF"/>
    <w:rsid w:val="00915A31"/>
    <w:rsid w:val="00916E76"/>
    <w:rsid w:val="00917FA5"/>
    <w:rsid w:val="00922546"/>
    <w:rsid w:val="00925040"/>
    <w:rsid w:val="009259DF"/>
    <w:rsid w:val="00925DF0"/>
    <w:rsid w:val="00930D1B"/>
    <w:rsid w:val="00931610"/>
    <w:rsid w:val="00931D6D"/>
    <w:rsid w:val="00931F5E"/>
    <w:rsid w:val="00932C0A"/>
    <w:rsid w:val="00933A3D"/>
    <w:rsid w:val="0093563B"/>
    <w:rsid w:val="00937A64"/>
    <w:rsid w:val="00940F96"/>
    <w:rsid w:val="009420CC"/>
    <w:rsid w:val="0094376A"/>
    <w:rsid w:val="00946A17"/>
    <w:rsid w:val="00946CDB"/>
    <w:rsid w:val="00950C3C"/>
    <w:rsid w:val="00951139"/>
    <w:rsid w:val="00951AF3"/>
    <w:rsid w:val="00952183"/>
    <w:rsid w:val="0095251F"/>
    <w:rsid w:val="00952BD5"/>
    <w:rsid w:val="0095422B"/>
    <w:rsid w:val="0095469B"/>
    <w:rsid w:val="00955F55"/>
    <w:rsid w:val="0095642E"/>
    <w:rsid w:val="009565FC"/>
    <w:rsid w:val="00957689"/>
    <w:rsid w:val="00960C27"/>
    <w:rsid w:val="0096256C"/>
    <w:rsid w:val="009655F8"/>
    <w:rsid w:val="00965C9A"/>
    <w:rsid w:val="00970B82"/>
    <w:rsid w:val="00971F8A"/>
    <w:rsid w:val="009720EA"/>
    <w:rsid w:val="009741B6"/>
    <w:rsid w:val="00974EC5"/>
    <w:rsid w:val="00975084"/>
    <w:rsid w:val="00982AB6"/>
    <w:rsid w:val="00982E10"/>
    <w:rsid w:val="00984532"/>
    <w:rsid w:val="00984798"/>
    <w:rsid w:val="00987FDA"/>
    <w:rsid w:val="009904BB"/>
    <w:rsid w:val="00991A3D"/>
    <w:rsid w:val="00991C32"/>
    <w:rsid w:val="00991DC7"/>
    <w:rsid w:val="00992220"/>
    <w:rsid w:val="009925CF"/>
    <w:rsid w:val="00992E7A"/>
    <w:rsid w:val="00992FEA"/>
    <w:rsid w:val="0099341F"/>
    <w:rsid w:val="0099384A"/>
    <w:rsid w:val="00993930"/>
    <w:rsid w:val="009A0181"/>
    <w:rsid w:val="009A056D"/>
    <w:rsid w:val="009A0DF1"/>
    <w:rsid w:val="009A0F26"/>
    <w:rsid w:val="009A1611"/>
    <w:rsid w:val="009A1F2E"/>
    <w:rsid w:val="009A20A2"/>
    <w:rsid w:val="009A3140"/>
    <w:rsid w:val="009A3317"/>
    <w:rsid w:val="009A34FC"/>
    <w:rsid w:val="009A392A"/>
    <w:rsid w:val="009A3CB5"/>
    <w:rsid w:val="009A4055"/>
    <w:rsid w:val="009A53B7"/>
    <w:rsid w:val="009A5833"/>
    <w:rsid w:val="009A67B8"/>
    <w:rsid w:val="009A69E9"/>
    <w:rsid w:val="009A6C8F"/>
    <w:rsid w:val="009A79F6"/>
    <w:rsid w:val="009B022D"/>
    <w:rsid w:val="009B16F8"/>
    <w:rsid w:val="009B2874"/>
    <w:rsid w:val="009B2F89"/>
    <w:rsid w:val="009B305D"/>
    <w:rsid w:val="009B3AB9"/>
    <w:rsid w:val="009B3DC1"/>
    <w:rsid w:val="009B48C4"/>
    <w:rsid w:val="009B4FFA"/>
    <w:rsid w:val="009B6F98"/>
    <w:rsid w:val="009B7251"/>
    <w:rsid w:val="009C0EFE"/>
    <w:rsid w:val="009C1E34"/>
    <w:rsid w:val="009C2789"/>
    <w:rsid w:val="009C36C3"/>
    <w:rsid w:val="009C4B57"/>
    <w:rsid w:val="009C4DAF"/>
    <w:rsid w:val="009C5D5C"/>
    <w:rsid w:val="009C6295"/>
    <w:rsid w:val="009C6C45"/>
    <w:rsid w:val="009C727C"/>
    <w:rsid w:val="009D1803"/>
    <w:rsid w:val="009D1936"/>
    <w:rsid w:val="009D1947"/>
    <w:rsid w:val="009D2280"/>
    <w:rsid w:val="009D3E5E"/>
    <w:rsid w:val="009D417B"/>
    <w:rsid w:val="009D691A"/>
    <w:rsid w:val="009D69CC"/>
    <w:rsid w:val="009E02C2"/>
    <w:rsid w:val="009E1ACA"/>
    <w:rsid w:val="009E38C4"/>
    <w:rsid w:val="009E462B"/>
    <w:rsid w:val="009E4CDF"/>
    <w:rsid w:val="009E5992"/>
    <w:rsid w:val="009E5DB6"/>
    <w:rsid w:val="009E65DF"/>
    <w:rsid w:val="009F0509"/>
    <w:rsid w:val="009F051B"/>
    <w:rsid w:val="009F0E8E"/>
    <w:rsid w:val="009F108F"/>
    <w:rsid w:val="009F2CE1"/>
    <w:rsid w:val="009F2DD1"/>
    <w:rsid w:val="009F2F01"/>
    <w:rsid w:val="009F4022"/>
    <w:rsid w:val="009F412D"/>
    <w:rsid w:val="009F42BA"/>
    <w:rsid w:val="009F66A9"/>
    <w:rsid w:val="00A019E1"/>
    <w:rsid w:val="00A04A62"/>
    <w:rsid w:val="00A05857"/>
    <w:rsid w:val="00A05D43"/>
    <w:rsid w:val="00A061A9"/>
    <w:rsid w:val="00A0625A"/>
    <w:rsid w:val="00A07435"/>
    <w:rsid w:val="00A1073E"/>
    <w:rsid w:val="00A11315"/>
    <w:rsid w:val="00A137F1"/>
    <w:rsid w:val="00A13B7A"/>
    <w:rsid w:val="00A13F68"/>
    <w:rsid w:val="00A148D4"/>
    <w:rsid w:val="00A15E3E"/>
    <w:rsid w:val="00A169E5"/>
    <w:rsid w:val="00A17D9A"/>
    <w:rsid w:val="00A20456"/>
    <w:rsid w:val="00A20E1D"/>
    <w:rsid w:val="00A212E0"/>
    <w:rsid w:val="00A23EFD"/>
    <w:rsid w:val="00A24369"/>
    <w:rsid w:val="00A249B1"/>
    <w:rsid w:val="00A2629C"/>
    <w:rsid w:val="00A2634D"/>
    <w:rsid w:val="00A266F1"/>
    <w:rsid w:val="00A27332"/>
    <w:rsid w:val="00A27D34"/>
    <w:rsid w:val="00A30B15"/>
    <w:rsid w:val="00A313AB"/>
    <w:rsid w:val="00A31783"/>
    <w:rsid w:val="00A31DE8"/>
    <w:rsid w:val="00A33FF0"/>
    <w:rsid w:val="00A34C42"/>
    <w:rsid w:val="00A35574"/>
    <w:rsid w:val="00A3661A"/>
    <w:rsid w:val="00A3772C"/>
    <w:rsid w:val="00A37E3A"/>
    <w:rsid w:val="00A40350"/>
    <w:rsid w:val="00A40CFD"/>
    <w:rsid w:val="00A44B58"/>
    <w:rsid w:val="00A453B8"/>
    <w:rsid w:val="00A46ACF"/>
    <w:rsid w:val="00A46F81"/>
    <w:rsid w:val="00A47223"/>
    <w:rsid w:val="00A501F4"/>
    <w:rsid w:val="00A5113D"/>
    <w:rsid w:val="00A51C7D"/>
    <w:rsid w:val="00A527B8"/>
    <w:rsid w:val="00A530D2"/>
    <w:rsid w:val="00A53A5B"/>
    <w:rsid w:val="00A550A8"/>
    <w:rsid w:val="00A578C7"/>
    <w:rsid w:val="00A6149B"/>
    <w:rsid w:val="00A67D56"/>
    <w:rsid w:val="00A7070F"/>
    <w:rsid w:val="00A707AE"/>
    <w:rsid w:val="00A70A87"/>
    <w:rsid w:val="00A71004"/>
    <w:rsid w:val="00A7164D"/>
    <w:rsid w:val="00A727CE"/>
    <w:rsid w:val="00A73BA8"/>
    <w:rsid w:val="00A74046"/>
    <w:rsid w:val="00A7503B"/>
    <w:rsid w:val="00A754C2"/>
    <w:rsid w:val="00A7627F"/>
    <w:rsid w:val="00A764E6"/>
    <w:rsid w:val="00A76DEF"/>
    <w:rsid w:val="00A80F67"/>
    <w:rsid w:val="00A83CB0"/>
    <w:rsid w:val="00A851B3"/>
    <w:rsid w:val="00A853D5"/>
    <w:rsid w:val="00A85884"/>
    <w:rsid w:val="00A85F3E"/>
    <w:rsid w:val="00A8689B"/>
    <w:rsid w:val="00A8690C"/>
    <w:rsid w:val="00A87994"/>
    <w:rsid w:val="00A903B0"/>
    <w:rsid w:val="00A929AB"/>
    <w:rsid w:val="00A93BA1"/>
    <w:rsid w:val="00A95762"/>
    <w:rsid w:val="00A962A9"/>
    <w:rsid w:val="00AA036E"/>
    <w:rsid w:val="00AA03CC"/>
    <w:rsid w:val="00AA0EC9"/>
    <w:rsid w:val="00AA2711"/>
    <w:rsid w:val="00AA29EA"/>
    <w:rsid w:val="00AA4503"/>
    <w:rsid w:val="00AA59EB"/>
    <w:rsid w:val="00AA6157"/>
    <w:rsid w:val="00AA660F"/>
    <w:rsid w:val="00AA72CF"/>
    <w:rsid w:val="00AA7424"/>
    <w:rsid w:val="00AA7A84"/>
    <w:rsid w:val="00AB04A6"/>
    <w:rsid w:val="00AB11D9"/>
    <w:rsid w:val="00AB4C89"/>
    <w:rsid w:val="00AB55C4"/>
    <w:rsid w:val="00AB606B"/>
    <w:rsid w:val="00AB670A"/>
    <w:rsid w:val="00AB6B17"/>
    <w:rsid w:val="00AB7B9F"/>
    <w:rsid w:val="00AC0170"/>
    <w:rsid w:val="00AC1F3C"/>
    <w:rsid w:val="00AC3240"/>
    <w:rsid w:val="00AC3714"/>
    <w:rsid w:val="00AC3735"/>
    <w:rsid w:val="00AC3F29"/>
    <w:rsid w:val="00AC5714"/>
    <w:rsid w:val="00AD0929"/>
    <w:rsid w:val="00AD1B47"/>
    <w:rsid w:val="00AD27D4"/>
    <w:rsid w:val="00AD30B7"/>
    <w:rsid w:val="00AD416E"/>
    <w:rsid w:val="00AD4C4A"/>
    <w:rsid w:val="00AD5DC7"/>
    <w:rsid w:val="00AD73EF"/>
    <w:rsid w:val="00AD7693"/>
    <w:rsid w:val="00AE0607"/>
    <w:rsid w:val="00AE17D5"/>
    <w:rsid w:val="00AE1EE3"/>
    <w:rsid w:val="00AE2399"/>
    <w:rsid w:val="00AE2498"/>
    <w:rsid w:val="00AE2ACD"/>
    <w:rsid w:val="00AE4B87"/>
    <w:rsid w:val="00AE52CC"/>
    <w:rsid w:val="00AE74E8"/>
    <w:rsid w:val="00AE7509"/>
    <w:rsid w:val="00AE7731"/>
    <w:rsid w:val="00AE7813"/>
    <w:rsid w:val="00AF2B8C"/>
    <w:rsid w:val="00AF4154"/>
    <w:rsid w:val="00AF4A80"/>
    <w:rsid w:val="00AF5851"/>
    <w:rsid w:val="00B00627"/>
    <w:rsid w:val="00B00A42"/>
    <w:rsid w:val="00B03543"/>
    <w:rsid w:val="00B03948"/>
    <w:rsid w:val="00B052F0"/>
    <w:rsid w:val="00B05974"/>
    <w:rsid w:val="00B05A34"/>
    <w:rsid w:val="00B068EC"/>
    <w:rsid w:val="00B0715F"/>
    <w:rsid w:val="00B100A7"/>
    <w:rsid w:val="00B101E4"/>
    <w:rsid w:val="00B1060F"/>
    <w:rsid w:val="00B111F5"/>
    <w:rsid w:val="00B11C9D"/>
    <w:rsid w:val="00B128A5"/>
    <w:rsid w:val="00B14834"/>
    <w:rsid w:val="00B14C49"/>
    <w:rsid w:val="00B14C6D"/>
    <w:rsid w:val="00B1516B"/>
    <w:rsid w:val="00B15955"/>
    <w:rsid w:val="00B16C26"/>
    <w:rsid w:val="00B21312"/>
    <w:rsid w:val="00B22172"/>
    <w:rsid w:val="00B23C0C"/>
    <w:rsid w:val="00B24477"/>
    <w:rsid w:val="00B244FD"/>
    <w:rsid w:val="00B27D89"/>
    <w:rsid w:val="00B3077E"/>
    <w:rsid w:val="00B316DB"/>
    <w:rsid w:val="00B32198"/>
    <w:rsid w:val="00B32FEC"/>
    <w:rsid w:val="00B33365"/>
    <w:rsid w:val="00B344F5"/>
    <w:rsid w:val="00B3557C"/>
    <w:rsid w:val="00B35624"/>
    <w:rsid w:val="00B36ED7"/>
    <w:rsid w:val="00B37741"/>
    <w:rsid w:val="00B37A15"/>
    <w:rsid w:val="00B40224"/>
    <w:rsid w:val="00B40C8E"/>
    <w:rsid w:val="00B40CF3"/>
    <w:rsid w:val="00B40F25"/>
    <w:rsid w:val="00B42DD9"/>
    <w:rsid w:val="00B44689"/>
    <w:rsid w:val="00B447EE"/>
    <w:rsid w:val="00B45AE5"/>
    <w:rsid w:val="00B4719B"/>
    <w:rsid w:val="00B471C9"/>
    <w:rsid w:val="00B47EE4"/>
    <w:rsid w:val="00B50488"/>
    <w:rsid w:val="00B504AF"/>
    <w:rsid w:val="00B504EF"/>
    <w:rsid w:val="00B50A33"/>
    <w:rsid w:val="00B51026"/>
    <w:rsid w:val="00B51049"/>
    <w:rsid w:val="00B51097"/>
    <w:rsid w:val="00B519C1"/>
    <w:rsid w:val="00B521C1"/>
    <w:rsid w:val="00B53662"/>
    <w:rsid w:val="00B53BA3"/>
    <w:rsid w:val="00B544FD"/>
    <w:rsid w:val="00B54EE1"/>
    <w:rsid w:val="00B55BE2"/>
    <w:rsid w:val="00B562BB"/>
    <w:rsid w:val="00B56DFA"/>
    <w:rsid w:val="00B57992"/>
    <w:rsid w:val="00B6257F"/>
    <w:rsid w:val="00B626D3"/>
    <w:rsid w:val="00B64135"/>
    <w:rsid w:val="00B646AB"/>
    <w:rsid w:val="00B65226"/>
    <w:rsid w:val="00B661B8"/>
    <w:rsid w:val="00B6632D"/>
    <w:rsid w:val="00B66739"/>
    <w:rsid w:val="00B71DD9"/>
    <w:rsid w:val="00B72836"/>
    <w:rsid w:val="00B730AC"/>
    <w:rsid w:val="00B73A1E"/>
    <w:rsid w:val="00B742C9"/>
    <w:rsid w:val="00B7478E"/>
    <w:rsid w:val="00B74F41"/>
    <w:rsid w:val="00B75224"/>
    <w:rsid w:val="00B76CF9"/>
    <w:rsid w:val="00B77FEA"/>
    <w:rsid w:val="00B81B34"/>
    <w:rsid w:val="00B81BA1"/>
    <w:rsid w:val="00B81CDA"/>
    <w:rsid w:val="00B81FBA"/>
    <w:rsid w:val="00B83023"/>
    <w:rsid w:val="00B833F0"/>
    <w:rsid w:val="00B83C88"/>
    <w:rsid w:val="00B84F53"/>
    <w:rsid w:val="00B85352"/>
    <w:rsid w:val="00B85914"/>
    <w:rsid w:val="00B91FD9"/>
    <w:rsid w:val="00B92779"/>
    <w:rsid w:val="00B928B7"/>
    <w:rsid w:val="00B92C9A"/>
    <w:rsid w:val="00B93D11"/>
    <w:rsid w:val="00B93D36"/>
    <w:rsid w:val="00B9715C"/>
    <w:rsid w:val="00BA05F2"/>
    <w:rsid w:val="00BA1231"/>
    <w:rsid w:val="00BA1863"/>
    <w:rsid w:val="00BA1CAC"/>
    <w:rsid w:val="00BA2CD1"/>
    <w:rsid w:val="00BA4C84"/>
    <w:rsid w:val="00BA4F92"/>
    <w:rsid w:val="00BA5B44"/>
    <w:rsid w:val="00BA5EFF"/>
    <w:rsid w:val="00BA7D54"/>
    <w:rsid w:val="00BB00E8"/>
    <w:rsid w:val="00BB048C"/>
    <w:rsid w:val="00BB0B85"/>
    <w:rsid w:val="00BB0B8E"/>
    <w:rsid w:val="00BB1411"/>
    <w:rsid w:val="00BB2452"/>
    <w:rsid w:val="00BB2D69"/>
    <w:rsid w:val="00BB3917"/>
    <w:rsid w:val="00BB4319"/>
    <w:rsid w:val="00BB44BB"/>
    <w:rsid w:val="00BB6047"/>
    <w:rsid w:val="00BB6C6E"/>
    <w:rsid w:val="00BB70DE"/>
    <w:rsid w:val="00BB71D8"/>
    <w:rsid w:val="00BB72CB"/>
    <w:rsid w:val="00BC02B7"/>
    <w:rsid w:val="00BC0605"/>
    <w:rsid w:val="00BC14A9"/>
    <w:rsid w:val="00BC1A94"/>
    <w:rsid w:val="00BC3274"/>
    <w:rsid w:val="00BC34D4"/>
    <w:rsid w:val="00BC4DD7"/>
    <w:rsid w:val="00BC5F05"/>
    <w:rsid w:val="00BC6318"/>
    <w:rsid w:val="00BC631E"/>
    <w:rsid w:val="00BC640E"/>
    <w:rsid w:val="00BC6831"/>
    <w:rsid w:val="00BC6CAA"/>
    <w:rsid w:val="00BD04F5"/>
    <w:rsid w:val="00BD06AF"/>
    <w:rsid w:val="00BD0D1E"/>
    <w:rsid w:val="00BD166B"/>
    <w:rsid w:val="00BD2F81"/>
    <w:rsid w:val="00BD3D9D"/>
    <w:rsid w:val="00BD3DC1"/>
    <w:rsid w:val="00BD3E73"/>
    <w:rsid w:val="00BD41A4"/>
    <w:rsid w:val="00BD475F"/>
    <w:rsid w:val="00BD4D78"/>
    <w:rsid w:val="00BD569A"/>
    <w:rsid w:val="00BD60EC"/>
    <w:rsid w:val="00BD640C"/>
    <w:rsid w:val="00BD70F0"/>
    <w:rsid w:val="00BE082B"/>
    <w:rsid w:val="00BE14EE"/>
    <w:rsid w:val="00BE1A3A"/>
    <w:rsid w:val="00BE7E86"/>
    <w:rsid w:val="00BF14E7"/>
    <w:rsid w:val="00BF1B0A"/>
    <w:rsid w:val="00BF1C63"/>
    <w:rsid w:val="00BF20CD"/>
    <w:rsid w:val="00BF3233"/>
    <w:rsid w:val="00BF35B9"/>
    <w:rsid w:val="00BF4ECA"/>
    <w:rsid w:val="00BF5F8F"/>
    <w:rsid w:val="00BF6016"/>
    <w:rsid w:val="00BF67FB"/>
    <w:rsid w:val="00BF7BD1"/>
    <w:rsid w:val="00C00BC2"/>
    <w:rsid w:val="00C01E5D"/>
    <w:rsid w:val="00C03A47"/>
    <w:rsid w:val="00C05FBE"/>
    <w:rsid w:val="00C0618B"/>
    <w:rsid w:val="00C063DB"/>
    <w:rsid w:val="00C06C06"/>
    <w:rsid w:val="00C11A01"/>
    <w:rsid w:val="00C131DD"/>
    <w:rsid w:val="00C13412"/>
    <w:rsid w:val="00C14431"/>
    <w:rsid w:val="00C14764"/>
    <w:rsid w:val="00C14BE8"/>
    <w:rsid w:val="00C1516E"/>
    <w:rsid w:val="00C17917"/>
    <w:rsid w:val="00C20612"/>
    <w:rsid w:val="00C20684"/>
    <w:rsid w:val="00C20A88"/>
    <w:rsid w:val="00C20D57"/>
    <w:rsid w:val="00C21433"/>
    <w:rsid w:val="00C21493"/>
    <w:rsid w:val="00C216E3"/>
    <w:rsid w:val="00C2178D"/>
    <w:rsid w:val="00C21993"/>
    <w:rsid w:val="00C21C53"/>
    <w:rsid w:val="00C2329E"/>
    <w:rsid w:val="00C240CA"/>
    <w:rsid w:val="00C24E05"/>
    <w:rsid w:val="00C25514"/>
    <w:rsid w:val="00C25931"/>
    <w:rsid w:val="00C25D0E"/>
    <w:rsid w:val="00C2776B"/>
    <w:rsid w:val="00C30960"/>
    <w:rsid w:val="00C30C53"/>
    <w:rsid w:val="00C30DD3"/>
    <w:rsid w:val="00C31B32"/>
    <w:rsid w:val="00C31EA9"/>
    <w:rsid w:val="00C3402D"/>
    <w:rsid w:val="00C35B75"/>
    <w:rsid w:val="00C40E0F"/>
    <w:rsid w:val="00C414F8"/>
    <w:rsid w:val="00C423B7"/>
    <w:rsid w:val="00C4262D"/>
    <w:rsid w:val="00C427A2"/>
    <w:rsid w:val="00C436E9"/>
    <w:rsid w:val="00C43809"/>
    <w:rsid w:val="00C470BA"/>
    <w:rsid w:val="00C4725C"/>
    <w:rsid w:val="00C47767"/>
    <w:rsid w:val="00C51004"/>
    <w:rsid w:val="00C5190A"/>
    <w:rsid w:val="00C526E4"/>
    <w:rsid w:val="00C52D3C"/>
    <w:rsid w:val="00C5326C"/>
    <w:rsid w:val="00C55E76"/>
    <w:rsid w:val="00C570DF"/>
    <w:rsid w:val="00C57AA7"/>
    <w:rsid w:val="00C601BB"/>
    <w:rsid w:val="00C604CC"/>
    <w:rsid w:val="00C60C49"/>
    <w:rsid w:val="00C6167B"/>
    <w:rsid w:val="00C61A35"/>
    <w:rsid w:val="00C61CB6"/>
    <w:rsid w:val="00C62F86"/>
    <w:rsid w:val="00C6370A"/>
    <w:rsid w:val="00C66321"/>
    <w:rsid w:val="00C66AF8"/>
    <w:rsid w:val="00C67261"/>
    <w:rsid w:val="00C673C7"/>
    <w:rsid w:val="00C70A44"/>
    <w:rsid w:val="00C70EC4"/>
    <w:rsid w:val="00C71102"/>
    <w:rsid w:val="00C71B6D"/>
    <w:rsid w:val="00C72788"/>
    <w:rsid w:val="00C73CA8"/>
    <w:rsid w:val="00C73D8D"/>
    <w:rsid w:val="00C74E59"/>
    <w:rsid w:val="00C7526E"/>
    <w:rsid w:val="00C757E4"/>
    <w:rsid w:val="00C76EF4"/>
    <w:rsid w:val="00C80056"/>
    <w:rsid w:val="00C80845"/>
    <w:rsid w:val="00C81441"/>
    <w:rsid w:val="00C82162"/>
    <w:rsid w:val="00C82E99"/>
    <w:rsid w:val="00C838F6"/>
    <w:rsid w:val="00C867E7"/>
    <w:rsid w:val="00C87A2F"/>
    <w:rsid w:val="00C87A45"/>
    <w:rsid w:val="00C90C26"/>
    <w:rsid w:val="00C9116A"/>
    <w:rsid w:val="00C9126C"/>
    <w:rsid w:val="00C9177E"/>
    <w:rsid w:val="00C9399D"/>
    <w:rsid w:val="00C94A91"/>
    <w:rsid w:val="00C96D1F"/>
    <w:rsid w:val="00CA1A69"/>
    <w:rsid w:val="00CA39F6"/>
    <w:rsid w:val="00CA4791"/>
    <w:rsid w:val="00CA4AD8"/>
    <w:rsid w:val="00CA5898"/>
    <w:rsid w:val="00CA7D56"/>
    <w:rsid w:val="00CB1151"/>
    <w:rsid w:val="00CB19B1"/>
    <w:rsid w:val="00CB1ECF"/>
    <w:rsid w:val="00CB424A"/>
    <w:rsid w:val="00CB5F21"/>
    <w:rsid w:val="00CB69B6"/>
    <w:rsid w:val="00CC06E1"/>
    <w:rsid w:val="00CC0A60"/>
    <w:rsid w:val="00CC0B61"/>
    <w:rsid w:val="00CC0D7F"/>
    <w:rsid w:val="00CC1256"/>
    <w:rsid w:val="00CC2A83"/>
    <w:rsid w:val="00CC35B9"/>
    <w:rsid w:val="00CC3C86"/>
    <w:rsid w:val="00CC3E7E"/>
    <w:rsid w:val="00CC4909"/>
    <w:rsid w:val="00CC4991"/>
    <w:rsid w:val="00CC72C1"/>
    <w:rsid w:val="00CC79F6"/>
    <w:rsid w:val="00CC7B68"/>
    <w:rsid w:val="00CD0748"/>
    <w:rsid w:val="00CD6948"/>
    <w:rsid w:val="00CE08B3"/>
    <w:rsid w:val="00CE5106"/>
    <w:rsid w:val="00CE54ED"/>
    <w:rsid w:val="00CE5A9C"/>
    <w:rsid w:val="00CE65F9"/>
    <w:rsid w:val="00CE7562"/>
    <w:rsid w:val="00CF0CD6"/>
    <w:rsid w:val="00CF0E9F"/>
    <w:rsid w:val="00CF1775"/>
    <w:rsid w:val="00CF1F5B"/>
    <w:rsid w:val="00CF23F8"/>
    <w:rsid w:val="00CF4856"/>
    <w:rsid w:val="00CF518A"/>
    <w:rsid w:val="00D0115C"/>
    <w:rsid w:val="00D01E28"/>
    <w:rsid w:val="00D02FEA"/>
    <w:rsid w:val="00D030DF"/>
    <w:rsid w:val="00D03111"/>
    <w:rsid w:val="00D03785"/>
    <w:rsid w:val="00D04E3A"/>
    <w:rsid w:val="00D061F9"/>
    <w:rsid w:val="00D06E3E"/>
    <w:rsid w:val="00D11485"/>
    <w:rsid w:val="00D11712"/>
    <w:rsid w:val="00D11CE9"/>
    <w:rsid w:val="00D120CF"/>
    <w:rsid w:val="00D13698"/>
    <w:rsid w:val="00D14D1F"/>
    <w:rsid w:val="00D14D23"/>
    <w:rsid w:val="00D16D4D"/>
    <w:rsid w:val="00D2067A"/>
    <w:rsid w:val="00D212F4"/>
    <w:rsid w:val="00D2182F"/>
    <w:rsid w:val="00D2292A"/>
    <w:rsid w:val="00D235A8"/>
    <w:rsid w:val="00D235DB"/>
    <w:rsid w:val="00D23CCB"/>
    <w:rsid w:val="00D247A3"/>
    <w:rsid w:val="00D24C81"/>
    <w:rsid w:val="00D2705C"/>
    <w:rsid w:val="00D3139C"/>
    <w:rsid w:val="00D36377"/>
    <w:rsid w:val="00D368E5"/>
    <w:rsid w:val="00D37306"/>
    <w:rsid w:val="00D37941"/>
    <w:rsid w:val="00D409FB"/>
    <w:rsid w:val="00D413E6"/>
    <w:rsid w:val="00D41512"/>
    <w:rsid w:val="00D43733"/>
    <w:rsid w:val="00D43761"/>
    <w:rsid w:val="00D43F51"/>
    <w:rsid w:val="00D451AC"/>
    <w:rsid w:val="00D454AE"/>
    <w:rsid w:val="00D46E46"/>
    <w:rsid w:val="00D503A7"/>
    <w:rsid w:val="00D506E5"/>
    <w:rsid w:val="00D5087A"/>
    <w:rsid w:val="00D50BB4"/>
    <w:rsid w:val="00D51903"/>
    <w:rsid w:val="00D53A7A"/>
    <w:rsid w:val="00D55536"/>
    <w:rsid w:val="00D60418"/>
    <w:rsid w:val="00D64CFB"/>
    <w:rsid w:val="00D651BB"/>
    <w:rsid w:val="00D6551B"/>
    <w:rsid w:val="00D6779A"/>
    <w:rsid w:val="00D677D7"/>
    <w:rsid w:val="00D70EE9"/>
    <w:rsid w:val="00D712E1"/>
    <w:rsid w:val="00D7181E"/>
    <w:rsid w:val="00D71E4B"/>
    <w:rsid w:val="00D729B2"/>
    <w:rsid w:val="00D749B4"/>
    <w:rsid w:val="00D74AA2"/>
    <w:rsid w:val="00D74E2B"/>
    <w:rsid w:val="00D75AB5"/>
    <w:rsid w:val="00D76420"/>
    <w:rsid w:val="00D768AE"/>
    <w:rsid w:val="00D77828"/>
    <w:rsid w:val="00D818D9"/>
    <w:rsid w:val="00D8358B"/>
    <w:rsid w:val="00D83D6B"/>
    <w:rsid w:val="00D83DCD"/>
    <w:rsid w:val="00D83DD5"/>
    <w:rsid w:val="00D846CF"/>
    <w:rsid w:val="00D84780"/>
    <w:rsid w:val="00D8484E"/>
    <w:rsid w:val="00D84887"/>
    <w:rsid w:val="00D856FB"/>
    <w:rsid w:val="00D858E1"/>
    <w:rsid w:val="00D869CD"/>
    <w:rsid w:val="00D87ACD"/>
    <w:rsid w:val="00D90D69"/>
    <w:rsid w:val="00D92D94"/>
    <w:rsid w:val="00D92F4F"/>
    <w:rsid w:val="00D947BC"/>
    <w:rsid w:val="00D94EF3"/>
    <w:rsid w:val="00D95005"/>
    <w:rsid w:val="00D95859"/>
    <w:rsid w:val="00D95988"/>
    <w:rsid w:val="00DA0458"/>
    <w:rsid w:val="00DA0DD3"/>
    <w:rsid w:val="00DA297B"/>
    <w:rsid w:val="00DA2B03"/>
    <w:rsid w:val="00DA2B9C"/>
    <w:rsid w:val="00DA34FD"/>
    <w:rsid w:val="00DA3596"/>
    <w:rsid w:val="00DA3D62"/>
    <w:rsid w:val="00DA4900"/>
    <w:rsid w:val="00DA4F72"/>
    <w:rsid w:val="00DB0B5F"/>
    <w:rsid w:val="00DB2FF9"/>
    <w:rsid w:val="00DB3770"/>
    <w:rsid w:val="00DB3B06"/>
    <w:rsid w:val="00DB3CC7"/>
    <w:rsid w:val="00DB49D6"/>
    <w:rsid w:val="00DB4A3E"/>
    <w:rsid w:val="00DB4D5B"/>
    <w:rsid w:val="00DB7102"/>
    <w:rsid w:val="00DB7944"/>
    <w:rsid w:val="00DB7E19"/>
    <w:rsid w:val="00DC01D5"/>
    <w:rsid w:val="00DC0423"/>
    <w:rsid w:val="00DC1F18"/>
    <w:rsid w:val="00DC2071"/>
    <w:rsid w:val="00DC384E"/>
    <w:rsid w:val="00DC59CD"/>
    <w:rsid w:val="00DC6259"/>
    <w:rsid w:val="00DC64F5"/>
    <w:rsid w:val="00DC69E0"/>
    <w:rsid w:val="00DC6E36"/>
    <w:rsid w:val="00DD21DB"/>
    <w:rsid w:val="00DD40E5"/>
    <w:rsid w:val="00DD587B"/>
    <w:rsid w:val="00DD5C29"/>
    <w:rsid w:val="00DD5C44"/>
    <w:rsid w:val="00DE12B8"/>
    <w:rsid w:val="00DE17F4"/>
    <w:rsid w:val="00DE2BD9"/>
    <w:rsid w:val="00DE3024"/>
    <w:rsid w:val="00DE348C"/>
    <w:rsid w:val="00DE3CDD"/>
    <w:rsid w:val="00DE3F3B"/>
    <w:rsid w:val="00DE6656"/>
    <w:rsid w:val="00DE7820"/>
    <w:rsid w:val="00DE7989"/>
    <w:rsid w:val="00DE7EAD"/>
    <w:rsid w:val="00DE7F2F"/>
    <w:rsid w:val="00DF2328"/>
    <w:rsid w:val="00DF342C"/>
    <w:rsid w:val="00DF4186"/>
    <w:rsid w:val="00DF5190"/>
    <w:rsid w:val="00DF65FD"/>
    <w:rsid w:val="00DF6EFD"/>
    <w:rsid w:val="00DF7536"/>
    <w:rsid w:val="00DF7720"/>
    <w:rsid w:val="00E0114F"/>
    <w:rsid w:val="00E01B15"/>
    <w:rsid w:val="00E01C6D"/>
    <w:rsid w:val="00E0203C"/>
    <w:rsid w:val="00E02A3C"/>
    <w:rsid w:val="00E030E3"/>
    <w:rsid w:val="00E05D96"/>
    <w:rsid w:val="00E0629F"/>
    <w:rsid w:val="00E06756"/>
    <w:rsid w:val="00E06772"/>
    <w:rsid w:val="00E06B4D"/>
    <w:rsid w:val="00E100B1"/>
    <w:rsid w:val="00E108D0"/>
    <w:rsid w:val="00E12333"/>
    <w:rsid w:val="00E130BC"/>
    <w:rsid w:val="00E13D88"/>
    <w:rsid w:val="00E141E8"/>
    <w:rsid w:val="00E153D8"/>
    <w:rsid w:val="00E16761"/>
    <w:rsid w:val="00E17131"/>
    <w:rsid w:val="00E177EA"/>
    <w:rsid w:val="00E20051"/>
    <w:rsid w:val="00E209C9"/>
    <w:rsid w:val="00E20A56"/>
    <w:rsid w:val="00E20E6C"/>
    <w:rsid w:val="00E20FD3"/>
    <w:rsid w:val="00E20FD7"/>
    <w:rsid w:val="00E21C40"/>
    <w:rsid w:val="00E22337"/>
    <w:rsid w:val="00E224D3"/>
    <w:rsid w:val="00E2350F"/>
    <w:rsid w:val="00E258BE"/>
    <w:rsid w:val="00E269AF"/>
    <w:rsid w:val="00E30406"/>
    <w:rsid w:val="00E30582"/>
    <w:rsid w:val="00E31312"/>
    <w:rsid w:val="00E314C5"/>
    <w:rsid w:val="00E31C75"/>
    <w:rsid w:val="00E32D2C"/>
    <w:rsid w:val="00E33626"/>
    <w:rsid w:val="00E33E27"/>
    <w:rsid w:val="00E36510"/>
    <w:rsid w:val="00E36711"/>
    <w:rsid w:val="00E36AD9"/>
    <w:rsid w:val="00E36E06"/>
    <w:rsid w:val="00E37D33"/>
    <w:rsid w:val="00E37FFC"/>
    <w:rsid w:val="00E405D8"/>
    <w:rsid w:val="00E40AB8"/>
    <w:rsid w:val="00E40AF5"/>
    <w:rsid w:val="00E417F7"/>
    <w:rsid w:val="00E41EA5"/>
    <w:rsid w:val="00E422AB"/>
    <w:rsid w:val="00E44936"/>
    <w:rsid w:val="00E45046"/>
    <w:rsid w:val="00E45112"/>
    <w:rsid w:val="00E4632E"/>
    <w:rsid w:val="00E473FB"/>
    <w:rsid w:val="00E47E3A"/>
    <w:rsid w:val="00E50B75"/>
    <w:rsid w:val="00E50BD2"/>
    <w:rsid w:val="00E511D1"/>
    <w:rsid w:val="00E516F9"/>
    <w:rsid w:val="00E51CA0"/>
    <w:rsid w:val="00E524A1"/>
    <w:rsid w:val="00E53ACE"/>
    <w:rsid w:val="00E5473F"/>
    <w:rsid w:val="00E5493B"/>
    <w:rsid w:val="00E552F6"/>
    <w:rsid w:val="00E553A1"/>
    <w:rsid w:val="00E555D4"/>
    <w:rsid w:val="00E55915"/>
    <w:rsid w:val="00E560CD"/>
    <w:rsid w:val="00E611CB"/>
    <w:rsid w:val="00E61228"/>
    <w:rsid w:val="00E616B1"/>
    <w:rsid w:val="00E632A2"/>
    <w:rsid w:val="00E64179"/>
    <w:rsid w:val="00E642EE"/>
    <w:rsid w:val="00E64B12"/>
    <w:rsid w:val="00E64DF3"/>
    <w:rsid w:val="00E655B8"/>
    <w:rsid w:val="00E6616C"/>
    <w:rsid w:val="00E6634D"/>
    <w:rsid w:val="00E66866"/>
    <w:rsid w:val="00E66B8B"/>
    <w:rsid w:val="00E674FA"/>
    <w:rsid w:val="00E70AEE"/>
    <w:rsid w:val="00E70EE3"/>
    <w:rsid w:val="00E71D1B"/>
    <w:rsid w:val="00E72DBB"/>
    <w:rsid w:val="00E7360C"/>
    <w:rsid w:val="00E73CF9"/>
    <w:rsid w:val="00E73F1E"/>
    <w:rsid w:val="00E747BF"/>
    <w:rsid w:val="00E749A2"/>
    <w:rsid w:val="00E74A96"/>
    <w:rsid w:val="00E75541"/>
    <w:rsid w:val="00E75CA1"/>
    <w:rsid w:val="00E76590"/>
    <w:rsid w:val="00E76797"/>
    <w:rsid w:val="00E77CAF"/>
    <w:rsid w:val="00E801B6"/>
    <w:rsid w:val="00E80243"/>
    <w:rsid w:val="00E80245"/>
    <w:rsid w:val="00E809EB"/>
    <w:rsid w:val="00E81378"/>
    <w:rsid w:val="00E82DA8"/>
    <w:rsid w:val="00E8611C"/>
    <w:rsid w:val="00E86247"/>
    <w:rsid w:val="00E867AE"/>
    <w:rsid w:val="00E874FF"/>
    <w:rsid w:val="00E87980"/>
    <w:rsid w:val="00E879E0"/>
    <w:rsid w:val="00E9014C"/>
    <w:rsid w:val="00E91D2B"/>
    <w:rsid w:val="00E91D6E"/>
    <w:rsid w:val="00E92488"/>
    <w:rsid w:val="00E927DF"/>
    <w:rsid w:val="00E93C0B"/>
    <w:rsid w:val="00E93E3F"/>
    <w:rsid w:val="00E9426B"/>
    <w:rsid w:val="00E94A5E"/>
    <w:rsid w:val="00E94B04"/>
    <w:rsid w:val="00E97388"/>
    <w:rsid w:val="00E97565"/>
    <w:rsid w:val="00E97BF1"/>
    <w:rsid w:val="00EA0C44"/>
    <w:rsid w:val="00EA0E2F"/>
    <w:rsid w:val="00EA1CB3"/>
    <w:rsid w:val="00EA1D90"/>
    <w:rsid w:val="00EA246C"/>
    <w:rsid w:val="00EA2C25"/>
    <w:rsid w:val="00EA2F7B"/>
    <w:rsid w:val="00EA32BB"/>
    <w:rsid w:val="00EA4AF4"/>
    <w:rsid w:val="00EA5A26"/>
    <w:rsid w:val="00EA6218"/>
    <w:rsid w:val="00EA62C1"/>
    <w:rsid w:val="00EA6834"/>
    <w:rsid w:val="00EB063A"/>
    <w:rsid w:val="00EB3295"/>
    <w:rsid w:val="00EB40A0"/>
    <w:rsid w:val="00EB433C"/>
    <w:rsid w:val="00EB4C38"/>
    <w:rsid w:val="00EB5170"/>
    <w:rsid w:val="00EB56D0"/>
    <w:rsid w:val="00EC0C78"/>
    <w:rsid w:val="00EC1B25"/>
    <w:rsid w:val="00EC1CB7"/>
    <w:rsid w:val="00EC22EF"/>
    <w:rsid w:val="00EC2CA8"/>
    <w:rsid w:val="00EC3FC7"/>
    <w:rsid w:val="00EC451E"/>
    <w:rsid w:val="00EC5FF6"/>
    <w:rsid w:val="00EC721A"/>
    <w:rsid w:val="00EC73B9"/>
    <w:rsid w:val="00EC74EC"/>
    <w:rsid w:val="00ED010C"/>
    <w:rsid w:val="00ED061E"/>
    <w:rsid w:val="00ED10D5"/>
    <w:rsid w:val="00ED1295"/>
    <w:rsid w:val="00ED31F4"/>
    <w:rsid w:val="00ED42B7"/>
    <w:rsid w:val="00ED4CFB"/>
    <w:rsid w:val="00ED6E54"/>
    <w:rsid w:val="00EE06D0"/>
    <w:rsid w:val="00EE161F"/>
    <w:rsid w:val="00EE16E7"/>
    <w:rsid w:val="00EE1D26"/>
    <w:rsid w:val="00EE2891"/>
    <w:rsid w:val="00EE3A40"/>
    <w:rsid w:val="00EE3ECF"/>
    <w:rsid w:val="00EE5D8C"/>
    <w:rsid w:val="00EE6303"/>
    <w:rsid w:val="00EE6860"/>
    <w:rsid w:val="00EE6A57"/>
    <w:rsid w:val="00EE7240"/>
    <w:rsid w:val="00EF0223"/>
    <w:rsid w:val="00EF036F"/>
    <w:rsid w:val="00EF0845"/>
    <w:rsid w:val="00EF0BFD"/>
    <w:rsid w:val="00EF1DAA"/>
    <w:rsid w:val="00EF239D"/>
    <w:rsid w:val="00EF3D12"/>
    <w:rsid w:val="00EF4B3B"/>
    <w:rsid w:val="00EF4E71"/>
    <w:rsid w:val="00EF6528"/>
    <w:rsid w:val="00F00C26"/>
    <w:rsid w:val="00F01487"/>
    <w:rsid w:val="00F02367"/>
    <w:rsid w:val="00F0262B"/>
    <w:rsid w:val="00F02ABB"/>
    <w:rsid w:val="00F03379"/>
    <w:rsid w:val="00F062D0"/>
    <w:rsid w:val="00F06965"/>
    <w:rsid w:val="00F110C8"/>
    <w:rsid w:val="00F11F38"/>
    <w:rsid w:val="00F12119"/>
    <w:rsid w:val="00F129DF"/>
    <w:rsid w:val="00F1362E"/>
    <w:rsid w:val="00F13922"/>
    <w:rsid w:val="00F1639F"/>
    <w:rsid w:val="00F166AC"/>
    <w:rsid w:val="00F16A38"/>
    <w:rsid w:val="00F16D8F"/>
    <w:rsid w:val="00F17853"/>
    <w:rsid w:val="00F203C4"/>
    <w:rsid w:val="00F221FC"/>
    <w:rsid w:val="00F223CA"/>
    <w:rsid w:val="00F234E6"/>
    <w:rsid w:val="00F2479E"/>
    <w:rsid w:val="00F26C65"/>
    <w:rsid w:val="00F30E40"/>
    <w:rsid w:val="00F318F8"/>
    <w:rsid w:val="00F31A9F"/>
    <w:rsid w:val="00F33B11"/>
    <w:rsid w:val="00F35C9B"/>
    <w:rsid w:val="00F368CA"/>
    <w:rsid w:val="00F36A7D"/>
    <w:rsid w:val="00F36AF7"/>
    <w:rsid w:val="00F36B42"/>
    <w:rsid w:val="00F36FA5"/>
    <w:rsid w:val="00F37095"/>
    <w:rsid w:val="00F400A9"/>
    <w:rsid w:val="00F41BE8"/>
    <w:rsid w:val="00F43244"/>
    <w:rsid w:val="00F43711"/>
    <w:rsid w:val="00F44FD2"/>
    <w:rsid w:val="00F46C94"/>
    <w:rsid w:val="00F5076F"/>
    <w:rsid w:val="00F50A4D"/>
    <w:rsid w:val="00F50CD5"/>
    <w:rsid w:val="00F514CE"/>
    <w:rsid w:val="00F53377"/>
    <w:rsid w:val="00F553BA"/>
    <w:rsid w:val="00F55DBA"/>
    <w:rsid w:val="00F56A40"/>
    <w:rsid w:val="00F576B5"/>
    <w:rsid w:val="00F57AA5"/>
    <w:rsid w:val="00F60476"/>
    <w:rsid w:val="00F60656"/>
    <w:rsid w:val="00F60BEA"/>
    <w:rsid w:val="00F64692"/>
    <w:rsid w:val="00F64AF9"/>
    <w:rsid w:val="00F664C5"/>
    <w:rsid w:val="00F6728E"/>
    <w:rsid w:val="00F67363"/>
    <w:rsid w:val="00F6759B"/>
    <w:rsid w:val="00F675DC"/>
    <w:rsid w:val="00F70B18"/>
    <w:rsid w:val="00F72331"/>
    <w:rsid w:val="00F733B4"/>
    <w:rsid w:val="00F74479"/>
    <w:rsid w:val="00F74785"/>
    <w:rsid w:val="00F7542B"/>
    <w:rsid w:val="00F81177"/>
    <w:rsid w:val="00F83499"/>
    <w:rsid w:val="00F8396F"/>
    <w:rsid w:val="00F84843"/>
    <w:rsid w:val="00F84B98"/>
    <w:rsid w:val="00F85709"/>
    <w:rsid w:val="00F8590A"/>
    <w:rsid w:val="00F860EB"/>
    <w:rsid w:val="00F86A19"/>
    <w:rsid w:val="00F86C47"/>
    <w:rsid w:val="00F92058"/>
    <w:rsid w:val="00F92967"/>
    <w:rsid w:val="00F92AF4"/>
    <w:rsid w:val="00F92E45"/>
    <w:rsid w:val="00F935E1"/>
    <w:rsid w:val="00F936F1"/>
    <w:rsid w:val="00F946DB"/>
    <w:rsid w:val="00F949A6"/>
    <w:rsid w:val="00F94B77"/>
    <w:rsid w:val="00F9635E"/>
    <w:rsid w:val="00F96646"/>
    <w:rsid w:val="00F96692"/>
    <w:rsid w:val="00F96CA0"/>
    <w:rsid w:val="00FA0167"/>
    <w:rsid w:val="00FA0360"/>
    <w:rsid w:val="00FA0A26"/>
    <w:rsid w:val="00FA1A1F"/>
    <w:rsid w:val="00FA2BC6"/>
    <w:rsid w:val="00FA3BAD"/>
    <w:rsid w:val="00FA3D1F"/>
    <w:rsid w:val="00FA4133"/>
    <w:rsid w:val="00FA4153"/>
    <w:rsid w:val="00FA42BA"/>
    <w:rsid w:val="00FA54D1"/>
    <w:rsid w:val="00FB021F"/>
    <w:rsid w:val="00FB095F"/>
    <w:rsid w:val="00FB0BDC"/>
    <w:rsid w:val="00FB524E"/>
    <w:rsid w:val="00FB59B7"/>
    <w:rsid w:val="00FB6F61"/>
    <w:rsid w:val="00FC224A"/>
    <w:rsid w:val="00FC28DB"/>
    <w:rsid w:val="00FC2DB8"/>
    <w:rsid w:val="00FC616C"/>
    <w:rsid w:val="00FC637D"/>
    <w:rsid w:val="00FD0A8F"/>
    <w:rsid w:val="00FD38F0"/>
    <w:rsid w:val="00FD5416"/>
    <w:rsid w:val="00FD7949"/>
    <w:rsid w:val="00FD7C0E"/>
    <w:rsid w:val="00FE0035"/>
    <w:rsid w:val="00FE066A"/>
    <w:rsid w:val="00FE1202"/>
    <w:rsid w:val="00FE1425"/>
    <w:rsid w:val="00FE1437"/>
    <w:rsid w:val="00FE2F8A"/>
    <w:rsid w:val="00FE3C9D"/>
    <w:rsid w:val="00FE452C"/>
    <w:rsid w:val="00FE6135"/>
    <w:rsid w:val="00FF04B2"/>
    <w:rsid w:val="00FF13AF"/>
    <w:rsid w:val="00FF2086"/>
    <w:rsid w:val="00FF2DEF"/>
    <w:rsid w:val="00FF3239"/>
    <w:rsid w:val="00FF3CB2"/>
    <w:rsid w:val="00FF44BA"/>
    <w:rsid w:val="00FF486A"/>
    <w:rsid w:val="00FF4DEB"/>
    <w:rsid w:val="00FF5FE0"/>
    <w:rsid w:val="00FF630F"/>
    <w:rsid w:val="00FF653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EB20B45"/>
  <w14:defaultImageDpi w14:val="330"/>
  <w15:docId w15:val="{BC2D5BC7-7D92-4EF1-8BC4-FC3736E57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4D4D4F" w:themeColor="text1"/>
        <w:lang w:val="en-US" w:eastAsia="en-US" w:bidi="ar-SA"/>
      </w:rPr>
    </w:rPrDefault>
    <w:pPrDefault>
      <w:pPr>
        <w:spacing w:before="120" w:after="120" w:line="280" w:lineRule="exact"/>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3" w:unhideWhenUsed="1" w:qFormat="1"/>
    <w:lsdException w:name="heading 4" w:semiHidden="1" w:uiPriority="4"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07AE"/>
    <w:pPr>
      <w:suppressAutoHyphens/>
      <w:spacing w:before="0" w:after="0" w:line="240" w:lineRule="auto"/>
    </w:pPr>
  </w:style>
  <w:style w:type="paragraph" w:styleId="Heading1">
    <w:name w:val="heading 1"/>
    <w:basedOn w:val="Normal"/>
    <w:next w:val="Normal"/>
    <w:link w:val="Heading1Char"/>
    <w:autoRedefine/>
    <w:uiPriority w:val="1"/>
    <w:qFormat/>
    <w:rsid w:val="002D3F42"/>
    <w:pPr>
      <w:keepNext/>
      <w:keepLines/>
      <w:spacing w:before="120" w:after="240"/>
      <w:jc w:val="center"/>
      <w:outlineLvl w:val="0"/>
    </w:pPr>
    <w:rPr>
      <w:rFonts w:ascii="Arial Narrow" w:hAnsi="Arial Narrow"/>
      <w:b/>
      <w:caps/>
      <w:color w:val="97B953" w:themeColor="accent3"/>
      <w:spacing w:val="5"/>
      <w:sz w:val="28"/>
      <w:szCs w:val="32"/>
    </w:rPr>
  </w:style>
  <w:style w:type="paragraph" w:styleId="Heading2">
    <w:name w:val="heading 2"/>
    <w:basedOn w:val="Normal"/>
    <w:next w:val="Normal"/>
    <w:link w:val="Heading2Char"/>
    <w:autoRedefine/>
    <w:uiPriority w:val="2"/>
    <w:unhideWhenUsed/>
    <w:qFormat/>
    <w:rsid w:val="006239FA"/>
    <w:pPr>
      <w:keepNext/>
      <w:keepLines/>
      <w:jc w:val="both"/>
      <w:outlineLvl w:val="1"/>
    </w:pPr>
    <w:rPr>
      <w:rFonts w:ascii="Arial Narrow" w:hAnsi="Arial Narrow"/>
      <w:b/>
      <w:caps/>
      <w:color w:val="E18327" w:themeColor="accent4"/>
      <w:spacing w:val="5"/>
      <w:sz w:val="24"/>
      <w:szCs w:val="24"/>
    </w:rPr>
  </w:style>
  <w:style w:type="paragraph" w:styleId="Heading3">
    <w:name w:val="heading 3"/>
    <w:aliases w:val="Subhead 2,D. Heading 3 F&amp;B"/>
    <w:basedOn w:val="Normal"/>
    <w:next w:val="Normal"/>
    <w:link w:val="Heading3Char"/>
    <w:autoRedefine/>
    <w:uiPriority w:val="3"/>
    <w:unhideWhenUsed/>
    <w:qFormat/>
    <w:rsid w:val="00010D34"/>
    <w:pPr>
      <w:jc w:val="both"/>
      <w:outlineLvl w:val="2"/>
    </w:pPr>
    <w:rPr>
      <w:rFonts w:ascii="Arial Narrow" w:hAnsi="Arial Narrow"/>
      <w:b/>
      <w:caps/>
      <w:color w:val="E18327" w:themeColor="accent4"/>
      <w:spacing w:val="8"/>
    </w:rPr>
  </w:style>
  <w:style w:type="paragraph" w:styleId="Heading4">
    <w:name w:val="heading 4"/>
    <w:aliases w:val="Subhead 1,E. Heading 4 F&amp;B"/>
    <w:basedOn w:val="Normal"/>
    <w:next w:val="Normal"/>
    <w:link w:val="Heading4Char"/>
    <w:autoRedefine/>
    <w:uiPriority w:val="4"/>
    <w:unhideWhenUsed/>
    <w:qFormat/>
    <w:rsid w:val="00BF3233"/>
    <w:pPr>
      <w:numPr>
        <w:numId w:val="9"/>
      </w:numPr>
      <w:outlineLvl w:val="3"/>
    </w:pPr>
    <w:rPr>
      <w:rFonts w:ascii="Arial Narrow" w:hAnsi="Arial Narrow"/>
      <w:b/>
      <w:spacing w:val="5"/>
      <w:sz w:val="22"/>
    </w:rPr>
  </w:style>
  <w:style w:type="paragraph" w:styleId="Heading5">
    <w:name w:val="heading 5"/>
    <w:aliases w:val="Caption or Contact Info"/>
    <w:basedOn w:val="Normal"/>
    <w:next w:val="Normal"/>
    <w:link w:val="Heading5Char"/>
    <w:autoRedefine/>
    <w:uiPriority w:val="9"/>
    <w:unhideWhenUsed/>
    <w:qFormat/>
    <w:rsid w:val="00291F6E"/>
    <w:pPr>
      <w:spacing w:before="240"/>
      <w:outlineLvl w:val="4"/>
    </w:pPr>
    <w:rPr>
      <w:b/>
      <w:color w:val="939598"/>
      <w:sz w:val="16"/>
    </w:rPr>
  </w:style>
  <w:style w:type="paragraph" w:styleId="Heading6">
    <w:name w:val="heading 6"/>
    <w:basedOn w:val="Normal"/>
    <w:next w:val="Normal"/>
    <w:link w:val="Heading6Char"/>
    <w:uiPriority w:val="9"/>
    <w:unhideWhenUsed/>
    <w:rsid w:val="00BC14A9"/>
    <w:pPr>
      <w:pBdr>
        <w:bottom w:val="dotted" w:sz="6" w:space="1" w:color="0070C0" w:themeColor="accent1"/>
      </w:pBdr>
      <w:spacing w:before="300"/>
      <w:outlineLvl w:val="5"/>
    </w:pPr>
    <w:rPr>
      <w:caps/>
      <w:color w:val="00538F" w:themeColor="accent1" w:themeShade="BF"/>
      <w:spacing w:val="10"/>
      <w:sz w:val="22"/>
    </w:rPr>
  </w:style>
  <w:style w:type="paragraph" w:styleId="Heading7">
    <w:name w:val="heading 7"/>
    <w:basedOn w:val="Normal"/>
    <w:next w:val="Normal"/>
    <w:link w:val="Heading7Char"/>
    <w:uiPriority w:val="9"/>
    <w:unhideWhenUsed/>
    <w:rsid w:val="00BC14A9"/>
    <w:pPr>
      <w:keepNext/>
      <w:keepLines/>
      <w:spacing w:before="200"/>
      <w:outlineLvl w:val="6"/>
    </w:pPr>
    <w:rPr>
      <w:rFonts w:asciiTheme="majorHAnsi" w:eastAsiaTheme="majorEastAsia" w:hAnsiTheme="majorHAnsi" w:cstheme="majorBidi"/>
      <w:i/>
      <w:iCs/>
      <w:color w:val="78787B" w:themeColor="text1" w:themeTint="BF"/>
    </w:rPr>
  </w:style>
  <w:style w:type="paragraph" w:styleId="Heading8">
    <w:name w:val="heading 8"/>
    <w:basedOn w:val="Normal"/>
    <w:next w:val="Normal"/>
    <w:link w:val="Heading8Char"/>
    <w:uiPriority w:val="9"/>
    <w:unhideWhenUsed/>
    <w:rsid w:val="00BC14A9"/>
    <w:pPr>
      <w:keepNext/>
      <w:keepLines/>
      <w:spacing w:before="200"/>
      <w:outlineLvl w:val="7"/>
    </w:pPr>
    <w:rPr>
      <w:rFonts w:asciiTheme="majorHAnsi" w:eastAsiaTheme="majorEastAsia" w:hAnsiTheme="majorHAnsi" w:cstheme="majorBidi"/>
      <w:color w:val="78787B" w:themeColor="text1" w:themeTint="BF"/>
    </w:rPr>
  </w:style>
  <w:style w:type="paragraph" w:styleId="Heading9">
    <w:name w:val="heading 9"/>
    <w:basedOn w:val="Normal"/>
    <w:next w:val="Normal"/>
    <w:link w:val="Heading9Char"/>
    <w:uiPriority w:val="9"/>
    <w:semiHidden/>
    <w:unhideWhenUsed/>
    <w:rsid w:val="00BC14A9"/>
    <w:pPr>
      <w:keepNext/>
      <w:keepLines/>
      <w:spacing w:before="200"/>
      <w:outlineLvl w:val="8"/>
    </w:pPr>
    <w:rPr>
      <w:rFonts w:asciiTheme="majorHAnsi" w:eastAsiaTheme="majorEastAsia" w:hAnsiTheme="majorHAnsi" w:cstheme="majorBidi"/>
      <w:i/>
      <w:iCs/>
      <w:color w:val="78787B"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D3F42"/>
    <w:rPr>
      <w:rFonts w:ascii="Arial Narrow" w:hAnsi="Arial Narrow"/>
      <w:b/>
      <w:caps/>
      <w:color w:val="97B953" w:themeColor="accent3"/>
      <w:spacing w:val="5"/>
      <w:sz w:val="28"/>
      <w:szCs w:val="32"/>
    </w:rPr>
  </w:style>
  <w:style w:type="character" w:customStyle="1" w:styleId="Heading2Char">
    <w:name w:val="Heading 2 Char"/>
    <w:basedOn w:val="DefaultParagraphFont"/>
    <w:link w:val="Heading2"/>
    <w:uiPriority w:val="2"/>
    <w:rsid w:val="006239FA"/>
    <w:rPr>
      <w:rFonts w:ascii="Arial Narrow" w:hAnsi="Arial Narrow"/>
      <w:b/>
      <w:caps/>
      <w:color w:val="E18327" w:themeColor="accent4"/>
      <w:spacing w:val="5"/>
      <w:sz w:val="24"/>
      <w:szCs w:val="24"/>
    </w:rPr>
  </w:style>
  <w:style w:type="character" w:customStyle="1" w:styleId="Heading3Char">
    <w:name w:val="Heading 3 Char"/>
    <w:aliases w:val="Subhead 2 Char,D. Heading 3 F&amp;B Char"/>
    <w:basedOn w:val="DefaultParagraphFont"/>
    <w:link w:val="Heading3"/>
    <w:uiPriority w:val="3"/>
    <w:rsid w:val="00010D34"/>
    <w:rPr>
      <w:rFonts w:ascii="Arial Narrow" w:hAnsi="Arial Narrow"/>
      <w:b/>
      <w:caps/>
      <w:color w:val="E18327" w:themeColor="accent4"/>
      <w:spacing w:val="8"/>
    </w:rPr>
  </w:style>
  <w:style w:type="character" w:customStyle="1" w:styleId="Heading4Char">
    <w:name w:val="Heading 4 Char"/>
    <w:aliases w:val="Subhead 1 Char,E. Heading 4 F&amp;B Char"/>
    <w:basedOn w:val="DefaultParagraphFont"/>
    <w:link w:val="Heading4"/>
    <w:uiPriority w:val="4"/>
    <w:rsid w:val="00BF3233"/>
    <w:rPr>
      <w:rFonts w:ascii="Arial Narrow" w:hAnsi="Arial Narrow"/>
      <w:b/>
      <w:spacing w:val="5"/>
      <w:sz w:val="22"/>
    </w:rPr>
  </w:style>
  <w:style w:type="character" w:customStyle="1" w:styleId="Heading5Char">
    <w:name w:val="Heading 5 Char"/>
    <w:aliases w:val="Caption or Contact Info Char"/>
    <w:basedOn w:val="DefaultParagraphFont"/>
    <w:link w:val="Heading5"/>
    <w:uiPriority w:val="9"/>
    <w:rsid w:val="00291F6E"/>
    <w:rPr>
      <w:b/>
      <w:color w:val="939598"/>
      <w:sz w:val="16"/>
    </w:rPr>
  </w:style>
  <w:style w:type="paragraph" w:styleId="Caption">
    <w:name w:val="caption"/>
    <w:aliases w:val="Caption 2"/>
    <w:next w:val="Normal"/>
    <w:link w:val="CaptionChar"/>
    <w:autoRedefine/>
    <w:uiPriority w:val="35"/>
    <w:qFormat/>
    <w:rsid w:val="00763B27"/>
    <w:pPr>
      <w:spacing w:before="0" w:after="80" w:line="200" w:lineRule="exact"/>
      <w:jc w:val="center"/>
      <w:outlineLvl w:val="0"/>
    </w:pPr>
    <w:rPr>
      <w:rFonts w:ascii="Arial Narrow" w:hAnsi="Arial Narrow" w:cstheme="minorHAnsi"/>
      <w:b/>
      <w:bCs/>
      <w:noProof/>
      <w:spacing w:val="6"/>
      <w:sz w:val="16"/>
    </w:rPr>
  </w:style>
  <w:style w:type="paragraph" w:styleId="Title">
    <w:name w:val="Title"/>
    <w:basedOn w:val="Normal"/>
    <w:next w:val="Normal"/>
    <w:link w:val="TitleChar"/>
    <w:autoRedefine/>
    <w:qFormat/>
    <w:rsid w:val="00D95005"/>
    <w:rPr>
      <w:rFonts w:ascii="Arial Narrow" w:hAnsi="Arial Narrow"/>
      <w:b/>
      <w:color w:val="5E9732" w:themeColor="text2"/>
      <w:spacing w:val="5"/>
      <w:sz w:val="36"/>
      <w:szCs w:val="36"/>
    </w:rPr>
  </w:style>
  <w:style w:type="character" w:customStyle="1" w:styleId="TitleChar">
    <w:name w:val="Title Char"/>
    <w:basedOn w:val="DefaultParagraphFont"/>
    <w:link w:val="Title"/>
    <w:rsid w:val="00D95005"/>
    <w:rPr>
      <w:rFonts w:ascii="Arial Narrow" w:hAnsi="Arial Narrow"/>
      <w:b/>
      <w:color w:val="5E9732" w:themeColor="text2"/>
      <w:spacing w:val="5"/>
      <w:sz w:val="36"/>
      <w:szCs w:val="36"/>
    </w:rPr>
  </w:style>
  <w:style w:type="character" w:styleId="Strong">
    <w:name w:val="Strong"/>
    <w:uiPriority w:val="22"/>
    <w:qFormat/>
    <w:rsid w:val="00BC14A9"/>
    <w:rPr>
      <w:b/>
      <w:bCs/>
    </w:rPr>
  </w:style>
  <w:style w:type="paragraph" w:styleId="NoSpacing">
    <w:name w:val="No Spacing"/>
    <w:basedOn w:val="Normal"/>
    <w:link w:val="NoSpacingChar"/>
    <w:uiPriority w:val="1"/>
    <w:rsid w:val="0051009C"/>
  </w:style>
  <w:style w:type="paragraph" w:styleId="ListParagraph">
    <w:name w:val="List Paragraph"/>
    <w:aliases w:val="2nd Bullet,Sub Bullet,Table/Figure Heading,texte de base,List Paragraph (numbered (a)),Normal 1,List Paragraph1,Resume Title,Citation List,Heading 41,Report Para,Number Bullets,WinDForce-Letter,Heading 2_sj,En tête 1,Indent Paragraph"/>
    <w:basedOn w:val="Normal"/>
    <w:link w:val="ListParagraphChar"/>
    <w:uiPriority w:val="34"/>
    <w:qFormat/>
    <w:rsid w:val="00BC14A9"/>
    <w:pPr>
      <w:ind w:left="720"/>
      <w:contextualSpacing/>
    </w:pPr>
  </w:style>
  <w:style w:type="paragraph" w:styleId="TOCHeading">
    <w:name w:val="TOC Heading"/>
    <w:basedOn w:val="Normal"/>
    <w:next w:val="Normal"/>
    <w:autoRedefine/>
    <w:uiPriority w:val="39"/>
    <w:unhideWhenUsed/>
    <w:qFormat/>
    <w:rsid w:val="00CC4909"/>
    <w:pPr>
      <w:spacing w:after="240"/>
    </w:pPr>
    <w:rPr>
      <w:rFonts w:ascii="Arial Narrow" w:hAnsi="Arial Narrow"/>
      <w:b/>
      <w:bCs/>
      <w:color w:val="5E9732" w:themeColor="text2"/>
      <w:sz w:val="40"/>
      <w:szCs w:val="32"/>
    </w:rPr>
  </w:style>
  <w:style w:type="paragraph" w:customStyle="1" w:styleId="CaretSideBar">
    <w:name w:val="Caret Side Bar"/>
    <w:next w:val="Normal"/>
    <w:link w:val="CaretSideBarChar"/>
    <w:autoRedefine/>
    <w:qFormat/>
    <w:rsid w:val="005513F9"/>
    <w:pPr>
      <w:keepNext/>
      <w:keepLines/>
      <w:numPr>
        <w:numId w:val="2"/>
      </w:numPr>
      <w:spacing w:before="0" w:after="80" w:line="240" w:lineRule="auto"/>
    </w:pPr>
    <w:rPr>
      <w:rFonts w:ascii="Arial" w:hAnsi="Arial" w:cs="Arial"/>
      <w:kern w:val="20"/>
    </w:rPr>
  </w:style>
  <w:style w:type="character" w:customStyle="1" w:styleId="CaretSideBarChar">
    <w:name w:val="Caret Side Bar Char"/>
    <w:basedOn w:val="DefaultParagraphFont"/>
    <w:link w:val="CaretSideBar"/>
    <w:rsid w:val="005513F9"/>
    <w:rPr>
      <w:rFonts w:ascii="Arial" w:hAnsi="Arial" w:cs="Arial"/>
      <w:kern w:val="20"/>
    </w:rPr>
  </w:style>
  <w:style w:type="paragraph" w:styleId="Quote">
    <w:name w:val="Quote"/>
    <w:aliases w:val="F&amp;B Quote"/>
    <w:basedOn w:val="Normal"/>
    <w:next w:val="Normal"/>
    <w:link w:val="QuoteChar"/>
    <w:autoRedefine/>
    <w:uiPriority w:val="29"/>
    <w:rsid w:val="006B7297"/>
    <w:pPr>
      <w:framePr w:hSpace="144" w:vSpace="144" w:wrap="notBeside" w:vAnchor="text" w:hAnchor="text" w:y="1"/>
      <w:pBdr>
        <w:left w:val="single" w:sz="48" w:space="12" w:color="E18327" w:themeColor="accent4"/>
      </w:pBdr>
      <w:spacing w:line="320" w:lineRule="exact"/>
      <w:ind w:left="576"/>
    </w:pPr>
    <w:rPr>
      <w:b/>
      <w:iCs/>
      <w:color w:val="A6A6A6" w:themeColor="background1" w:themeShade="A6"/>
      <w:sz w:val="26"/>
    </w:rPr>
  </w:style>
  <w:style w:type="character" w:customStyle="1" w:styleId="QuoteChar">
    <w:name w:val="Quote Char"/>
    <w:aliases w:val="F&amp;B Quote Char"/>
    <w:basedOn w:val="DefaultParagraphFont"/>
    <w:link w:val="Quote"/>
    <w:uiPriority w:val="29"/>
    <w:rsid w:val="006B7297"/>
    <w:rPr>
      <w:b/>
      <w:iCs/>
      <w:color w:val="A6A6A6" w:themeColor="background1" w:themeShade="A6"/>
      <w:sz w:val="26"/>
    </w:rPr>
  </w:style>
  <w:style w:type="paragraph" w:styleId="BalloonText">
    <w:name w:val="Balloon Text"/>
    <w:basedOn w:val="Normal"/>
    <w:link w:val="BalloonTextChar"/>
    <w:uiPriority w:val="99"/>
    <w:semiHidden/>
    <w:unhideWhenUsed/>
    <w:rsid w:val="0057607A"/>
    <w:rPr>
      <w:rFonts w:ascii="Tahoma" w:hAnsi="Tahoma" w:cs="Tahoma"/>
      <w:sz w:val="16"/>
      <w:szCs w:val="16"/>
    </w:rPr>
  </w:style>
  <w:style w:type="character" w:customStyle="1" w:styleId="BalloonTextChar">
    <w:name w:val="Balloon Text Char"/>
    <w:basedOn w:val="DefaultParagraphFont"/>
    <w:link w:val="BalloonText"/>
    <w:uiPriority w:val="99"/>
    <w:semiHidden/>
    <w:rsid w:val="0057607A"/>
    <w:rPr>
      <w:rFonts w:ascii="Tahoma" w:hAnsi="Tahoma" w:cs="Tahoma"/>
      <w:color w:val="4D4D4F" w:themeColor="text1"/>
      <w:kern w:val="20"/>
      <w:sz w:val="16"/>
      <w:szCs w:val="16"/>
    </w:rPr>
  </w:style>
  <w:style w:type="paragraph" w:customStyle="1" w:styleId="BasicParagraph">
    <w:name w:val="[Basic Paragraph]"/>
    <w:basedOn w:val="Normal"/>
    <w:uiPriority w:val="99"/>
    <w:rsid w:val="0057607A"/>
    <w:pPr>
      <w:autoSpaceDE w:val="0"/>
      <w:autoSpaceDN w:val="0"/>
      <w:adjustRightInd w:val="0"/>
      <w:spacing w:line="288" w:lineRule="auto"/>
      <w:textAlignment w:val="center"/>
    </w:pPr>
    <w:rPr>
      <w:rFonts w:ascii="Minion Pro" w:hAnsi="Minion Pro" w:cs="Minion Pro"/>
      <w:color w:val="000000"/>
      <w:sz w:val="24"/>
      <w:szCs w:val="24"/>
    </w:rPr>
  </w:style>
  <w:style w:type="table" w:styleId="TableGrid">
    <w:name w:val="Table Grid"/>
    <w:basedOn w:val="TableNormal"/>
    <w:uiPriority w:val="39"/>
    <w:rsid w:val="00F26C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Name,Header 2"/>
    <w:basedOn w:val="Normal"/>
    <w:link w:val="HeaderChar"/>
    <w:uiPriority w:val="99"/>
    <w:unhideWhenUsed/>
    <w:rsid w:val="003E666F"/>
    <w:pPr>
      <w:tabs>
        <w:tab w:val="center" w:pos="4680"/>
        <w:tab w:val="right" w:pos="9360"/>
      </w:tabs>
    </w:pPr>
  </w:style>
  <w:style w:type="character" w:customStyle="1" w:styleId="HeaderChar">
    <w:name w:val="Header Char"/>
    <w:aliases w:val="Name Char,Header 2 Char"/>
    <w:basedOn w:val="DefaultParagraphFont"/>
    <w:link w:val="Header"/>
    <w:uiPriority w:val="99"/>
    <w:rsid w:val="003E666F"/>
    <w:rPr>
      <w:rFonts w:ascii="Arial" w:hAnsi="Arial" w:cs="Arial"/>
      <w:color w:val="4D4D4F" w:themeColor="text1"/>
      <w:kern w:val="20"/>
      <w:sz w:val="20"/>
    </w:rPr>
  </w:style>
  <w:style w:type="paragraph" w:styleId="Footer">
    <w:name w:val="footer"/>
    <w:basedOn w:val="Normal"/>
    <w:link w:val="FooterChar"/>
    <w:uiPriority w:val="99"/>
    <w:unhideWhenUsed/>
    <w:rsid w:val="003E666F"/>
    <w:pPr>
      <w:tabs>
        <w:tab w:val="center" w:pos="4680"/>
        <w:tab w:val="right" w:pos="9360"/>
      </w:tabs>
    </w:pPr>
  </w:style>
  <w:style w:type="character" w:customStyle="1" w:styleId="FooterChar">
    <w:name w:val="Footer Char"/>
    <w:basedOn w:val="DefaultParagraphFont"/>
    <w:link w:val="Footer"/>
    <w:uiPriority w:val="99"/>
    <w:rsid w:val="003E666F"/>
    <w:rPr>
      <w:rFonts w:ascii="Arial" w:hAnsi="Arial" w:cs="Arial"/>
      <w:color w:val="4D4D4F" w:themeColor="text1"/>
      <w:kern w:val="20"/>
      <w:sz w:val="20"/>
    </w:rPr>
  </w:style>
  <w:style w:type="numbering" w:customStyle="1" w:styleId="Numbers">
    <w:name w:val="Numbers"/>
    <w:uiPriority w:val="99"/>
    <w:rsid w:val="00DB4A3E"/>
    <w:pPr>
      <w:numPr>
        <w:numId w:val="3"/>
      </w:numPr>
    </w:pPr>
  </w:style>
  <w:style w:type="paragraph" w:customStyle="1" w:styleId="CaretSubhead">
    <w:name w:val="Caret Subhead"/>
    <w:next w:val="Normal"/>
    <w:link w:val="CaretSubheadChar"/>
    <w:autoRedefine/>
    <w:qFormat/>
    <w:rsid w:val="00DE7989"/>
    <w:pPr>
      <w:numPr>
        <w:numId w:val="6"/>
      </w:numPr>
      <w:spacing w:before="0" w:after="0" w:line="240" w:lineRule="auto"/>
      <w:ind w:left="216" w:hanging="216"/>
    </w:pPr>
    <w:rPr>
      <w:rFonts w:ascii="Arial Narrow" w:hAnsi="Arial Narrow" w:cs="Arial"/>
      <w:b/>
      <w:caps/>
      <w:color w:val="5E9732" w:themeColor="text2"/>
      <w:spacing w:val="8"/>
      <w:kern w:val="20"/>
    </w:rPr>
  </w:style>
  <w:style w:type="paragraph" w:customStyle="1" w:styleId="WhiteTextOverImage">
    <w:name w:val="White Text Over Image"/>
    <w:basedOn w:val="Normal"/>
    <w:link w:val="WhiteTextOverImageChar"/>
    <w:autoRedefine/>
    <w:uiPriority w:val="9"/>
    <w:rsid w:val="0051009C"/>
    <w:pPr>
      <w:spacing w:before="240" w:after="240" w:line="480" w:lineRule="exact"/>
    </w:pPr>
    <w:rPr>
      <w:color w:val="FFFFFF" w:themeColor="background2"/>
      <w:sz w:val="40"/>
      <w:szCs w:val="40"/>
    </w:rPr>
  </w:style>
  <w:style w:type="character" w:customStyle="1" w:styleId="CaretSubheadChar">
    <w:name w:val="Caret Subhead Char"/>
    <w:basedOn w:val="CaretSideBarChar"/>
    <w:link w:val="CaretSubhead"/>
    <w:rsid w:val="00DE7989"/>
    <w:rPr>
      <w:rFonts w:ascii="Arial Narrow" w:hAnsi="Arial Narrow" w:cs="Arial"/>
      <w:b/>
      <w:caps/>
      <w:color w:val="5E9732" w:themeColor="text2"/>
      <w:spacing w:val="8"/>
      <w:kern w:val="20"/>
    </w:rPr>
  </w:style>
  <w:style w:type="paragraph" w:customStyle="1" w:styleId="NumberStyle">
    <w:name w:val="Number Style"/>
    <w:basedOn w:val="Normal"/>
    <w:link w:val="NumberStyleChar"/>
    <w:autoRedefine/>
    <w:qFormat/>
    <w:rsid w:val="00592BCC"/>
    <w:pPr>
      <w:numPr>
        <w:numId w:val="7"/>
      </w:numPr>
      <w:ind w:left="504" w:right="144"/>
      <w:contextualSpacing/>
    </w:pPr>
  </w:style>
  <w:style w:type="character" w:customStyle="1" w:styleId="WhiteTextOverImageChar">
    <w:name w:val="White Text Over Image Char"/>
    <w:basedOn w:val="DefaultParagraphFont"/>
    <w:link w:val="WhiteTextOverImage"/>
    <w:uiPriority w:val="9"/>
    <w:rsid w:val="00E6634D"/>
    <w:rPr>
      <w:rFonts w:ascii="Arial" w:hAnsi="Arial" w:cs="Arial"/>
      <w:color w:val="FFFFFF" w:themeColor="background2"/>
      <w:kern w:val="20"/>
      <w:sz w:val="40"/>
      <w:szCs w:val="40"/>
    </w:rPr>
  </w:style>
  <w:style w:type="numbering" w:customStyle="1" w:styleId="Bullets">
    <w:name w:val="Bullets"/>
    <w:uiPriority w:val="99"/>
    <w:rsid w:val="002E643B"/>
    <w:pPr>
      <w:numPr>
        <w:numId w:val="1"/>
      </w:numPr>
    </w:pPr>
  </w:style>
  <w:style w:type="character" w:customStyle="1" w:styleId="NumberStyleChar">
    <w:name w:val="Number Style Char"/>
    <w:basedOn w:val="DefaultParagraphFont"/>
    <w:link w:val="NumberStyle"/>
    <w:rsid w:val="00592BCC"/>
  </w:style>
  <w:style w:type="character" w:customStyle="1" w:styleId="Heading6Char">
    <w:name w:val="Heading 6 Char"/>
    <w:basedOn w:val="DefaultParagraphFont"/>
    <w:link w:val="Heading6"/>
    <w:uiPriority w:val="9"/>
    <w:rsid w:val="00BC14A9"/>
    <w:rPr>
      <w:caps/>
      <w:color w:val="00538F" w:themeColor="accent1" w:themeShade="BF"/>
      <w:spacing w:val="10"/>
    </w:rPr>
  </w:style>
  <w:style w:type="character" w:customStyle="1" w:styleId="Heading7Char">
    <w:name w:val="Heading 7 Char"/>
    <w:basedOn w:val="DefaultParagraphFont"/>
    <w:link w:val="Heading7"/>
    <w:uiPriority w:val="9"/>
    <w:rsid w:val="00BC14A9"/>
    <w:rPr>
      <w:rFonts w:asciiTheme="majorHAnsi" w:eastAsiaTheme="majorEastAsia" w:hAnsiTheme="majorHAnsi" w:cstheme="majorBidi"/>
      <w:i/>
      <w:iCs/>
      <w:color w:val="78787B" w:themeColor="text1" w:themeTint="BF"/>
      <w:kern w:val="20"/>
      <w:sz w:val="20"/>
    </w:rPr>
  </w:style>
  <w:style w:type="character" w:customStyle="1" w:styleId="Heading8Char">
    <w:name w:val="Heading 8 Char"/>
    <w:basedOn w:val="DefaultParagraphFont"/>
    <w:link w:val="Heading8"/>
    <w:uiPriority w:val="9"/>
    <w:rsid w:val="00BC14A9"/>
    <w:rPr>
      <w:rFonts w:asciiTheme="majorHAnsi" w:eastAsiaTheme="majorEastAsia" w:hAnsiTheme="majorHAnsi" w:cstheme="majorBidi"/>
      <w:color w:val="78787B" w:themeColor="text1" w:themeTint="BF"/>
      <w:kern w:val="20"/>
      <w:sz w:val="20"/>
      <w:szCs w:val="20"/>
    </w:rPr>
  </w:style>
  <w:style w:type="character" w:customStyle="1" w:styleId="Heading9Char">
    <w:name w:val="Heading 9 Char"/>
    <w:basedOn w:val="DefaultParagraphFont"/>
    <w:link w:val="Heading9"/>
    <w:uiPriority w:val="9"/>
    <w:semiHidden/>
    <w:rsid w:val="00BC14A9"/>
    <w:rPr>
      <w:rFonts w:asciiTheme="majorHAnsi" w:eastAsiaTheme="majorEastAsia" w:hAnsiTheme="majorHAnsi" w:cstheme="majorBidi"/>
      <w:i/>
      <w:iCs/>
      <w:color w:val="78787B" w:themeColor="text1" w:themeTint="BF"/>
      <w:kern w:val="20"/>
      <w:sz w:val="20"/>
      <w:szCs w:val="20"/>
    </w:rPr>
  </w:style>
  <w:style w:type="paragraph" w:styleId="Subtitle">
    <w:name w:val="Subtitle"/>
    <w:basedOn w:val="Normal"/>
    <w:next w:val="Normal"/>
    <w:link w:val="SubtitleChar"/>
    <w:uiPriority w:val="11"/>
    <w:rsid w:val="00BC14A9"/>
    <w:pPr>
      <w:spacing w:after="1000"/>
    </w:pPr>
    <w:rPr>
      <w:caps/>
      <w:color w:val="8A8A8D" w:themeColor="text1" w:themeTint="A6"/>
      <w:spacing w:val="10"/>
      <w:sz w:val="24"/>
      <w:szCs w:val="24"/>
    </w:rPr>
  </w:style>
  <w:style w:type="character" w:customStyle="1" w:styleId="SubtitleChar">
    <w:name w:val="Subtitle Char"/>
    <w:basedOn w:val="DefaultParagraphFont"/>
    <w:link w:val="Subtitle"/>
    <w:uiPriority w:val="11"/>
    <w:rsid w:val="00BC14A9"/>
    <w:rPr>
      <w:caps/>
      <w:color w:val="8A8A8D" w:themeColor="text1" w:themeTint="A6"/>
      <w:spacing w:val="10"/>
      <w:sz w:val="24"/>
      <w:szCs w:val="24"/>
    </w:rPr>
  </w:style>
  <w:style w:type="character" w:styleId="Emphasis">
    <w:name w:val="Emphasis"/>
    <w:uiPriority w:val="20"/>
    <w:rsid w:val="00BC14A9"/>
    <w:rPr>
      <w:caps/>
      <w:color w:val="00375F" w:themeColor="accent1" w:themeShade="7F"/>
      <w:spacing w:val="5"/>
    </w:rPr>
  </w:style>
  <w:style w:type="character" w:customStyle="1" w:styleId="NoSpacingChar">
    <w:name w:val="No Spacing Char"/>
    <w:basedOn w:val="DefaultParagraphFont"/>
    <w:link w:val="NoSpacing"/>
    <w:uiPriority w:val="1"/>
    <w:rsid w:val="00BC14A9"/>
    <w:rPr>
      <w:rFonts w:ascii="Arial" w:hAnsi="Arial" w:cs="Arial"/>
      <w:color w:val="4D4D4F" w:themeColor="text1"/>
      <w:kern w:val="20"/>
      <w:sz w:val="20"/>
    </w:rPr>
  </w:style>
  <w:style w:type="paragraph" w:styleId="IntenseQuote">
    <w:name w:val="Intense Quote"/>
    <w:basedOn w:val="Normal"/>
    <w:next w:val="Normal"/>
    <w:link w:val="IntenseQuoteChar"/>
    <w:uiPriority w:val="30"/>
    <w:rsid w:val="00BC14A9"/>
    <w:pPr>
      <w:pBdr>
        <w:top w:val="single" w:sz="4" w:space="10" w:color="0070C0" w:themeColor="accent1"/>
        <w:left w:val="single" w:sz="4" w:space="10" w:color="0070C0" w:themeColor="accent1"/>
      </w:pBdr>
      <w:ind w:left="1296" w:right="1152"/>
      <w:jc w:val="both"/>
    </w:pPr>
    <w:rPr>
      <w:i/>
      <w:iCs/>
      <w:color w:val="0070C0" w:themeColor="accent1"/>
    </w:rPr>
  </w:style>
  <w:style w:type="character" w:customStyle="1" w:styleId="IntenseQuoteChar">
    <w:name w:val="Intense Quote Char"/>
    <w:basedOn w:val="DefaultParagraphFont"/>
    <w:link w:val="IntenseQuote"/>
    <w:uiPriority w:val="30"/>
    <w:rsid w:val="00BC14A9"/>
    <w:rPr>
      <w:i/>
      <w:iCs/>
      <w:color w:val="0070C0" w:themeColor="accent1"/>
      <w:sz w:val="20"/>
      <w:szCs w:val="20"/>
    </w:rPr>
  </w:style>
  <w:style w:type="character" w:styleId="SubtleEmphasis">
    <w:name w:val="Subtle Emphasis"/>
    <w:aliases w:val="F&amp;B Subtle Emphasis"/>
    <w:uiPriority w:val="19"/>
    <w:rsid w:val="00BC14A9"/>
    <w:rPr>
      <w:i/>
      <w:iCs/>
      <w:color w:val="00375F" w:themeColor="accent1" w:themeShade="7F"/>
    </w:rPr>
  </w:style>
  <w:style w:type="character" w:styleId="IntenseEmphasis">
    <w:name w:val="Intense Emphasis"/>
    <w:uiPriority w:val="21"/>
    <w:rsid w:val="00BC14A9"/>
    <w:rPr>
      <w:b/>
      <w:bCs/>
      <w:caps/>
      <w:color w:val="00375F" w:themeColor="accent1" w:themeShade="7F"/>
      <w:spacing w:val="10"/>
    </w:rPr>
  </w:style>
  <w:style w:type="character" w:styleId="SubtleReference">
    <w:name w:val="Subtle Reference"/>
    <w:uiPriority w:val="31"/>
    <w:rsid w:val="00BC14A9"/>
    <w:rPr>
      <w:b/>
      <w:bCs/>
      <w:color w:val="0070C0" w:themeColor="accent1"/>
    </w:rPr>
  </w:style>
  <w:style w:type="character" w:styleId="IntenseReference">
    <w:name w:val="Intense Reference"/>
    <w:uiPriority w:val="32"/>
    <w:rsid w:val="00BC14A9"/>
    <w:rPr>
      <w:b/>
      <w:bCs/>
      <w:i/>
      <w:iCs/>
      <w:caps/>
      <w:color w:val="0070C0" w:themeColor="accent1"/>
    </w:rPr>
  </w:style>
  <w:style w:type="character" w:styleId="BookTitle">
    <w:name w:val="Book Title"/>
    <w:uiPriority w:val="33"/>
    <w:rsid w:val="00BC14A9"/>
    <w:rPr>
      <w:b/>
      <w:bCs/>
      <w:i/>
      <w:iCs/>
      <w:spacing w:val="9"/>
    </w:rPr>
  </w:style>
  <w:style w:type="numbering" w:customStyle="1" w:styleId="Number">
    <w:name w:val="Number"/>
    <w:uiPriority w:val="99"/>
    <w:rsid w:val="0051009C"/>
    <w:pPr>
      <w:numPr>
        <w:numId w:val="4"/>
      </w:numPr>
    </w:pPr>
  </w:style>
  <w:style w:type="paragraph" w:customStyle="1" w:styleId="BulletStyle">
    <w:name w:val="Bullet Style"/>
    <w:basedOn w:val="Normal"/>
    <w:link w:val="BulletStyleChar"/>
    <w:qFormat/>
    <w:rsid w:val="00592BCC"/>
    <w:pPr>
      <w:numPr>
        <w:numId w:val="5"/>
      </w:numPr>
      <w:ind w:left="360"/>
    </w:pPr>
  </w:style>
  <w:style w:type="character" w:customStyle="1" w:styleId="ListParagraphChar">
    <w:name w:val="List Paragraph Char"/>
    <w:aliases w:val="2nd Bullet Char,Sub Bullet Char,Table/Figure Heading Char,texte de base Char,List Paragraph (numbered (a)) Char,Normal 1 Char,List Paragraph1 Char,Resume Title Char,Citation List Char,Heading 41 Char,Report Para Char,En tête 1 Char"/>
    <w:basedOn w:val="DefaultParagraphFont"/>
    <w:link w:val="ListParagraph"/>
    <w:uiPriority w:val="34"/>
    <w:rsid w:val="007E014F"/>
    <w:rPr>
      <w:rFonts w:ascii="Arial" w:hAnsi="Arial" w:cs="Arial"/>
      <w:color w:val="4D4D4F" w:themeColor="text1"/>
      <w:kern w:val="20"/>
      <w:sz w:val="20"/>
    </w:rPr>
  </w:style>
  <w:style w:type="character" w:customStyle="1" w:styleId="BulletStyleChar">
    <w:name w:val="Bullet Style Char"/>
    <w:basedOn w:val="ListParagraphChar"/>
    <w:link w:val="BulletStyle"/>
    <w:rsid w:val="00592BCC"/>
    <w:rPr>
      <w:rFonts w:ascii="Arial" w:hAnsi="Arial" w:cs="Arial"/>
      <w:color w:val="4D4D4F" w:themeColor="text1"/>
      <w:kern w:val="20"/>
      <w:sz w:val="20"/>
    </w:rPr>
  </w:style>
  <w:style w:type="paragraph" w:customStyle="1" w:styleId="Caption1">
    <w:name w:val="Caption 1"/>
    <w:link w:val="Caption1Char"/>
    <w:uiPriority w:val="11"/>
    <w:qFormat/>
    <w:rsid w:val="00BC6318"/>
    <w:pPr>
      <w:spacing w:before="0" w:after="80" w:line="200" w:lineRule="exact"/>
    </w:pPr>
    <w:rPr>
      <w:rFonts w:ascii="Arial Narrow" w:hAnsi="Arial Narrow"/>
      <w:b/>
      <w:caps/>
      <w:spacing w:val="6"/>
      <w:sz w:val="16"/>
    </w:rPr>
  </w:style>
  <w:style w:type="paragraph" w:customStyle="1" w:styleId="ContactInfo">
    <w:name w:val="Contact Info"/>
    <w:basedOn w:val="Normal"/>
    <w:link w:val="ContactInfoChar"/>
    <w:qFormat/>
    <w:rsid w:val="00FA54D1"/>
    <w:rPr>
      <w:rFonts w:ascii="Arial" w:hAnsi="Arial"/>
      <w:color w:val="939598"/>
      <w:sz w:val="18"/>
    </w:rPr>
  </w:style>
  <w:style w:type="character" w:customStyle="1" w:styleId="CaptionChar">
    <w:name w:val="Caption Char"/>
    <w:aliases w:val="Caption 2 Char"/>
    <w:basedOn w:val="Heading5Char"/>
    <w:link w:val="Caption"/>
    <w:uiPriority w:val="35"/>
    <w:rsid w:val="00763B27"/>
    <w:rPr>
      <w:rFonts w:ascii="Arial Narrow" w:hAnsi="Arial Narrow" w:cstheme="minorHAnsi"/>
      <w:b/>
      <w:bCs/>
      <w:noProof/>
      <w:color w:val="939598"/>
      <w:spacing w:val="6"/>
      <w:sz w:val="16"/>
    </w:rPr>
  </w:style>
  <w:style w:type="character" w:customStyle="1" w:styleId="Caption1Char">
    <w:name w:val="Caption 1 Char"/>
    <w:basedOn w:val="CaptionChar"/>
    <w:link w:val="Caption1"/>
    <w:uiPriority w:val="11"/>
    <w:rsid w:val="00BC6318"/>
    <w:rPr>
      <w:rFonts w:ascii="Arial Narrow" w:hAnsi="Arial Narrow" w:cs="Arial"/>
      <w:b w:val="0"/>
      <w:bCs/>
      <w:caps/>
      <w:noProof/>
      <w:color w:val="939598"/>
      <w:spacing w:val="6"/>
      <w:kern w:val="20"/>
      <w:sz w:val="16"/>
    </w:rPr>
  </w:style>
  <w:style w:type="character" w:customStyle="1" w:styleId="ContactInfoChar">
    <w:name w:val="Contact Info Char"/>
    <w:basedOn w:val="DefaultParagraphFont"/>
    <w:link w:val="ContactInfo"/>
    <w:rsid w:val="00FA54D1"/>
    <w:rPr>
      <w:rFonts w:ascii="Arial" w:hAnsi="Arial"/>
      <w:color w:val="939598"/>
      <w:sz w:val="18"/>
    </w:rPr>
  </w:style>
  <w:style w:type="paragraph" w:customStyle="1" w:styleId="HRG-Body">
    <w:name w:val="HRG-Body"/>
    <w:basedOn w:val="Normal"/>
    <w:uiPriority w:val="99"/>
    <w:rsid w:val="00C03A47"/>
    <w:pPr>
      <w:autoSpaceDE w:val="0"/>
      <w:autoSpaceDN w:val="0"/>
      <w:adjustRightInd w:val="0"/>
      <w:spacing w:after="180" w:line="280" w:lineRule="atLeast"/>
      <w:textAlignment w:val="center"/>
    </w:pPr>
    <w:rPr>
      <w:rFonts w:ascii="HelveticaNeueLTStd-Lt" w:hAnsi="HelveticaNeueLTStd-Lt" w:cs="HelveticaNeueLTStd-Lt"/>
      <w:color w:val="262626"/>
      <w:spacing w:val="2"/>
    </w:rPr>
  </w:style>
  <w:style w:type="character" w:customStyle="1" w:styleId="Bold">
    <w:name w:val="Bold"/>
    <w:uiPriority w:val="99"/>
    <w:rsid w:val="00DC2071"/>
    <w:rPr>
      <w:rFonts w:ascii="HelveticaNeueLT Std Med" w:hAnsi="HelveticaNeueLT Std Med" w:cs="HelveticaNeueLT Std Med"/>
    </w:rPr>
  </w:style>
  <w:style w:type="character" w:styleId="Hyperlink">
    <w:name w:val="Hyperlink"/>
    <w:basedOn w:val="DefaultParagraphFont"/>
    <w:uiPriority w:val="99"/>
    <w:unhideWhenUsed/>
    <w:rsid w:val="00B40CF3"/>
    <w:rPr>
      <w:color w:val="E18327" w:themeColor="hyperlink"/>
      <w:u w:val="single"/>
    </w:rPr>
  </w:style>
  <w:style w:type="character" w:styleId="UnresolvedMention">
    <w:name w:val="Unresolved Mention"/>
    <w:basedOn w:val="DefaultParagraphFont"/>
    <w:uiPriority w:val="99"/>
    <w:semiHidden/>
    <w:unhideWhenUsed/>
    <w:rsid w:val="00B40CF3"/>
    <w:rPr>
      <w:color w:val="605E5C"/>
      <w:shd w:val="clear" w:color="auto" w:fill="E1DFDD"/>
    </w:rPr>
  </w:style>
  <w:style w:type="character" w:styleId="CommentReference">
    <w:name w:val="annotation reference"/>
    <w:basedOn w:val="DefaultParagraphFont"/>
    <w:uiPriority w:val="99"/>
    <w:semiHidden/>
    <w:unhideWhenUsed/>
    <w:rsid w:val="00C2329E"/>
    <w:rPr>
      <w:sz w:val="16"/>
      <w:szCs w:val="16"/>
    </w:rPr>
  </w:style>
  <w:style w:type="paragraph" w:styleId="CommentText">
    <w:name w:val="annotation text"/>
    <w:basedOn w:val="Normal"/>
    <w:link w:val="CommentTextChar"/>
    <w:uiPriority w:val="99"/>
    <w:unhideWhenUsed/>
    <w:rsid w:val="00C2329E"/>
    <w:pPr>
      <w:suppressAutoHyphens w:val="0"/>
      <w:spacing w:after="120"/>
      <w:jc w:val="both"/>
    </w:pPr>
    <w:rPr>
      <w:rFonts w:ascii="Garamond" w:hAnsi="Garamond" w:cs="Arial"/>
      <w:sz w:val="22"/>
      <w:szCs w:val="22"/>
    </w:rPr>
  </w:style>
  <w:style w:type="character" w:customStyle="1" w:styleId="CommentTextChar">
    <w:name w:val="Comment Text Char"/>
    <w:basedOn w:val="DefaultParagraphFont"/>
    <w:link w:val="CommentText"/>
    <w:uiPriority w:val="99"/>
    <w:rsid w:val="00C2329E"/>
    <w:rPr>
      <w:rFonts w:ascii="Garamond" w:hAnsi="Garamond" w:cs="Arial"/>
      <w:sz w:val="22"/>
      <w:szCs w:val="22"/>
    </w:rPr>
  </w:style>
  <w:style w:type="paragraph" w:customStyle="1" w:styleId="SectionHeading">
    <w:name w:val="Section Heading"/>
    <w:basedOn w:val="Normal"/>
    <w:link w:val="SectionHeadingChar"/>
    <w:qFormat/>
    <w:rsid w:val="008C0257"/>
    <w:pPr>
      <w:keepNext/>
      <w:widowControl w:val="0"/>
      <w:suppressAutoHyphens w:val="0"/>
      <w:autoSpaceDE w:val="0"/>
      <w:autoSpaceDN w:val="0"/>
      <w:spacing w:before="240" w:after="120"/>
      <w:jc w:val="both"/>
      <w:outlineLvl w:val="1"/>
    </w:pPr>
    <w:rPr>
      <w:rFonts w:ascii="Arial Narrow" w:eastAsia="Arial" w:hAnsi="Arial Narrow" w:cs="Arial"/>
      <w:b/>
      <w:caps/>
      <w:color w:val="5E9732"/>
      <w:sz w:val="32"/>
      <w:szCs w:val="18"/>
      <w:lang w:bidi="en-US"/>
    </w:rPr>
  </w:style>
  <w:style w:type="character" w:customStyle="1" w:styleId="SectionHeadingChar">
    <w:name w:val="Section Heading Char"/>
    <w:basedOn w:val="DefaultParagraphFont"/>
    <w:link w:val="SectionHeading"/>
    <w:rsid w:val="008C0257"/>
    <w:rPr>
      <w:rFonts w:ascii="Arial Narrow" w:eastAsia="Arial" w:hAnsi="Arial Narrow" w:cs="Arial"/>
      <w:b/>
      <w:caps/>
      <w:color w:val="5E9732"/>
      <w:sz w:val="32"/>
      <w:szCs w:val="18"/>
      <w:lang w:bidi="en-US"/>
    </w:rPr>
  </w:style>
  <w:style w:type="paragraph" w:customStyle="1" w:styleId="ChapterHeading">
    <w:name w:val="Chapter Heading"/>
    <w:basedOn w:val="Normal"/>
    <w:link w:val="ChapterHeadingChar"/>
    <w:autoRedefine/>
    <w:rsid w:val="006E03E9"/>
    <w:pPr>
      <w:widowControl w:val="0"/>
      <w:suppressAutoHyphens w:val="0"/>
      <w:autoSpaceDE w:val="0"/>
      <w:autoSpaceDN w:val="0"/>
      <w:spacing w:after="240"/>
      <w:outlineLvl w:val="0"/>
    </w:pPr>
    <w:rPr>
      <w:rFonts w:ascii="Calibri" w:eastAsia="Times New Roman" w:hAnsi="Calibri" w:cs="Calibri"/>
      <w:b/>
      <w:bCs/>
      <w:color w:val="5D9731"/>
      <w:sz w:val="32"/>
      <w:szCs w:val="22"/>
    </w:rPr>
  </w:style>
  <w:style w:type="character" w:customStyle="1" w:styleId="ChapterHeadingChar">
    <w:name w:val="Chapter Heading Char"/>
    <w:basedOn w:val="DefaultParagraphFont"/>
    <w:link w:val="ChapterHeading"/>
    <w:rsid w:val="006E03E9"/>
    <w:rPr>
      <w:rFonts w:ascii="Calibri" w:eastAsia="Times New Roman" w:hAnsi="Calibri" w:cs="Calibri"/>
      <w:b/>
      <w:bCs/>
      <w:color w:val="5D9731"/>
      <w:sz w:val="32"/>
      <w:szCs w:val="22"/>
    </w:rPr>
  </w:style>
  <w:style w:type="character" w:styleId="FollowedHyperlink">
    <w:name w:val="FollowedHyperlink"/>
    <w:basedOn w:val="DefaultParagraphFont"/>
    <w:uiPriority w:val="99"/>
    <w:semiHidden/>
    <w:unhideWhenUsed/>
    <w:rsid w:val="00F06965"/>
    <w:rPr>
      <w:color w:val="7F7F7F" w:themeColor="followedHyperlink"/>
      <w:u w:val="single"/>
    </w:rPr>
  </w:style>
  <w:style w:type="table" w:styleId="GridTable6Colorful-Accent6">
    <w:name w:val="Grid Table 6 Colorful Accent 6"/>
    <w:basedOn w:val="TableNormal"/>
    <w:uiPriority w:val="51"/>
    <w:rsid w:val="00F06965"/>
    <w:pPr>
      <w:spacing w:before="0" w:after="0" w:line="240" w:lineRule="auto"/>
    </w:pPr>
    <w:rPr>
      <w:color w:val="3C3564" w:themeColor="accent6" w:themeShade="BF"/>
      <w:sz w:val="22"/>
      <w:szCs w:val="22"/>
    </w:rPr>
    <w:tblPr>
      <w:tblStyleRowBandSize w:val="1"/>
      <w:tblStyleColBandSize w:val="1"/>
      <w:tblBorders>
        <w:top w:val="single" w:sz="4" w:space="0" w:color="8F87C0" w:themeColor="accent6" w:themeTint="99"/>
        <w:left w:val="single" w:sz="4" w:space="0" w:color="8F87C0" w:themeColor="accent6" w:themeTint="99"/>
        <w:bottom w:val="single" w:sz="4" w:space="0" w:color="8F87C0" w:themeColor="accent6" w:themeTint="99"/>
        <w:right w:val="single" w:sz="4" w:space="0" w:color="8F87C0" w:themeColor="accent6" w:themeTint="99"/>
        <w:insideH w:val="single" w:sz="4" w:space="0" w:color="8F87C0" w:themeColor="accent6" w:themeTint="99"/>
        <w:insideV w:val="single" w:sz="4" w:space="0" w:color="8F87C0" w:themeColor="accent6" w:themeTint="99"/>
      </w:tblBorders>
    </w:tblPr>
    <w:tblStylePr w:type="firstRow">
      <w:rPr>
        <w:b/>
        <w:bCs/>
      </w:rPr>
      <w:tblPr/>
      <w:tcPr>
        <w:tcBorders>
          <w:bottom w:val="single" w:sz="12" w:space="0" w:color="8F87C0" w:themeColor="accent6" w:themeTint="99"/>
        </w:tcBorders>
      </w:tcPr>
    </w:tblStylePr>
    <w:tblStylePr w:type="lastRow">
      <w:rPr>
        <w:b/>
        <w:bCs/>
      </w:rPr>
      <w:tblPr/>
      <w:tcPr>
        <w:tcBorders>
          <w:top w:val="double" w:sz="4" w:space="0" w:color="8F87C0" w:themeColor="accent6" w:themeTint="99"/>
        </w:tcBorders>
      </w:tcPr>
    </w:tblStylePr>
    <w:tblStylePr w:type="firstCol">
      <w:rPr>
        <w:b/>
        <w:bCs/>
      </w:rPr>
    </w:tblStylePr>
    <w:tblStylePr w:type="lastCol">
      <w:rPr>
        <w:b/>
        <w:bCs/>
      </w:rPr>
    </w:tblStylePr>
    <w:tblStylePr w:type="band1Vert">
      <w:tblPr/>
      <w:tcPr>
        <w:shd w:val="clear" w:color="auto" w:fill="D9D7EA" w:themeFill="accent6" w:themeFillTint="33"/>
      </w:tcPr>
    </w:tblStylePr>
    <w:tblStylePr w:type="band1Horz">
      <w:tblPr/>
      <w:tcPr>
        <w:shd w:val="clear" w:color="auto" w:fill="D9D7EA" w:themeFill="accent6" w:themeFillTint="33"/>
      </w:tcPr>
    </w:tblStylePr>
  </w:style>
  <w:style w:type="paragraph" w:styleId="TOC1">
    <w:name w:val="toc 1"/>
    <w:next w:val="Normal"/>
    <w:autoRedefine/>
    <w:uiPriority w:val="39"/>
    <w:unhideWhenUsed/>
    <w:rsid w:val="00513A25"/>
    <w:pPr>
      <w:tabs>
        <w:tab w:val="right" w:leader="dot" w:pos="9350"/>
      </w:tabs>
      <w:spacing w:before="0" w:after="100" w:line="240" w:lineRule="auto"/>
    </w:pPr>
    <w:rPr>
      <w:b/>
      <w:noProof/>
    </w:rPr>
  </w:style>
  <w:style w:type="paragraph" w:styleId="TOC2">
    <w:name w:val="toc 2"/>
    <w:basedOn w:val="Normal"/>
    <w:next w:val="Normal"/>
    <w:autoRedefine/>
    <w:uiPriority w:val="39"/>
    <w:unhideWhenUsed/>
    <w:rsid w:val="00BB0B85"/>
    <w:pPr>
      <w:tabs>
        <w:tab w:val="right" w:leader="dot" w:pos="10070"/>
      </w:tabs>
      <w:spacing w:after="100"/>
      <w:ind w:left="432"/>
    </w:pPr>
  </w:style>
  <w:style w:type="paragraph" w:styleId="TOC3">
    <w:name w:val="toc 3"/>
    <w:basedOn w:val="Normal"/>
    <w:next w:val="Normal"/>
    <w:autoRedefine/>
    <w:uiPriority w:val="39"/>
    <w:unhideWhenUsed/>
    <w:rsid w:val="003E4454"/>
    <w:pPr>
      <w:ind w:left="200"/>
    </w:pPr>
    <w:rPr>
      <w:rFonts w:cstheme="minorHAnsi"/>
    </w:rPr>
  </w:style>
  <w:style w:type="table" w:styleId="GridTable2-Accent6">
    <w:name w:val="Grid Table 2 Accent 6"/>
    <w:basedOn w:val="TableNormal"/>
    <w:uiPriority w:val="47"/>
    <w:rsid w:val="00F06965"/>
    <w:pPr>
      <w:spacing w:before="0" w:after="0" w:line="240" w:lineRule="auto"/>
    </w:pPr>
    <w:rPr>
      <w:color w:val="auto"/>
      <w:sz w:val="22"/>
      <w:szCs w:val="22"/>
    </w:rPr>
    <w:tblPr>
      <w:tblStyleRowBandSize w:val="1"/>
      <w:tblStyleColBandSize w:val="1"/>
      <w:tblBorders>
        <w:top w:val="single" w:sz="2" w:space="0" w:color="8F87C0" w:themeColor="accent6" w:themeTint="99"/>
        <w:bottom w:val="single" w:sz="2" w:space="0" w:color="8F87C0" w:themeColor="accent6" w:themeTint="99"/>
        <w:insideH w:val="single" w:sz="2" w:space="0" w:color="8F87C0" w:themeColor="accent6" w:themeTint="99"/>
        <w:insideV w:val="single" w:sz="2" w:space="0" w:color="8F87C0" w:themeColor="accent6" w:themeTint="99"/>
      </w:tblBorders>
    </w:tblPr>
    <w:tblStylePr w:type="firstRow">
      <w:rPr>
        <w:b/>
        <w:bCs/>
      </w:rPr>
      <w:tblPr/>
      <w:tcPr>
        <w:tcBorders>
          <w:top w:val="nil"/>
          <w:bottom w:val="single" w:sz="12" w:space="0" w:color="8F87C0" w:themeColor="accent6" w:themeTint="99"/>
          <w:insideH w:val="nil"/>
          <w:insideV w:val="nil"/>
        </w:tcBorders>
        <w:shd w:val="clear" w:color="auto" w:fill="FFFFFF" w:themeFill="background1"/>
      </w:tcPr>
    </w:tblStylePr>
    <w:tblStylePr w:type="lastRow">
      <w:rPr>
        <w:b/>
        <w:bCs/>
      </w:rPr>
      <w:tblPr/>
      <w:tcPr>
        <w:tcBorders>
          <w:top w:val="double" w:sz="2" w:space="0" w:color="8F87C0"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D7EA" w:themeFill="accent6" w:themeFillTint="33"/>
      </w:tcPr>
    </w:tblStylePr>
    <w:tblStylePr w:type="band1Horz">
      <w:tblPr/>
      <w:tcPr>
        <w:shd w:val="clear" w:color="auto" w:fill="D9D7EA" w:themeFill="accent6" w:themeFillTint="33"/>
      </w:tcPr>
    </w:tblStylePr>
  </w:style>
  <w:style w:type="table" w:styleId="GridTable4-Accent6">
    <w:name w:val="Grid Table 4 Accent 6"/>
    <w:basedOn w:val="TableNormal"/>
    <w:uiPriority w:val="49"/>
    <w:rsid w:val="00F06965"/>
    <w:pPr>
      <w:spacing w:before="0" w:after="0" w:line="240" w:lineRule="auto"/>
    </w:pPr>
    <w:rPr>
      <w:color w:val="auto"/>
      <w:sz w:val="22"/>
      <w:szCs w:val="22"/>
    </w:rPr>
    <w:tblPr>
      <w:tblStyleRowBandSize w:val="1"/>
      <w:tblStyleColBandSize w:val="1"/>
      <w:tblBorders>
        <w:top w:val="single" w:sz="4" w:space="0" w:color="8F87C0" w:themeColor="accent6" w:themeTint="99"/>
        <w:left w:val="single" w:sz="4" w:space="0" w:color="8F87C0" w:themeColor="accent6" w:themeTint="99"/>
        <w:bottom w:val="single" w:sz="4" w:space="0" w:color="8F87C0" w:themeColor="accent6" w:themeTint="99"/>
        <w:right w:val="single" w:sz="4" w:space="0" w:color="8F87C0" w:themeColor="accent6" w:themeTint="99"/>
        <w:insideH w:val="single" w:sz="4" w:space="0" w:color="8F87C0" w:themeColor="accent6" w:themeTint="99"/>
        <w:insideV w:val="single" w:sz="4" w:space="0" w:color="8F87C0" w:themeColor="accent6" w:themeTint="99"/>
      </w:tblBorders>
    </w:tblPr>
    <w:tblStylePr w:type="firstRow">
      <w:rPr>
        <w:b/>
        <w:bCs/>
        <w:color w:val="FFFFFF" w:themeColor="background1"/>
      </w:rPr>
      <w:tblPr/>
      <w:tcPr>
        <w:tcBorders>
          <w:top w:val="single" w:sz="4" w:space="0" w:color="514787" w:themeColor="accent6"/>
          <w:left w:val="single" w:sz="4" w:space="0" w:color="514787" w:themeColor="accent6"/>
          <w:bottom w:val="single" w:sz="4" w:space="0" w:color="514787" w:themeColor="accent6"/>
          <w:right w:val="single" w:sz="4" w:space="0" w:color="514787" w:themeColor="accent6"/>
          <w:insideH w:val="nil"/>
          <w:insideV w:val="nil"/>
        </w:tcBorders>
        <w:shd w:val="clear" w:color="auto" w:fill="514787" w:themeFill="accent6"/>
      </w:tcPr>
    </w:tblStylePr>
    <w:tblStylePr w:type="lastRow">
      <w:rPr>
        <w:b/>
        <w:bCs/>
      </w:rPr>
      <w:tblPr/>
      <w:tcPr>
        <w:tcBorders>
          <w:top w:val="double" w:sz="4" w:space="0" w:color="514787" w:themeColor="accent6"/>
        </w:tcBorders>
      </w:tcPr>
    </w:tblStylePr>
    <w:tblStylePr w:type="firstCol">
      <w:rPr>
        <w:b/>
        <w:bCs/>
      </w:rPr>
    </w:tblStylePr>
    <w:tblStylePr w:type="lastCol">
      <w:rPr>
        <w:b/>
        <w:bCs/>
      </w:rPr>
    </w:tblStylePr>
    <w:tblStylePr w:type="band1Vert">
      <w:tblPr/>
      <w:tcPr>
        <w:shd w:val="clear" w:color="auto" w:fill="D9D7EA" w:themeFill="accent6" w:themeFillTint="33"/>
      </w:tcPr>
    </w:tblStylePr>
    <w:tblStylePr w:type="band1Horz">
      <w:tblPr/>
      <w:tcPr>
        <w:shd w:val="clear" w:color="auto" w:fill="D9D7EA" w:themeFill="accent6" w:themeFillTint="33"/>
      </w:tcPr>
    </w:tblStylePr>
  </w:style>
  <w:style w:type="paragraph" w:styleId="NormalWeb">
    <w:name w:val="Normal (Web)"/>
    <w:basedOn w:val="Normal"/>
    <w:uiPriority w:val="99"/>
    <w:unhideWhenUsed/>
    <w:rsid w:val="00F06965"/>
    <w:pPr>
      <w:suppressAutoHyphens w:val="0"/>
      <w:spacing w:before="100" w:beforeAutospacing="1" w:after="100" w:afterAutospacing="1"/>
      <w:jc w:val="both"/>
    </w:pPr>
    <w:rPr>
      <w:rFonts w:ascii="Times New Roman" w:eastAsia="Times New Roman" w:hAnsi="Times New Roman" w:cs="Times New Roman"/>
      <w:color w:val="auto"/>
      <w:sz w:val="24"/>
      <w:szCs w:val="24"/>
    </w:rPr>
  </w:style>
  <w:style w:type="paragraph" w:customStyle="1" w:styleId="Achievement">
    <w:name w:val="Achievement"/>
    <w:basedOn w:val="Normal"/>
    <w:rsid w:val="00F06965"/>
    <w:pPr>
      <w:suppressAutoHyphens w:val="0"/>
      <w:overflowPunct w:val="0"/>
      <w:autoSpaceDE w:val="0"/>
      <w:autoSpaceDN w:val="0"/>
      <w:adjustRightInd w:val="0"/>
      <w:spacing w:after="60" w:line="220" w:lineRule="atLeast"/>
      <w:ind w:left="240" w:hanging="240"/>
      <w:jc w:val="both"/>
      <w:textAlignment w:val="baseline"/>
    </w:pPr>
    <w:rPr>
      <w:rFonts w:ascii="Garamond" w:eastAsia="Times New Roman" w:hAnsi="Garamond" w:cs="Times New Roman"/>
      <w:color w:val="auto"/>
      <w:spacing w:val="-5"/>
    </w:rPr>
  </w:style>
  <w:style w:type="paragraph" w:customStyle="1" w:styleId="address">
    <w:name w:val="address"/>
    <w:basedOn w:val="Normal"/>
    <w:rsid w:val="00F06965"/>
    <w:pPr>
      <w:suppressAutoHyphens w:val="0"/>
      <w:spacing w:after="120"/>
      <w:jc w:val="both"/>
    </w:pPr>
    <w:rPr>
      <w:rFonts w:ascii="Times New Roman" w:eastAsia="Times New Roman" w:hAnsi="Times New Roman" w:cs="Times New Roman"/>
      <w:color w:val="auto"/>
      <w:sz w:val="24"/>
      <w:szCs w:val="24"/>
    </w:rPr>
  </w:style>
  <w:style w:type="character" w:customStyle="1" w:styleId="apple-converted-space">
    <w:name w:val="apple-converted-space"/>
    <w:basedOn w:val="DefaultParagraphFont"/>
    <w:rsid w:val="00F06965"/>
  </w:style>
  <w:style w:type="paragraph" w:customStyle="1" w:styleId="FBBulletStyle">
    <w:name w:val="F&amp;B Bullet Style"/>
    <w:basedOn w:val="NoSpacing"/>
    <w:link w:val="FBBulletStyleChar"/>
    <w:uiPriority w:val="6"/>
    <w:rsid w:val="00F06965"/>
    <w:pPr>
      <w:suppressAutoHyphens w:val="0"/>
      <w:spacing w:after="120" w:line="280" w:lineRule="exact"/>
      <w:ind w:left="432" w:hanging="216"/>
      <w:contextualSpacing/>
      <w:jc w:val="both"/>
    </w:pPr>
    <w:rPr>
      <w:rFonts w:ascii="Garamond" w:hAnsi="Garamond" w:cs="Arial"/>
      <w:color w:val="5E9732" w:themeColor="text2"/>
      <w:kern w:val="20"/>
      <w:sz w:val="22"/>
      <w:szCs w:val="22"/>
    </w:rPr>
  </w:style>
  <w:style w:type="character" w:customStyle="1" w:styleId="FBBulletStyleChar">
    <w:name w:val="F&amp;B Bullet Style Char"/>
    <w:basedOn w:val="ListParagraphChar"/>
    <w:link w:val="FBBulletStyle"/>
    <w:uiPriority w:val="6"/>
    <w:rsid w:val="00F06965"/>
    <w:rPr>
      <w:rFonts w:ascii="Garamond" w:hAnsi="Garamond" w:cs="Arial"/>
      <w:color w:val="5E9732" w:themeColor="text2"/>
      <w:kern w:val="20"/>
      <w:sz w:val="22"/>
      <w:szCs w:val="22"/>
    </w:rPr>
  </w:style>
  <w:style w:type="paragraph" w:customStyle="1" w:styleId="FBCaption">
    <w:name w:val="F&amp;B Caption"/>
    <w:link w:val="FBCaptionChar"/>
    <w:uiPriority w:val="99"/>
    <w:rsid w:val="00F06965"/>
    <w:pPr>
      <w:spacing w:before="0" w:after="80" w:line="200" w:lineRule="exact"/>
    </w:pPr>
    <w:rPr>
      <w:rFonts w:ascii="Arial Narrow" w:hAnsi="Arial Narrow" w:cstheme="minorHAnsi"/>
      <w:b/>
      <w:caps/>
      <w:noProof/>
      <w:color w:val="939598"/>
      <w:spacing w:val="6"/>
      <w:kern w:val="20"/>
      <w:sz w:val="16"/>
    </w:rPr>
  </w:style>
  <w:style w:type="character" w:customStyle="1" w:styleId="FBCaptionChar">
    <w:name w:val="F&amp;B Caption Char"/>
    <w:basedOn w:val="CaptionChar"/>
    <w:link w:val="FBCaption"/>
    <w:uiPriority w:val="99"/>
    <w:rsid w:val="00F06965"/>
    <w:rPr>
      <w:rFonts w:ascii="Arial Narrow" w:hAnsi="Arial Narrow" w:cstheme="minorHAnsi"/>
      <w:b w:val="0"/>
      <w:bCs/>
      <w:caps/>
      <w:noProof/>
      <w:color w:val="939598"/>
      <w:spacing w:val="6"/>
      <w:sz w:val="16"/>
    </w:rPr>
  </w:style>
  <w:style w:type="paragraph" w:styleId="CommentSubject">
    <w:name w:val="annotation subject"/>
    <w:basedOn w:val="CommentText"/>
    <w:next w:val="CommentText"/>
    <w:link w:val="CommentSubjectChar"/>
    <w:uiPriority w:val="99"/>
    <w:semiHidden/>
    <w:unhideWhenUsed/>
    <w:rsid w:val="00F06965"/>
    <w:rPr>
      <w:b/>
      <w:bCs/>
    </w:rPr>
  </w:style>
  <w:style w:type="character" w:customStyle="1" w:styleId="CommentSubjectChar">
    <w:name w:val="Comment Subject Char"/>
    <w:basedOn w:val="CommentTextChar"/>
    <w:link w:val="CommentSubject"/>
    <w:uiPriority w:val="99"/>
    <w:semiHidden/>
    <w:rsid w:val="00F06965"/>
    <w:rPr>
      <w:rFonts w:ascii="Garamond" w:hAnsi="Garamond" w:cs="Arial"/>
      <w:b/>
      <w:bCs/>
      <w:sz w:val="22"/>
      <w:szCs w:val="22"/>
    </w:rPr>
  </w:style>
  <w:style w:type="paragraph" w:customStyle="1" w:styleId="CommentText1">
    <w:name w:val="Comment Text1"/>
    <w:basedOn w:val="Normal"/>
    <w:next w:val="CommentText"/>
    <w:uiPriority w:val="99"/>
    <w:semiHidden/>
    <w:unhideWhenUsed/>
    <w:rsid w:val="00F06965"/>
    <w:pPr>
      <w:suppressAutoHyphens w:val="0"/>
      <w:spacing w:after="120"/>
      <w:jc w:val="both"/>
    </w:pPr>
    <w:rPr>
      <w:rFonts w:ascii="Garamond" w:hAnsi="Garamond" w:cs="Arial"/>
      <w:color w:val="auto"/>
      <w:sz w:val="22"/>
      <w:szCs w:val="22"/>
    </w:rPr>
  </w:style>
  <w:style w:type="paragraph" w:customStyle="1" w:styleId="FBContactInfo">
    <w:name w:val="F&amp;B Contact Info"/>
    <w:basedOn w:val="Normal"/>
    <w:link w:val="FBContactInfoChar"/>
    <w:uiPriority w:val="7"/>
    <w:rsid w:val="00F06965"/>
    <w:pPr>
      <w:suppressAutoHyphens w:val="0"/>
      <w:spacing w:after="80" w:line="200" w:lineRule="exact"/>
      <w:jc w:val="both"/>
    </w:pPr>
    <w:rPr>
      <w:rFonts w:ascii="Garamond" w:hAnsi="Garamond" w:cs="Arial"/>
      <w:color w:val="939598"/>
      <w:sz w:val="16"/>
      <w:szCs w:val="22"/>
    </w:rPr>
  </w:style>
  <w:style w:type="character" w:customStyle="1" w:styleId="FBContactInfoChar">
    <w:name w:val="F&amp;B Contact Info Char"/>
    <w:basedOn w:val="DefaultParagraphFont"/>
    <w:link w:val="FBContactInfo"/>
    <w:uiPriority w:val="7"/>
    <w:rsid w:val="00F06965"/>
    <w:rPr>
      <w:rFonts w:ascii="Garamond" w:hAnsi="Garamond" w:cs="Arial"/>
      <w:color w:val="939598"/>
      <w:sz w:val="16"/>
      <w:szCs w:val="22"/>
    </w:rPr>
  </w:style>
  <w:style w:type="paragraph" w:customStyle="1" w:styleId="DecimalAligned">
    <w:name w:val="Decimal Aligned"/>
    <w:basedOn w:val="Normal"/>
    <w:uiPriority w:val="40"/>
    <w:rsid w:val="00F06965"/>
    <w:pPr>
      <w:tabs>
        <w:tab w:val="decimal" w:pos="360"/>
      </w:tabs>
      <w:suppressAutoHyphens w:val="0"/>
      <w:spacing w:after="200" w:line="276" w:lineRule="auto"/>
      <w:jc w:val="both"/>
    </w:pPr>
    <w:rPr>
      <w:color w:val="auto"/>
      <w:sz w:val="22"/>
      <w:szCs w:val="22"/>
      <w:lang w:eastAsia="ja-JP"/>
    </w:rPr>
  </w:style>
  <w:style w:type="paragraph" w:customStyle="1" w:styleId="Default">
    <w:name w:val="Default"/>
    <w:rsid w:val="00F06965"/>
    <w:pPr>
      <w:autoSpaceDE w:val="0"/>
      <w:autoSpaceDN w:val="0"/>
      <w:adjustRightInd w:val="0"/>
      <w:spacing w:before="0" w:after="0" w:line="240" w:lineRule="auto"/>
    </w:pPr>
    <w:rPr>
      <w:rFonts w:ascii="Arial" w:hAnsi="Arial" w:cs="Arial"/>
      <w:color w:val="000000"/>
      <w:sz w:val="24"/>
      <w:szCs w:val="24"/>
    </w:rPr>
  </w:style>
  <w:style w:type="paragraph" w:styleId="DocumentMap">
    <w:name w:val="Document Map"/>
    <w:basedOn w:val="Normal"/>
    <w:link w:val="DocumentMapChar"/>
    <w:uiPriority w:val="99"/>
    <w:semiHidden/>
    <w:unhideWhenUsed/>
    <w:rsid w:val="00F06965"/>
    <w:pPr>
      <w:suppressAutoHyphens w:val="0"/>
      <w:spacing w:after="120"/>
      <w:jc w:val="both"/>
    </w:pPr>
    <w:rPr>
      <w:rFonts w:ascii="Times New Roman" w:eastAsiaTheme="minorEastAsia" w:hAnsi="Times New Roman" w:cs="Times New Roman"/>
      <w:color w:val="auto"/>
      <w:sz w:val="24"/>
      <w:szCs w:val="24"/>
    </w:rPr>
  </w:style>
  <w:style w:type="character" w:customStyle="1" w:styleId="DocumentMapChar">
    <w:name w:val="Document Map Char"/>
    <w:basedOn w:val="DefaultParagraphFont"/>
    <w:link w:val="DocumentMap"/>
    <w:uiPriority w:val="99"/>
    <w:semiHidden/>
    <w:rsid w:val="00F06965"/>
    <w:rPr>
      <w:rFonts w:ascii="Times New Roman" w:eastAsiaTheme="minorEastAsia" w:hAnsi="Times New Roman" w:cs="Times New Roman"/>
      <w:color w:val="auto"/>
      <w:sz w:val="24"/>
      <w:szCs w:val="24"/>
    </w:rPr>
  </w:style>
  <w:style w:type="character" w:styleId="EndnoteReference">
    <w:name w:val="endnote reference"/>
    <w:basedOn w:val="DefaultParagraphFont"/>
    <w:uiPriority w:val="99"/>
    <w:unhideWhenUsed/>
    <w:rsid w:val="00F06965"/>
    <w:rPr>
      <w:vertAlign w:val="superscript"/>
    </w:rPr>
  </w:style>
  <w:style w:type="paragraph" w:styleId="EndnoteText">
    <w:name w:val="endnote text"/>
    <w:basedOn w:val="Normal"/>
    <w:link w:val="EndnoteTextChar"/>
    <w:uiPriority w:val="99"/>
    <w:unhideWhenUsed/>
    <w:rsid w:val="00F06965"/>
    <w:pPr>
      <w:suppressAutoHyphens w:val="0"/>
      <w:spacing w:after="120"/>
      <w:jc w:val="both"/>
    </w:pPr>
    <w:rPr>
      <w:rFonts w:eastAsiaTheme="minorEastAsia"/>
      <w:color w:val="auto"/>
    </w:rPr>
  </w:style>
  <w:style w:type="character" w:customStyle="1" w:styleId="EndnoteTextChar">
    <w:name w:val="Endnote Text Char"/>
    <w:basedOn w:val="DefaultParagraphFont"/>
    <w:link w:val="EndnoteText"/>
    <w:uiPriority w:val="99"/>
    <w:rsid w:val="00F06965"/>
    <w:rPr>
      <w:rFonts w:eastAsiaTheme="minorEastAsia"/>
      <w:color w:val="auto"/>
    </w:rPr>
  </w:style>
  <w:style w:type="paragraph" w:styleId="FootnoteText">
    <w:name w:val="footnote text"/>
    <w:aliases w:val="ALTS FOOTNOTE,fn,ALTS FOOTNOTE Char,fn Char,Footnote Text Char1 Char,Footnote Text Char Char Char,Footnote Text Char2 Char Char Char,Footnote Text Char1 Char1 Char Char Char,Footnote Text Char Char Char Char Char Char,f,Footnote Text Char2"/>
    <w:basedOn w:val="Normal"/>
    <w:link w:val="FootnoteTextChar"/>
    <w:uiPriority w:val="99"/>
    <w:unhideWhenUsed/>
    <w:rsid w:val="00F06965"/>
    <w:pPr>
      <w:suppressAutoHyphens w:val="0"/>
      <w:spacing w:after="120"/>
      <w:jc w:val="both"/>
    </w:pPr>
    <w:rPr>
      <w:rFonts w:ascii="Palatino" w:eastAsiaTheme="minorEastAsia" w:hAnsi="Palatino" w:cs="Arial"/>
      <w:color w:val="auto"/>
      <w:spacing w:val="-5"/>
      <w:sz w:val="16"/>
      <w:szCs w:val="24"/>
      <w:lang w:eastAsia="ja-JP"/>
    </w:rPr>
  </w:style>
  <w:style w:type="character" w:customStyle="1" w:styleId="FootnoteTextChar">
    <w:name w:val="Footnote Text Char"/>
    <w:aliases w:val="ALTS FOOTNOTE Char1,fn Char1,ALTS FOOTNOTE Char Char,fn Char Char,Footnote Text Char1 Char Char,Footnote Text Char Char Char Char,Footnote Text Char2 Char Char Char Char,Footnote Text Char1 Char1 Char Char Char Char,f Char"/>
    <w:basedOn w:val="DefaultParagraphFont"/>
    <w:link w:val="FootnoteText"/>
    <w:uiPriority w:val="99"/>
    <w:rsid w:val="00F06965"/>
    <w:rPr>
      <w:rFonts w:ascii="Palatino" w:eastAsiaTheme="minorEastAsia" w:hAnsi="Palatino" w:cs="Arial"/>
      <w:color w:val="auto"/>
      <w:spacing w:val="-5"/>
      <w:sz w:val="16"/>
      <w:szCs w:val="24"/>
      <w:lang w:eastAsia="ja-JP"/>
    </w:rPr>
  </w:style>
  <w:style w:type="paragraph" w:customStyle="1" w:styleId="FBFootnote">
    <w:name w:val="F&amp;B Footnote"/>
    <w:basedOn w:val="FootnoteText"/>
    <w:link w:val="FBFootnoteChar"/>
    <w:uiPriority w:val="99"/>
    <w:rsid w:val="00F06965"/>
  </w:style>
  <w:style w:type="character" w:customStyle="1" w:styleId="FBFootnoteChar">
    <w:name w:val="F&amp;B Footnote Char"/>
    <w:basedOn w:val="FootnoteTextChar"/>
    <w:link w:val="FBFootnote"/>
    <w:uiPriority w:val="99"/>
    <w:rsid w:val="00F06965"/>
    <w:rPr>
      <w:rFonts w:ascii="Palatino" w:eastAsiaTheme="minorEastAsia" w:hAnsi="Palatino" w:cs="Arial"/>
      <w:color w:val="auto"/>
      <w:spacing w:val="-5"/>
      <w:sz w:val="16"/>
      <w:szCs w:val="24"/>
      <w:lang w:eastAsia="ja-JP"/>
    </w:rPr>
  </w:style>
  <w:style w:type="character" w:styleId="FootnoteReference">
    <w:name w:val="footnote reference"/>
    <w:aliases w:val="F&amp;B Footnote Reference"/>
    <w:basedOn w:val="DefaultParagraphFont"/>
    <w:uiPriority w:val="99"/>
    <w:unhideWhenUsed/>
    <w:qFormat/>
    <w:rsid w:val="00F06965"/>
    <w:rPr>
      <w:vertAlign w:val="superscript"/>
    </w:rPr>
  </w:style>
  <w:style w:type="paragraph" w:customStyle="1" w:styleId="Heading2a">
    <w:name w:val="Heading 2a"/>
    <w:basedOn w:val="Heading1"/>
    <w:autoRedefine/>
    <w:rsid w:val="00F06965"/>
    <w:pPr>
      <w:widowControl w:val="0"/>
      <w:tabs>
        <w:tab w:val="right" w:leader="dot" w:pos="8630"/>
      </w:tabs>
      <w:suppressAutoHyphens w:val="0"/>
      <w:autoSpaceDE w:val="0"/>
      <w:autoSpaceDN w:val="0"/>
      <w:spacing w:after="60" w:line="360" w:lineRule="auto"/>
      <w:ind w:left="432" w:hanging="72"/>
    </w:pPr>
    <w:rPr>
      <w:rFonts w:eastAsiaTheme="minorEastAsia"/>
      <w:b w:val="0"/>
      <w:caps w:val="0"/>
      <w:color w:val="5E9732"/>
      <w:spacing w:val="-5"/>
      <w:kern w:val="32"/>
      <w:szCs w:val="18"/>
      <w:lang w:eastAsia="ja-JP" w:bidi="en-US"/>
    </w:rPr>
  </w:style>
  <w:style w:type="character" w:customStyle="1" w:styleId="Hyperlink1">
    <w:name w:val="Hyperlink1"/>
    <w:basedOn w:val="DefaultParagraphFont"/>
    <w:uiPriority w:val="99"/>
    <w:unhideWhenUsed/>
    <w:rsid w:val="00F06965"/>
    <w:rPr>
      <w:color w:val="E18327"/>
      <w:u w:val="single"/>
    </w:rPr>
  </w:style>
  <w:style w:type="paragraph" w:customStyle="1" w:styleId="JobTitle">
    <w:name w:val="Job Title"/>
    <w:next w:val="Achievement"/>
    <w:rsid w:val="00F06965"/>
    <w:pPr>
      <w:overflowPunct w:val="0"/>
      <w:autoSpaceDE w:val="0"/>
      <w:autoSpaceDN w:val="0"/>
      <w:adjustRightInd w:val="0"/>
      <w:spacing w:before="0" w:after="60" w:line="220" w:lineRule="atLeast"/>
      <w:textAlignment w:val="baseline"/>
    </w:pPr>
    <w:rPr>
      <w:rFonts w:ascii="Arial Black" w:eastAsia="Times New Roman" w:hAnsi="Arial Black" w:cs="Times New Roman"/>
      <w:color w:val="auto"/>
      <w:spacing w:val="-10"/>
    </w:rPr>
  </w:style>
  <w:style w:type="table" w:styleId="LightShading-Accent1">
    <w:name w:val="Light Shading Accent 1"/>
    <w:basedOn w:val="TableNormal"/>
    <w:uiPriority w:val="60"/>
    <w:rsid w:val="00F06965"/>
    <w:pPr>
      <w:spacing w:before="0" w:after="0" w:line="240" w:lineRule="auto"/>
    </w:pPr>
    <w:rPr>
      <w:rFonts w:eastAsiaTheme="minorEastAsia"/>
      <w:color w:val="00538F" w:themeColor="accent1" w:themeShade="BF"/>
      <w:sz w:val="22"/>
      <w:szCs w:val="22"/>
      <w:lang w:eastAsia="ja-JP"/>
    </w:rPr>
    <w:tblPr>
      <w:tblStyleRowBandSize w:val="1"/>
      <w:tblStyleColBandSize w:val="1"/>
      <w:tblBorders>
        <w:top w:val="single" w:sz="8" w:space="0" w:color="0070C0" w:themeColor="accent1"/>
        <w:bottom w:val="single" w:sz="8" w:space="0" w:color="0070C0" w:themeColor="accent1"/>
      </w:tblBorders>
    </w:tblPr>
    <w:tblStylePr w:type="firstRow">
      <w:pPr>
        <w:spacing w:before="0" w:after="0" w:line="240" w:lineRule="auto"/>
      </w:pPr>
      <w:rPr>
        <w:b/>
        <w:bCs/>
        <w:color w:val="00538F" w:themeColor="accent1" w:themeShade="BF"/>
      </w:rPr>
      <w:tblPr/>
      <w:tcPr>
        <w:tcBorders>
          <w:top w:val="single" w:sz="8" w:space="0" w:color="0070C0" w:themeColor="accent1"/>
          <w:left w:val="nil"/>
          <w:bottom w:val="single" w:sz="8" w:space="0" w:color="0070C0" w:themeColor="accent1"/>
          <w:right w:val="nil"/>
          <w:insideH w:val="nil"/>
          <w:insideV w:val="nil"/>
        </w:tcBorders>
      </w:tcPr>
    </w:tblStylePr>
    <w:tblStylePr w:type="lastRow">
      <w:pPr>
        <w:spacing w:before="0" w:after="0" w:line="240" w:lineRule="auto"/>
      </w:pPr>
      <w:rPr>
        <w:b/>
        <w:bCs/>
        <w:color w:val="00538F" w:themeColor="accent1" w:themeShade="BF"/>
      </w:rPr>
      <w:tblPr/>
      <w:tcPr>
        <w:tcBorders>
          <w:top w:val="single" w:sz="8" w:space="0" w:color="0070C0" w:themeColor="accent1"/>
          <w:left w:val="nil"/>
          <w:bottom w:val="single" w:sz="8" w:space="0" w:color="0070C0" w:themeColor="accent1"/>
          <w:right w:val="nil"/>
          <w:insideH w:val="nil"/>
          <w:insideV w:val="nil"/>
        </w:tcBorders>
      </w:tcPr>
    </w:tblStylePr>
    <w:tblStylePr w:type="firstCol">
      <w:rPr>
        <w:b/>
        <w:bCs/>
        <w:color w:val="00538F" w:themeColor="accent1" w:themeShade="BF"/>
      </w:rPr>
    </w:tblStylePr>
    <w:tblStylePr w:type="lastCol">
      <w:rPr>
        <w:b/>
        <w:bCs/>
        <w:color w:val="00538F" w:themeColor="accent1" w:themeShade="BF"/>
      </w:rPr>
    </w:tblStylePr>
    <w:tblStylePr w:type="band1Vert">
      <w:tblPr/>
      <w:tcPr>
        <w:tcBorders>
          <w:left w:val="nil"/>
          <w:right w:val="nil"/>
          <w:insideH w:val="nil"/>
          <w:insideV w:val="nil"/>
        </w:tcBorders>
        <w:shd w:val="clear" w:color="auto" w:fill="B0DDFF" w:themeFill="accent1" w:themeFillTint="3F"/>
      </w:tcPr>
    </w:tblStylePr>
    <w:tblStylePr w:type="band1Horz">
      <w:tblPr/>
      <w:tcPr>
        <w:tcBorders>
          <w:left w:val="nil"/>
          <w:right w:val="nil"/>
          <w:insideH w:val="nil"/>
          <w:insideV w:val="nil"/>
        </w:tcBorders>
        <w:shd w:val="clear" w:color="auto" w:fill="B0DDFF" w:themeFill="accent1" w:themeFillTint="3F"/>
      </w:tcPr>
    </w:tblStylePr>
  </w:style>
  <w:style w:type="table" w:customStyle="1" w:styleId="LightShading-Accent11">
    <w:name w:val="Light Shading - Accent 11"/>
    <w:basedOn w:val="TableNormal"/>
    <w:next w:val="LightShading-Accent1"/>
    <w:uiPriority w:val="60"/>
    <w:rsid w:val="00F06965"/>
    <w:pPr>
      <w:spacing w:before="0" w:after="0" w:line="240" w:lineRule="auto"/>
    </w:pPr>
    <w:rPr>
      <w:rFonts w:ascii="Arial" w:eastAsiaTheme="minorEastAsia" w:hAnsi="Arial"/>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NoList1">
    <w:name w:val="No List1"/>
    <w:next w:val="NoList"/>
    <w:uiPriority w:val="99"/>
    <w:semiHidden/>
    <w:unhideWhenUsed/>
    <w:rsid w:val="00F06965"/>
  </w:style>
  <w:style w:type="paragraph" w:customStyle="1" w:styleId="Objective">
    <w:name w:val="Objective"/>
    <w:basedOn w:val="Normal"/>
    <w:next w:val="Normal"/>
    <w:rsid w:val="00F06965"/>
    <w:pPr>
      <w:suppressAutoHyphens w:val="0"/>
      <w:overflowPunct w:val="0"/>
      <w:autoSpaceDE w:val="0"/>
      <w:autoSpaceDN w:val="0"/>
      <w:adjustRightInd w:val="0"/>
      <w:spacing w:before="220" w:after="220" w:line="220" w:lineRule="atLeast"/>
      <w:jc w:val="both"/>
      <w:textAlignment w:val="baseline"/>
    </w:pPr>
    <w:rPr>
      <w:rFonts w:ascii="Garamond" w:eastAsia="Times New Roman" w:hAnsi="Garamond" w:cs="Times New Roman"/>
      <w:color w:val="auto"/>
      <w:sz w:val="22"/>
      <w:szCs w:val="22"/>
    </w:rPr>
  </w:style>
  <w:style w:type="character" w:styleId="PageNumber">
    <w:name w:val="page number"/>
    <w:basedOn w:val="DefaultParagraphFont"/>
    <w:uiPriority w:val="99"/>
    <w:semiHidden/>
    <w:unhideWhenUsed/>
    <w:rsid w:val="00F06965"/>
  </w:style>
  <w:style w:type="paragraph" w:customStyle="1" w:styleId="ProposalBulletPoints">
    <w:name w:val="Proposal Bullet Points"/>
    <w:basedOn w:val="Normal"/>
    <w:rsid w:val="00F06965"/>
    <w:pPr>
      <w:numPr>
        <w:numId w:val="8"/>
      </w:numPr>
      <w:suppressAutoHyphens w:val="0"/>
      <w:spacing w:after="120"/>
      <w:jc w:val="both"/>
    </w:pPr>
    <w:rPr>
      <w:rFonts w:eastAsiaTheme="minorEastAsia"/>
      <w:color w:val="auto"/>
      <w:sz w:val="24"/>
      <w:szCs w:val="24"/>
    </w:rPr>
  </w:style>
  <w:style w:type="table" w:customStyle="1" w:styleId="TableGrid1">
    <w:name w:val="Table Grid1"/>
    <w:basedOn w:val="TableNormal"/>
    <w:next w:val="TableGrid"/>
    <w:uiPriority w:val="59"/>
    <w:rsid w:val="00F069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F06965"/>
    <w:pPr>
      <w:spacing w:before="0" w:after="0" w:line="240" w:lineRule="auto"/>
    </w:pPr>
    <w:rPr>
      <w:rFonts w:ascii="Arial" w:eastAsiaTheme="minorEastAsia" w:hAnsi="Arial"/>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F069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F069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F069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sid w:val="00F06965"/>
    <w:pPr>
      <w:suppressAutoHyphens w:val="0"/>
      <w:spacing w:after="120"/>
      <w:jc w:val="both"/>
    </w:pPr>
    <w:rPr>
      <w:rFonts w:ascii="Garamond" w:hAnsi="Garamond" w:cs="Arial"/>
      <w:sz w:val="22"/>
      <w:szCs w:val="22"/>
    </w:rPr>
  </w:style>
  <w:style w:type="paragraph" w:styleId="TOC4">
    <w:name w:val="toc 4"/>
    <w:basedOn w:val="Normal"/>
    <w:next w:val="Normal"/>
    <w:autoRedefine/>
    <w:uiPriority w:val="39"/>
    <w:unhideWhenUsed/>
    <w:rsid w:val="00F06965"/>
    <w:pPr>
      <w:ind w:left="400"/>
    </w:pPr>
    <w:rPr>
      <w:rFonts w:cstheme="minorHAnsi"/>
    </w:rPr>
  </w:style>
  <w:style w:type="paragraph" w:styleId="TOC5">
    <w:name w:val="toc 5"/>
    <w:basedOn w:val="Normal"/>
    <w:next w:val="Normal"/>
    <w:autoRedefine/>
    <w:uiPriority w:val="39"/>
    <w:unhideWhenUsed/>
    <w:rsid w:val="00F06965"/>
    <w:pPr>
      <w:ind w:left="600"/>
    </w:pPr>
    <w:rPr>
      <w:rFonts w:cstheme="minorHAnsi"/>
    </w:rPr>
  </w:style>
  <w:style w:type="paragraph" w:styleId="TOC6">
    <w:name w:val="toc 6"/>
    <w:basedOn w:val="Normal"/>
    <w:next w:val="Normal"/>
    <w:autoRedefine/>
    <w:uiPriority w:val="39"/>
    <w:unhideWhenUsed/>
    <w:rsid w:val="00F06965"/>
    <w:pPr>
      <w:ind w:left="800"/>
    </w:pPr>
    <w:rPr>
      <w:rFonts w:cstheme="minorHAnsi"/>
    </w:rPr>
  </w:style>
  <w:style w:type="paragraph" w:styleId="TOC7">
    <w:name w:val="toc 7"/>
    <w:basedOn w:val="Normal"/>
    <w:next w:val="Normal"/>
    <w:autoRedefine/>
    <w:uiPriority w:val="39"/>
    <w:unhideWhenUsed/>
    <w:rsid w:val="00F06965"/>
    <w:pPr>
      <w:ind w:left="1000"/>
    </w:pPr>
    <w:rPr>
      <w:rFonts w:cstheme="minorHAnsi"/>
    </w:rPr>
  </w:style>
  <w:style w:type="paragraph" w:styleId="TOC8">
    <w:name w:val="toc 8"/>
    <w:basedOn w:val="Normal"/>
    <w:next w:val="Normal"/>
    <w:autoRedefine/>
    <w:uiPriority w:val="39"/>
    <w:unhideWhenUsed/>
    <w:rsid w:val="00F06965"/>
    <w:pPr>
      <w:ind w:left="1200"/>
    </w:pPr>
    <w:rPr>
      <w:rFonts w:cstheme="minorHAnsi"/>
    </w:rPr>
  </w:style>
  <w:style w:type="paragraph" w:styleId="TOC9">
    <w:name w:val="toc 9"/>
    <w:basedOn w:val="Normal"/>
    <w:next w:val="Normal"/>
    <w:autoRedefine/>
    <w:uiPriority w:val="39"/>
    <w:unhideWhenUsed/>
    <w:rsid w:val="00F06965"/>
    <w:pPr>
      <w:ind w:left="1400"/>
    </w:pPr>
    <w:rPr>
      <w:rFonts w:cstheme="minorHAnsi"/>
    </w:rPr>
  </w:style>
  <w:style w:type="paragraph" w:customStyle="1" w:styleId="FBWhiteTextOverImage">
    <w:name w:val="F&amp;B White Text Over Image"/>
    <w:basedOn w:val="Normal"/>
    <w:link w:val="FBWhiteTextOverImageChar"/>
    <w:autoRedefine/>
    <w:uiPriority w:val="9"/>
    <w:rsid w:val="00F06965"/>
    <w:pPr>
      <w:suppressAutoHyphens w:val="0"/>
      <w:spacing w:before="240" w:after="240" w:line="480" w:lineRule="exact"/>
      <w:jc w:val="both"/>
    </w:pPr>
    <w:rPr>
      <w:rFonts w:ascii="Garamond" w:hAnsi="Garamond" w:cs="Arial"/>
      <w:color w:val="FFFFFF" w:themeColor="background2"/>
      <w:sz w:val="40"/>
      <w:szCs w:val="40"/>
    </w:rPr>
  </w:style>
  <w:style w:type="character" w:customStyle="1" w:styleId="FBWhiteTextOverImageChar">
    <w:name w:val="F&amp;B White Text Over Image Char"/>
    <w:basedOn w:val="DefaultParagraphFont"/>
    <w:link w:val="FBWhiteTextOverImage"/>
    <w:uiPriority w:val="9"/>
    <w:rsid w:val="00F06965"/>
    <w:rPr>
      <w:rFonts w:ascii="Garamond" w:hAnsi="Garamond" w:cs="Arial"/>
      <w:color w:val="FFFFFF" w:themeColor="background2"/>
      <w:sz w:val="40"/>
      <w:szCs w:val="40"/>
    </w:rPr>
  </w:style>
  <w:style w:type="paragraph" w:customStyle="1" w:styleId="IS-Heading3">
    <w:name w:val="IS - Heading 3"/>
    <w:basedOn w:val="Heading1"/>
    <w:autoRedefine/>
    <w:rsid w:val="00F06965"/>
    <w:pPr>
      <w:suppressAutoHyphens w:val="0"/>
      <w:spacing w:before="200"/>
      <w:ind w:left="144" w:right="360"/>
    </w:pPr>
    <w:rPr>
      <w:rFonts w:ascii="Book Antiqua" w:eastAsiaTheme="majorEastAsia" w:hAnsi="Book Antiqua" w:cstheme="majorBidi"/>
      <w:bCs/>
      <w:caps w:val="0"/>
      <w:color w:val="4D4D4F" w:themeColor="text1"/>
      <w:spacing w:val="0"/>
      <w:sz w:val="20"/>
      <w:szCs w:val="26"/>
      <w:u w:val="single"/>
      <w:lang w:bidi="en-US"/>
    </w:rPr>
  </w:style>
  <w:style w:type="character" w:customStyle="1" w:styleId="fontstyle01">
    <w:name w:val="fontstyle01"/>
    <w:basedOn w:val="DefaultParagraphFont"/>
    <w:rsid w:val="00F06965"/>
    <w:rPr>
      <w:rFonts w:ascii="TimesNewRomanPSMT" w:hAnsi="TimesNewRomanPSMT" w:hint="default"/>
      <w:b w:val="0"/>
      <w:bCs w:val="0"/>
      <w:i w:val="0"/>
      <w:iCs w:val="0"/>
      <w:color w:val="000000"/>
      <w:sz w:val="22"/>
      <w:szCs w:val="22"/>
    </w:rPr>
  </w:style>
  <w:style w:type="paragraph" w:customStyle="1" w:styleId="Heading11">
    <w:name w:val="Heading 11"/>
    <w:basedOn w:val="Normal"/>
    <w:next w:val="Normal"/>
    <w:uiPriority w:val="9"/>
    <w:rsid w:val="00F06965"/>
    <w:pPr>
      <w:widowControl w:val="0"/>
      <w:suppressAutoHyphens w:val="0"/>
      <w:autoSpaceDE w:val="0"/>
      <w:autoSpaceDN w:val="0"/>
      <w:spacing w:after="120"/>
      <w:jc w:val="both"/>
      <w:outlineLvl w:val="1"/>
    </w:pPr>
    <w:rPr>
      <w:rFonts w:ascii="Calibri" w:eastAsia="HelveticaNeueLT Std Lt Cn" w:hAnsi="Calibri" w:cs="Calibri"/>
      <w:b/>
      <w:color w:val="5E9732"/>
      <w:kern w:val="20"/>
      <w:sz w:val="24"/>
      <w:szCs w:val="24"/>
      <w:lang w:bidi="en-US"/>
    </w:rPr>
  </w:style>
  <w:style w:type="character" w:customStyle="1" w:styleId="UnresolvedMention1">
    <w:name w:val="Unresolved Mention1"/>
    <w:basedOn w:val="DefaultParagraphFont"/>
    <w:uiPriority w:val="99"/>
    <w:semiHidden/>
    <w:unhideWhenUsed/>
    <w:rsid w:val="00F06965"/>
    <w:rPr>
      <w:color w:val="605E5C"/>
      <w:shd w:val="clear" w:color="auto" w:fill="E1DFDD"/>
    </w:rPr>
  </w:style>
  <w:style w:type="character" w:customStyle="1" w:styleId="FollowedHyperlink1">
    <w:name w:val="FollowedHyperlink1"/>
    <w:basedOn w:val="DefaultParagraphFont"/>
    <w:uiPriority w:val="99"/>
    <w:semiHidden/>
    <w:unhideWhenUsed/>
    <w:rsid w:val="00F06965"/>
    <w:rPr>
      <w:color w:val="954F72"/>
      <w:u w:val="single"/>
    </w:rPr>
  </w:style>
  <w:style w:type="table" w:customStyle="1" w:styleId="GridTable6Colorful-Accent61">
    <w:name w:val="Grid Table 6 Colorful - Accent 61"/>
    <w:basedOn w:val="TableNormal"/>
    <w:next w:val="GridTable6Colorful-Accent6"/>
    <w:uiPriority w:val="51"/>
    <w:rsid w:val="00F06965"/>
    <w:pPr>
      <w:spacing w:before="0" w:after="0" w:line="240" w:lineRule="auto"/>
    </w:pPr>
    <w:rPr>
      <w:color w:val="538135"/>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customStyle="1" w:styleId="Heading1Char1">
    <w:name w:val="Heading 1 Char1"/>
    <w:basedOn w:val="DefaultParagraphFont"/>
    <w:uiPriority w:val="9"/>
    <w:rsid w:val="00F06965"/>
    <w:rPr>
      <w:rFonts w:ascii="Calibri" w:eastAsia="Times New Roman" w:hAnsi="Calibri" w:cs="Calibri"/>
      <w:b/>
      <w:bCs/>
      <w:color w:val="5E9732"/>
      <w:kern w:val="20"/>
      <w:sz w:val="32"/>
      <w:lang w:bidi="en-US"/>
    </w:rPr>
  </w:style>
  <w:style w:type="table" w:customStyle="1" w:styleId="GridTable2-Accent61">
    <w:name w:val="Grid Table 2 - Accent 61"/>
    <w:basedOn w:val="TableNormal"/>
    <w:next w:val="GridTable2-Accent6"/>
    <w:uiPriority w:val="47"/>
    <w:rsid w:val="00F06965"/>
    <w:pPr>
      <w:spacing w:before="0" w:after="0" w:line="240" w:lineRule="auto"/>
    </w:pPr>
    <w:rPr>
      <w:color w:val="auto"/>
      <w:sz w:val="22"/>
      <w:szCs w:val="22"/>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4-Accent61">
    <w:name w:val="Grid Table 4 - Accent 61"/>
    <w:basedOn w:val="TableNormal"/>
    <w:next w:val="GridTable4-Accent6"/>
    <w:uiPriority w:val="49"/>
    <w:rsid w:val="00F06965"/>
    <w:pPr>
      <w:spacing w:before="0" w:after="0" w:line="240" w:lineRule="auto"/>
    </w:pPr>
    <w:rPr>
      <w:color w:val="auto"/>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paragraph" w:customStyle="1" w:styleId="Quote1">
    <w:name w:val="Quote1"/>
    <w:basedOn w:val="Normal"/>
    <w:next w:val="Normal"/>
    <w:autoRedefine/>
    <w:uiPriority w:val="29"/>
    <w:rsid w:val="00F06965"/>
    <w:pPr>
      <w:framePr w:hSpace="144" w:vSpace="144" w:wrap="notBeside" w:vAnchor="text" w:hAnchor="text" w:y="1"/>
      <w:pBdr>
        <w:left w:val="single" w:sz="48" w:space="12" w:color="FFC000"/>
      </w:pBdr>
      <w:suppressAutoHyphens w:val="0"/>
      <w:spacing w:line="320" w:lineRule="exact"/>
      <w:ind w:left="576"/>
      <w:jc w:val="both"/>
    </w:pPr>
    <w:rPr>
      <w:rFonts w:ascii="Arial" w:eastAsia="Arial" w:hAnsi="Arial" w:cs="Arial"/>
      <w:b/>
      <w:iCs/>
      <w:noProof/>
      <w:color w:val="FFC000"/>
      <w:kern w:val="20"/>
      <w:sz w:val="26"/>
      <w:szCs w:val="22"/>
      <w:lang w:eastAsia="zh-TW" w:bidi="en-US"/>
    </w:rPr>
  </w:style>
  <w:style w:type="character" w:customStyle="1" w:styleId="QuoteChar1">
    <w:name w:val="Quote Char1"/>
    <w:basedOn w:val="DefaultParagraphFont"/>
    <w:uiPriority w:val="29"/>
    <w:rsid w:val="00F06965"/>
    <w:rPr>
      <w:i/>
      <w:iCs/>
      <w:color w:val="78787B" w:themeColor="text1" w:themeTint="BF"/>
    </w:rPr>
  </w:style>
  <w:style w:type="paragraph" w:styleId="BodyText">
    <w:name w:val="Body Text"/>
    <w:basedOn w:val="Normal"/>
    <w:link w:val="BodyTextChar"/>
    <w:uiPriority w:val="99"/>
    <w:unhideWhenUsed/>
    <w:rsid w:val="00F06965"/>
    <w:pPr>
      <w:suppressAutoHyphens w:val="0"/>
      <w:spacing w:after="120"/>
      <w:jc w:val="both"/>
    </w:pPr>
    <w:rPr>
      <w:rFonts w:eastAsia="Arial" w:cstheme="minorHAnsi"/>
      <w:color w:val="4D4D4F"/>
      <w:kern w:val="20"/>
      <w:sz w:val="22"/>
      <w:szCs w:val="22"/>
      <w:lang w:bidi="en-US"/>
    </w:rPr>
  </w:style>
  <w:style w:type="character" w:customStyle="1" w:styleId="BodyTextChar">
    <w:name w:val="Body Text Char"/>
    <w:basedOn w:val="DefaultParagraphFont"/>
    <w:link w:val="BodyText"/>
    <w:uiPriority w:val="99"/>
    <w:rsid w:val="00F06965"/>
    <w:rPr>
      <w:rFonts w:eastAsia="Arial" w:cstheme="minorHAnsi"/>
      <w:color w:val="4D4D4F"/>
      <w:kern w:val="20"/>
      <w:sz w:val="22"/>
      <w:szCs w:val="22"/>
      <w:lang w:bidi="en-US"/>
    </w:rPr>
  </w:style>
  <w:style w:type="table" w:styleId="GridTable5Dark-Accent6">
    <w:name w:val="Grid Table 5 Dark Accent 6"/>
    <w:basedOn w:val="TableNormal"/>
    <w:uiPriority w:val="50"/>
    <w:rsid w:val="00F06965"/>
    <w:pPr>
      <w:spacing w:before="0" w:after="0" w:line="240" w:lineRule="auto"/>
    </w:pPr>
    <w:rPr>
      <w:color w:val="auto"/>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D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1478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1478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1478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14787" w:themeFill="accent6"/>
      </w:tcPr>
    </w:tblStylePr>
    <w:tblStylePr w:type="band1Vert">
      <w:tblPr/>
      <w:tcPr>
        <w:shd w:val="clear" w:color="auto" w:fill="B4AFD5" w:themeFill="accent6" w:themeFillTint="66"/>
      </w:tcPr>
    </w:tblStylePr>
    <w:tblStylePr w:type="band1Horz">
      <w:tblPr/>
      <w:tcPr>
        <w:shd w:val="clear" w:color="auto" w:fill="B4AFD5" w:themeFill="accent6" w:themeFillTint="66"/>
      </w:tcPr>
    </w:tblStylePr>
  </w:style>
  <w:style w:type="paragraph" w:styleId="Revision">
    <w:name w:val="Revision"/>
    <w:hidden/>
    <w:uiPriority w:val="99"/>
    <w:semiHidden/>
    <w:rsid w:val="00F06965"/>
    <w:pPr>
      <w:spacing w:before="0" w:after="0" w:line="240" w:lineRule="auto"/>
    </w:pPr>
    <w:rPr>
      <w:color w:val="auto"/>
      <w:sz w:val="22"/>
      <w:szCs w:val="22"/>
    </w:rPr>
  </w:style>
  <w:style w:type="table" w:customStyle="1" w:styleId="GridTable5Dark-Accent61">
    <w:name w:val="Grid Table 5 Dark - Accent 61"/>
    <w:basedOn w:val="TableNormal"/>
    <w:next w:val="GridTable5Dark-Accent6"/>
    <w:uiPriority w:val="50"/>
    <w:rsid w:val="00F06965"/>
    <w:pPr>
      <w:spacing w:before="0" w:after="0" w:line="240" w:lineRule="auto"/>
    </w:pPr>
    <w:rPr>
      <w:rFonts w:eastAsia="Times New Roman" w:cs="Times New Roman"/>
      <w:color w:val="auto"/>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rPr>
        <w:rFonts w:cs="Times New Roman"/>
      </w:rPr>
      <w:tblPr/>
      <w:tcPr>
        <w:shd w:val="clear" w:color="auto" w:fill="C5E0B3"/>
      </w:tcPr>
    </w:tblStylePr>
    <w:tblStylePr w:type="band1Horz">
      <w:rPr>
        <w:rFonts w:cs="Times New Roman"/>
      </w:rPr>
      <w:tblPr/>
      <w:tcPr>
        <w:shd w:val="clear" w:color="auto" w:fill="C5E0B3"/>
      </w:tcPr>
    </w:tblStylePr>
  </w:style>
  <w:style w:type="paragraph" w:customStyle="1" w:styleId="blogp">
    <w:name w:val="blog_p"/>
    <w:basedOn w:val="Normal"/>
    <w:rsid w:val="00F06965"/>
    <w:pPr>
      <w:suppressAutoHyphens w:val="0"/>
      <w:spacing w:before="100" w:beforeAutospacing="1" w:after="100" w:afterAutospacing="1"/>
      <w:jc w:val="both"/>
    </w:pPr>
    <w:rPr>
      <w:rFonts w:ascii="Times New Roman" w:eastAsia="Times New Roman" w:hAnsi="Times New Roman" w:cs="Times New Roman"/>
      <w:color w:val="auto"/>
      <w:sz w:val="24"/>
      <w:szCs w:val="24"/>
    </w:rPr>
  </w:style>
  <w:style w:type="paragraph" w:customStyle="1" w:styleId="ParagraphHeading">
    <w:name w:val="Paragraph Heading"/>
    <w:basedOn w:val="Normal"/>
    <w:link w:val="ParagraphHeadingChar"/>
    <w:rsid w:val="00F06965"/>
    <w:pPr>
      <w:keepNext/>
      <w:widowControl w:val="0"/>
      <w:suppressAutoHyphens w:val="0"/>
      <w:autoSpaceDE w:val="0"/>
      <w:autoSpaceDN w:val="0"/>
      <w:spacing w:after="120"/>
      <w:jc w:val="both"/>
      <w:outlineLvl w:val="1"/>
    </w:pPr>
    <w:rPr>
      <w:rFonts w:eastAsia="Times New Roman" w:cstheme="minorHAnsi"/>
      <w:b/>
      <w:bCs/>
      <w:color w:val="4D4D4F"/>
      <w:sz w:val="22"/>
      <w:szCs w:val="22"/>
    </w:rPr>
  </w:style>
  <w:style w:type="character" w:customStyle="1" w:styleId="ParagraphHeadingChar">
    <w:name w:val="Paragraph Heading Char"/>
    <w:basedOn w:val="DefaultParagraphFont"/>
    <w:link w:val="ParagraphHeading"/>
    <w:rsid w:val="00F06965"/>
    <w:rPr>
      <w:rFonts w:eastAsia="Times New Roman" w:cstheme="minorHAnsi"/>
      <w:b/>
      <w:bCs/>
      <w:color w:val="4D4D4F"/>
      <w:sz w:val="22"/>
      <w:szCs w:val="22"/>
    </w:rPr>
  </w:style>
  <w:style w:type="paragraph" w:customStyle="1" w:styleId="stat">
    <w:name w:val="stat"/>
    <w:basedOn w:val="Normal"/>
    <w:rsid w:val="00F06965"/>
    <w:pPr>
      <w:suppressAutoHyphens w:val="0"/>
      <w:spacing w:before="100" w:beforeAutospacing="1" w:after="100" w:afterAutospacing="1"/>
      <w:jc w:val="both"/>
    </w:pPr>
    <w:rPr>
      <w:rFonts w:ascii="Times New Roman" w:eastAsia="Times New Roman" w:hAnsi="Times New Roman" w:cs="Times New Roman"/>
      <w:color w:val="auto"/>
      <w:sz w:val="24"/>
      <w:szCs w:val="24"/>
    </w:rPr>
  </w:style>
  <w:style w:type="paragraph" w:customStyle="1" w:styleId="Chapter">
    <w:name w:val="Chapter"/>
    <w:basedOn w:val="Title"/>
    <w:link w:val="ChapterChar"/>
    <w:qFormat/>
    <w:rsid w:val="006022C2"/>
    <w:rPr>
      <w:caps/>
    </w:rPr>
  </w:style>
  <w:style w:type="character" w:customStyle="1" w:styleId="ChapterChar">
    <w:name w:val="Chapter Char"/>
    <w:basedOn w:val="TitleChar"/>
    <w:link w:val="Chapter"/>
    <w:rsid w:val="006022C2"/>
    <w:rPr>
      <w:rFonts w:ascii="Arial Narrow" w:hAnsi="Arial Narrow"/>
      <w:b/>
      <w:caps/>
      <w:color w:val="5E9732" w:themeColor="text2"/>
      <w:spacing w:val="5"/>
      <w:sz w:val="36"/>
      <w:szCs w:val="36"/>
    </w:rPr>
  </w:style>
  <w:style w:type="paragraph" w:customStyle="1" w:styleId="GreyBulletedList">
    <w:name w:val="Grey Bulleted List"/>
    <w:basedOn w:val="CaretSideBar"/>
    <w:link w:val="GreyBulletedListChar"/>
    <w:qFormat/>
    <w:rsid w:val="00E674FA"/>
    <w:rPr>
      <w:color w:val="4D4D41"/>
      <w:sz w:val="24"/>
    </w:rPr>
  </w:style>
  <w:style w:type="character" w:customStyle="1" w:styleId="GreyBulletedListChar">
    <w:name w:val="Grey Bulleted List Char"/>
    <w:basedOn w:val="CaretSideBarChar"/>
    <w:link w:val="GreyBulletedList"/>
    <w:rsid w:val="00E674FA"/>
    <w:rPr>
      <w:rFonts w:ascii="Arial" w:hAnsi="Arial" w:cs="Arial"/>
      <w:color w:val="4D4D41"/>
      <w:kern w:val="20"/>
      <w:sz w:val="24"/>
    </w:rPr>
  </w:style>
  <w:style w:type="character" w:styleId="Mention">
    <w:name w:val="Mention"/>
    <w:basedOn w:val="DefaultParagraphFont"/>
    <w:uiPriority w:val="99"/>
    <w:unhideWhenUsed/>
    <w:rsid w:val="00955F55"/>
    <w:rPr>
      <w:color w:val="2B579A"/>
      <w:shd w:val="clear" w:color="auto" w:fill="E1DFDD"/>
    </w:rPr>
  </w:style>
  <w:style w:type="table" w:styleId="GridTable1Light-Accent6">
    <w:name w:val="Grid Table 1 Light Accent 6"/>
    <w:basedOn w:val="TableNormal"/>
    <w:uiPriority w:val="46"/>
    <w:rsid w:val="007D4890"/>
    <w:pPr>
      <w:spacing w:after="0" w:line="240" w:lineRule="auto"/>
    </w:pPr>
    <w:tblPr>
      <w:tblStyleRowBandSize w:val="1"/>
      <w:tblStyleColBandSize w:val="1"/>
      <w:tblBorders>
        <w:top w:val="single" w:sz="4" w:space="0" w:color="B4AFD5" w:themeColor="accent6" w:themeTint="66"/>
        <w:left w:val="single" w:sz="4" w:space="0" w:color="B4AFD5" w:themeColor="accent6" w:themeTint="66"/>
        <w:bottom w:val="single" w:sz="4" w:space="0" w:color="B4AFD5" w:themeColor="accent6" w:themeTint="66"/>
        <w:right w:val="single" w:sz="4" w:space="0" w:color="B4AFD5" w:themeColor="accent6" w:themeTint="66"/>
        <w:insideH w:val="single" w:sz="4" w:space="0" w:color="B4AFD5" w:themeColor="accent6" w:themeTint="66"/>
        <w:insideV w:val="single" w:sz="4" w:space="0" w:color="B4AFD5" w:themeColor="accent6" w:themeTint="66"/>
      </w:tblBorders>
    </w:tblPr>
    <w:tblStylePr w:type="firstRow">
      <w:rPr>
        <w:b/>
        <w:bCs/>
      </w:rPr>
      <w:tblPr/>
      <w:tcPr>
        <w:tcBorders>
          <w:bottom w:val="single" w:sz="12" w:space="0" w:color="8F87C0" w:themeColor="accent6" w:themeTint="99"/>
        </w:tcBorders>
      </w:tcPr>
    </w:tblStylePr>
    <w:tblStylePr w:type="lastRow">
      <w:rPr>
        <w:b/>
        <w:bCs/>
      </w:rPr>
      <w:tblPr/>
      <w:tcPr>
        <w:tcBorders>
          <w:top w:val="double" w:sz="2" w:space="0" w:color="8F87C0" w:themeColor="accent6" w:themeTint="99"/>
        </w:tcBorders>
      </w:tcPr>
    </w:tblStylePr>
    <w:tblStylePr w:type="firstCol">
      <w:rPr>
        <w:b/>
        <w:bCs/>
      </w:rPr>
    </w:tblStylePr>
    <w:tblStylePr w:type="lastCol">
      <w:rPr>
        <w:b/>
        <w:bCs/>
      </w:rPr>
    </w:tblStylePr>
  </w:style>
  <w:style w:type="table" w:styleId="PlainTable1">
    <w:name w:val="Plain Table 1"/>
    <w:basedOn w:val="TableNormal"/>
    <w:uiPriority w:val="41"/>
    <w:rsid w:val="007D489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4-Accent6">
    <w:name w:val="List Table 4 Accent 6"/>
    <w:basedOn w:val="TableNormal"/>
    <w:uiPriority w:val="49"/>
    <w:rsid w:val="007D4890"/>
    <w:pPr>
      <w:spacing w:after="0" w:line="240" w:lineRule="auto"/>
    </w:pPr>
    <w:tblPr>
      <w:tblStyleRowBandSize w:val="1"/>
      <w:tblStyleColBandSize w:val="1"/>
      <w:tblBorders>
        <w:top w:val="single" w:sz="4" w:space="0" w:color="8F87C0" w:themeColor="accent6" w:themeTint="99"/>
        <w:left w:val="single" w:sz="4" w:space="0" w:color="8F87C0" w:themeColor="accent6" w:themeTint="99"/>
        <w:bottom w:val="single" w:sz="4" w:space="0" w:color="8F87C0" w:themeColor="accent6" w:themeTint="99"/>
        <w:right w:val="single" w:sz="4" w:space="0" w:color="8F87C0" w:themeColor="accent6" w:themeTint="99"/>
        <w:insideH w:val="single" w:sz="4" w:space="0" w:color="8F87C0" w:themeColor="accent6" w:themeTint="99"/>
      </w:tblBorders>
    </w:tblPr>
    <w:tblStylePr w:type="firstRow">
      <w:rPr>
        <w:b/>
        <w:bCs/>
        <w:color w:val="FFFFFF" w:themeColor="background1"/>
      </w:rPr>
      <w:tblPr/>
      <w:tcPr>
        <w:tcBorders>
          <w:top w:val="single" w:sz="4" w:space="0" w:color="514787" w:themeColor="accent6"/>
          <w:left w:val="single" w:sz="4" w:space="0" w:color="514787" w:themeColor="accent6"/>
          <w:bottom w:val="single" w:sz="4" w:space="0" w:color="514787" w:themeColor="accent6"/>
          <w:right w:val="single" w:sz="4" w:space="0" w:color="514787" w:themeColor="accent6"/>
          <w:insideH w:val="nil"/>
        </w:tcBorders>
        <w:shd w:val="clear" w:color="auto" w:fill="514787" w:themeFill="accent6"/>
      </w:tcPr>
    </w:tblStylePr>
    <w:tblStylePr w:type="lastRow">
      <w:rPr>
        <w:b/>
        <w:bCs/>
      </w:rPr>
      <w:tblPr/>
      <w:tcPr>
        <w:tcBorders>
          <w:top w:val="double" w:sz="4" w:space="0" w:color="8F87C0" w:themeColor="accent6" w:themeTint="99"/>
        </w:tcBorders>
      </w:tcPr>
    </w:tblStylePr>
    <w:tblStylePr w:type="firstCol">
      <w:rPr>
        <w:b/>
        <w:bCs/>
      </w:rPr>
    </w:tblStylePr>
    <w:tblStylePr w:type="lastCol">
      <w:rPr>
        <w:b/>
        <w:bCs/>
      </w:rPr>
    </w:tblStylePr>
    <w:tblStylePr w:type="band1Vert">
      <w:tblPr/>
      <w:tcPr>
        <w:shd w:val="clear" w:color="auto" w:fill="D9D7EA" w:themeFill="accent6" w:themeFillTint="33"/>
      </w:tcPr>
    </w:tblStylePr>
    <w:tblStylePr w:type="band1Horz">
      <w:tblPr/>
      <w:tcPr>
        <w:shd w:val="clear" w:color="auto" w:fill="D9D7EA" w:themeFill="accent6" w:themeFillTint="33"/>
      </w:tcPr>
    </w:tblStylePr>
  </w:style>
  <w:style w:type="table" w:customStyle="1" w:styleId="HRG">
    <w:name w:val="HRG"/>
    <w:basedOn w:val="TableNormal"/>
    <w:uiPriority w:val="99"/>
    <w:rsid w:val="007D4890"/>
    <w:pPr>
      <w:spacing w:before="0" w:after="0" w:line="240" w:lineRule="auto"/>
    </w:pPr>
    <w:tblPr>
      <w:tblStyleRowBandSize w:val="1"/>
      <w:tblBorders>
        <w:top w:val="single" w:sz="4" w:space="0" w:color="A5C38A"/>
        <w:left w:val="single" w:sz="4" w:space="0" w:color="A5C38A"/>
        <w:bottom w:val="single" w:sz="4" w:space="0" w:color="A5C38A"/>
        <w:right w:val="single" w:sz="4" w:space="0" w:color="A5C38A"/>
        <w:insideH w:val="single" w:sz="4" w:space="0" w:color="A5C38A"/>
        <w:insideV w:val="single" w:sz="4" w:space="0" w:color="A5C38A"/>
      </w:tblBorders>
    </w:tblPr>
    <w:tcPr>
      <w:vAlign w:val="center"/>
    </w:tcPr>
    <w:tblStylePr w:type="firstRow">
      <w:rPr>
        <w:rFonts w:ascii="Arial" w:hAnsi="Arial"/>
        <w:b/>
      </w:rPr>
      <w:tblPr/>
      <w:tcPr>
        <w:shd w:val="clear" w:color="auto" w:fill="A5C38A"/>
        <w:vAlign w:val="bottom"/>
      </w:tcPr>
    </w:tblStylePr>
    <w:tblStylePr w:type="band1Horz">
      <w:tblPr/>
      <w:tcPr>
        <w:shd w:val="clear" w:color="auto" w:fill="FFFFFF" w:themeFill="background1"/>
      </w:tcPr>
    </w:tblStylePr>
    <w:tblStylePr w:type="band2Horz">
      <w:tblPr/>
      <w:tcPr>
        <w:shd w:val="clear" w:color="auto" w:fill="E6EEDE"/>
      </w:tcPr>
    </w:tblStylePr>
  </w:style>
  <w:style w:type="paragraph" w:styleId="Bibliography">
    <w:name w:val="Bibliography"/>
    <w:basedOn w:val="Normal"/>
    <w:next w:val="Normal"/>
    <w:uiPriority w:val="37"/>
    <w:unhideWhenUsed/>
    <w:rsid w:val="00B833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654919">
      <w:bodyDiv w:val="1"/>
      <w:marLeft w:val="0"/>
      <w:marRight w:val="0"/>
      <w:marTop w:val="0"/>
      <w:marBottom w:val="0"/>
      <w:divBdr>
        <w:top w:val="none" w:sz="0" w:space="0" w:color="auto"/>
        <w:left w:val="none" w:sz="0" w:space="0" w:color="auto"/>
        <w:bottom w:val="none" w:sz="0" w:space="0" w:color="auto"/>
        <w:right w:val="none" w:sz="0" w:space="0" w:color="auto"/>
      </w:divBdr>
    </w:div>
    <w:div w:id="128211672">
      <w:bodyDiv w:val="1"/>
      <w:marLeft w:val="0"/>
      <w:marRight w:val="0"/>
      <w:marTop w:val="0"/>
      <w:marBottom w:val="0"/>
      <w:divBdr>
        <w:top w:val="none" w:sz="0" w:space="0" w:color="auto"/>
        <w:left w:val="none" w:sz="0" w:space="0" w:color="auto"/>
        <w:bottom w:val="none" w:sz="0" w:space="0" w:color="auto"/>
        <w:right w:val="none" w:sz="0" w:space="0" w:color="auto"/>
      </w:divBdr>
    </w:div>
    <w:div w:id="166949722">
      <w:bodyDiv w:val="1"/>
      <w:marLeft w:val="0"/>
      <w:marRight w:val="0"/>
      <w:marTop w:val="0"/>
      <w:marBottom w:val="0"/>
      <w:divBdr>
        <w:top w:val="none" w:sz="0" w:space="0" w:color="auto"/>
        <w:left w:val="none" w:sz="0" w:space="0" w:color="auto"/>
        <w:bottom w:val="none" w:sz="0" w:space="0" w:color="auto"/>
        <w:right w:val="none" w:sz="0" w:space="0" w:color="auto"/>
      </w:divBdr>
    </w:div>
    <w:div w:id="262762743">
      <w:bodyDiv w:val="1"/>
      <w:marLeft w:val="0"/>
      <w:marRight w:val="0"/>
      <w:marTop w:val="0"/>
      <w:marBottom w:val="0"/>
      <w:divBdr>
        <w:top w:val="none" w:sz="0" w:space="0" w:color="auto"/>
        <w:left w:val="none" w:sz="0" w:space="0" w:color="auto"/>
        <w:bottom w:val="none" w:sz="0" w:space="0" w:color="auto"/>
        <w:right w:val="none" w:sz="0" w:space="0" w:color="auto"/>
      </w:divBdr>
    </w:div>
    <w:div w:id="266621462">
      <w:bodyDiv w:val="1"/>
      <w:marLeft w:val="0"/>
      <w:marRight w:val="0"/>
      <w:marTop w:val="0"/>
      <w:marBottom w:val="0"/>
      <w:divBdr>
        <w:top w:val="none" w:sz="0" w:space="0" w:color="auto"/>
        <w:left w:val="none" w:sz="0" w:space="0" w:color="auto"/>
        <w:bottom w:val="none" w:sz="0" w:space="0" w:color="auto"/>
        <w:right w:val="none" w:sz="0" w:space="0" w:color="auto"/>
      </w:divBdr>
    </w:div>
    <w:div w:id="322196162">
      <w:bodyDiv w:val="1"/>
      <w:marLeft w:val="0"/>
      <w:marRight w:val="0"/>
      <w:marTop w:val="0"/>
      <w:marBottom w:val="0"/>
      <w:divBdr>
        <w:top w:val="none" w:sz="0" w:space="0" w:color="auto"/>
        <w:left w:val="none" w:sz="0" w:space="0" w:color="auto"/>
        <w:bottom w:val="none" w:sz="0" w:space="0" w:color="auto"/>
        <w:right w:val="none" w:sz="0" w:space="0" w:color="auto"/>
      </w:divBdr>
    </w:div>
    <w:div w:id="508983465">
      <w:bodyDiv w:val="1"/>
      <w:marLeft w:val="0"/>
      <w:marRight w:val="0"/>
      <w:marTop w:val="0"/>
      <w:marBottom w:val="0"/>
      <w:divBdr>
        <w:top w:val="none" w:sz="0" w:space="0" w:color="auto"/>
        <w:left w:val="none" w:sz="0" w:space="0" w:color="auto"/>
        <w:bottom w:val="none" w:sz="0" w:space="0" w:color="auto"/>
        <w:right w:val="none" w:sz="0" w:space="0" w:color="auto"/>
      </w:divBdr>
    </w:div>
    <w:div w:id="546528937">
      <w:bodyDiv w:val="1"/>
      <w:marLeft w:val="0"/>
      <w:marRight w:val="0"/>
      <w:marTop w:val="0"/>
      <w:marBottom w:val="0"/>
      <w:divBdr>
        <w:top w:val="none" w:sz="0" w:space="0" w:color="auto"/>
        <w:left w:val="none" w:sz="0" w:space="0" w:color="auto"/>
        <w:bottom w:val="none" w:sz="0" w:space="0" w:color="auto"/>
        <w:right w:val="none" w:sz="0" w:space="0" w:color="auto"/>
      </w:divBdr>
    </w:div>
    <w:div w:id="599145232">
      <w:bodyDiv w:val="1"/>
      <w:marLeft w:val="0"/>
      <w:marRight w:val="0"/>
      <w:marTop w:val="0"/>
      <w:marBottom w:val="0"/>
      <w:divBdr>
        <w:top w:val="none" w:sz="0" w:space="0" w:color="auto"/>
        <w:left w:val="none" w:sz="0" w:space="0" w:color="auto"/>
        <w:bottom w:val="none" w:sz="0" w:space="0" w:color="auto"/>
        <w:right w:val="none" w:sz="0" w:space="0" w:color="auto"/>
      </w:divBdr>
      <w:divsChild>
        <w:div w:id="65037884">
          <w:marLeft w:val="547"/>
          <w:marRight w:val="0"/>
          <w:marTop w:val="200"/>
          <w:marBottom w:val="0"/>
          <w:divBdr>
            <w:top w:val="none" w:sz="0" w:space="0" w:color="auto"/>
            <w:left w:val="none" w:sz="0" w:space="0" w:color="auto"/>
            <w:bottom w:val="none" w:sz="0" w:space="0" w:color="auto"/>
            <w:right w:val="none" w:sz="0" w:space="0" w:color="auto"/>
          </w:divBdr>
        </w:div>
        <w:div w:id="354188065">
          <w:marLeft w:val="547"/>
          <w:marRight w:val="0"/>
          <w:marTop w:val="200"/>
          <w:marBottom w:val="0"/>
          <w:divBdr>
            <w:top w:val="none" w:sz="0" w:space="0" w:color="auto"/>
            <w:left w:val="none" w:sz="0" w:space="0" w:color="auto"/>
            <w:bottom w:val="none" w:sz="0" w:space="0" w:color="auto"/>
            <w:right w:val="none" w:sz="0" w:space="0" w:color="auto"/>
          </w:divBdr>
        </w:div>
      </w:divsChild>
    </w:div>
    <w:div w:id="691616130">
      <w:bodyDiv w:val="1"/>
      <w:marLeft w:val="0"/>
      <w:marRight w:val="0"/>
      <w:marTop w:val="0"/>
      <w:marBottom w:val="0"/>
      <w:divBdr>
        <w:top w:val="none" w:sz="0" w:space="0" w:color="auto"/>
        <w:left w:val="none" w:sz="0" w:space="0" w:color="auto"/>
        <w:bottom w:val="none" w:sz="0" w:space="0" w:color="auto"/>
        <w:right w:val="none" w:sz="0" w:space="0" w:color="auto"/>
      </w:divBdr>
    </w:div>
    <w:div w:id="747700261">
      <w:bodyDiv w:val="1"/>
      <w:marLeft w:val="0"/>
      <w:marRight w:val="0"/>
      <w:marTop w:val="0"/>
      <w:marBottom w:val="0"/>
      <w:divBdr>
        <w:top w:val="none" w:sz="0" w:space="0" w:color="auto"/>
        <w:left w:val="none" w:sz="0" w:space="0" w:color="auto"/>
        <w:bottom w:val="none" w:sz="0" w:space="0" w:color="auto"/>
        <w:right w:val="none" w:sz="0" w:space="0" w:color="auto"/>
      </w:divBdr>
    </w:div>
    <w:div w:id="779030066">
      <w:bodyDiv w:val="1"/>
      <w:marLeft w:val="0"/>
      <w:marRight w:val="0"/>
      <w:marTop w:val="0"/>
      <w:marBottom w:val="0"/>
      <w:divBdr>
        <w:top w:val="none" w:sz="0" w:space="0" w:color="auto"/>
        <w:left w:val="none" w:sz="0" w:space="0" w:color="auto"/>
        <w:bottom w:val="none" w:sz="0" w:space="0" w:color="auto"/>
        <w:right w:val="none" w:sz="0" w:space="0" w:color="auto"/>
      </w:divBdr>
    </w:div>
    <w:div w:id="791217208">
      <w:bodyDiv w:val="1"/>
      <w:marLeft w:val="0"/>
      <w:marRight w:val="0"/>
      <w:marTop w:val="0"/>
      <w:marBottom w:val="0"/>
      <w:divBdr>
        <w:top w:val="none" w:sz="0" w:space="0" w:color="auto"/>
        <w:left w:val="none" w:sz="0" w:space="0" w:color="auto"/>
        <w:bottom w:val="none" w:sz="0" w:space="0" w:color="auto"/>
        <w:right w:val="none" w:sz="0" w:space="0" w:color="auto"/>
      </w:divBdr>
    </w:div>
    <w:div w:id="804397755">
      <w:bodyDiv w:val="1"/>
      <w:marLeft w:val="0"/>
      <w:marRight w:val="0"/>
      <w:marTop w:val="0"/>
      <w:marBottom w:val="0"/>
      <w:divBdr>
        <w:top w:val="none" w:sz="0" w:space="0" w:color="auto"/>
        <w:left w:val="none" w:sz="0" w:space="0" w:color="auto"/>
        <w:bottom w:val="none" w:sz="0" w:space="0" w:color="auto"/>
        <w:right w:val="none" w:sz="0" w:space="0" w:color="auto"/>
      </w:divBdr>
    </w:div>
    <w:div w:id="819730214">
      <w:bodyDiv w:val="1"/>
      <w:marLeft w:val="0"/>
      <w:marRight w:val="0"/>
      <w:marTop w:val="0"/>
      <w:marBottom w:val="0"/>
      <w:divBdr>
        <w:top w:val="none" w:sz="0" w:space="0" w:color="auto"/>
        <w:left w:val="none" w:sz="0" w:space="0" w:color="auto"/>
        <w:bottom w:val="none" w:sz="0" w:space="0" w:color="auto"/>
        <w:right w:val="none" w:sz="0" w:space="0" w:color="auto"/>
      </w:divBdr>
    </w:div>
    <w:div w:id="868908131">
      <w:bodyDiv w:val="1"/>
      <w:marLeft w:val="0"/>
      <w:marRight w:val="0"/>
      <w:marTop w:val="0"/>
      <w:marBottom w:val="0"/>
      <w:divBdr>
        <w:top w:val="none" w:sz="0" w:space="0" w:color="auto"/>
        <w:left w:val="none" w:sz="0" w:space="0" w:color="auto"/>
        <w:bottom w:val="none" w:sz="0" w:space="0" w:color="auto"/>
        <w:right w:val="none" w:sz="0" w:space="0" w:color="auto"/>
      </w:divBdr>
      <w:divsChild>
        <w:div w:id="1605528271">
          <w:marLeft w:val="547"/>
          <w:marRight w:val="0"/>
          <w:marTop w:val="200"/>
          <w:marBottom w:val="0"/>
          <w:divBdr>
            <w:top w:val="none" w:sz="0" w:space="0" w:color="auto"/>
            <w:left w:val="none" w:sz="0" w:space="0" w:color="auto"/>
            <w:bottom w:val="none" w:sz="0" w:space="0" w:color="auto"/>
            <w:right w:val="none" w:sz="0" w:space="0" w:color="auto"/>
          </w:divBdr>
        </w:div>
      </w:divsChild>
    </w:div>
    <w:div w:id="935746091">
      <w:bodyDiv w:val="1"/>
      <w:marLeft w:val="0"/>
      <w:marRight w:val="0"/>
      <w:marTop w:val="0"/>
      <w:marBottom w:val="0"/>
      <w:divBdr>
        <w:top w:val="none" w:sz="0" w:space="0" w:color="auto"/>
        <w:left w:val="none" w:sz="0" w:space="0" w:color="auto"/>
        <w:bottom w:val="none" w:sz="0" w:space="0" w:color="auto"/>
        <w:right w:val="none" w:sz="0" w:space="0" w:color="auto"/>
      </w:divBdr>
    </w:div>
    <w:div w:id="945506508">
      <w:bodyDiv w:val="1"/>
      <w:marLeft w:val="0"/>
      <w:marRight w:val="0"/>
      <w:marTop w:val="0"/>
      <w:marBottom w:val="0"/>
      <w:divBdr>
        <w:top w:val="none" w:sz="0" w:space="0" w:color="auto"/>
        <w:left w:val="none" w:sz="0" w:space="0" w:color="auto"/>
        <w:bottom w:val="none" w:sz="0" w:space="0" w:color="auto"/>
        <w:right w:val="none" w:sz="0" w:space="0" w:color="auto"/>
      </w:divBdr>
    </w:div>
    <w:div w:id="980304327">
      <w:bodyDiv w:val="1"/>
      <w:marLeft w:val="0"/>
      <w:marRight w:val="0"/>
      <w:marTop w:val="0"/>
      <w:marBottom w:val="0"/>
      <w:divBdr>
        <w:top w:val="none" w:sz="0" w:space="0" w:color="auto"/>
        <w:left w:val="none" w:sz="0" w:space="0" w:color="auto"/>
        <w:bottom w:val="none" w:sz="0" w:space="0" w:color="auto"/>
        <w:right w:val="none" w:sz="0" w:space="0" w:color="auto"/>
      </w:divBdr>
    </w:div>
    <w:div w:id="1071738675">
      <w:bodyDiv w:val="1"/>
      <w:marLeft w:val="0"/>
      <w:marRight w:val="0"/>
      <w:marTop w:val="0"/>
      <w:marBottom w:val="0"/>
      <w:divBdr>
        <w:top w:val="none" w:sz="0" w:space="0" w:color="auto"/>
        <w:left w:val="none" w:sz="0" w:space="0" w:color="auto"/>
        <w:bottom w:val="none" w:sz="0" w:space="0" w:color="auto"/>
        <w:right w:val="none" w:sz="0" w:space="0" w:color="auto"/>
      </w:divBdr>
    </w:div>
    <w:div w:id="1113867177">
      <w:bodyDiv w:val="1"/>
      <w:marLeft w:val="0"/>
      <w:marRight w:val="0"/>
      <w:marTop w:val="0"/>
      <w:marBottom w:val="0"/>
      <w:divBdr>
        <w:top w:val="none" w:sz="0" w:space="0" w:color="auto"/>
        <w:left w:val="none" w:sz="0" w:space="0" w:color="auto"/>
        <w:bottom w:val="none" w:sz="0" w:space="0" w:color="auto"/>
        <w:right w:val="none" w:sz="0" w:space="0" w:color="auto"/>
      </w:divBdr>
    </w:div>
    <w:div w:id="1150633193">
      <w:bodyDiv w:val="1"/>
      <w:marLeft w:val="0"/>
      <w:marRight w:val="0"/>
      <w:marTop w:val="0"/>
      <w:marBottom w:val="0"/>
      <w:divBdr>
        <w:top w:val="none" w:sz="0" w:space="0" w:color="auto"/>
        <w:left w:val="none" w:sz="0" w:space="0" w:color="auto"/>
        <w:bottom w:val="none" w:sz="0" w:space="0" w:color="auto"/>
        <w:right w:val="none" w:sz="0" w:space="0" w:color="auto"/>
      </w:divBdr>
    </w:div>
    <w:div w:id="1164276887">
      <w:bodyDiv w:val="1"/>
      <w:marLeft w:val="0"/>
      <w:marRight w:val="0"/>
      <w:marTop w:val="0"/>
      <w:marBottom w:val="0"/>
      <w:divBdr>
        <w:top w:val="none" w:sz="0" w:space="0" w:color="auto"/>
        <w:left w:val="none" w:sz="0" w:space="0" w:color="auto"/>
        <w:bottom w:val="none" w:sz="0" w:space="0" w:color="auto"/>
        <w:right w:val="none" w:sz="0" w:space="0" w:color="auto"/>
      </w:divBdr>
      <w:divsChild>
        <w:div w:id="55593107">
          <w:marLeft w:val="547"/>
          <w:marRight w:val="0"/>
          <w:marTop w:val="200"/>
          <w:marBottom w:val="0"/>
          <w:divBdr>
            <w:top w:val="none" w:sz="0" w:space="0" w:color="auto"/>
            <w:left w:val="none" w:sz="0" w:space="0" w:color="auto"/>
            <w:bottom w:val="none" w:sz="0" w:space="0" w:color="auto"/>
            <w:right w:val="none" w:sz="0" w:space="0" w:color="auto"/>
          </w:divBdr>
        </w:div>
        <w:div w:id="467165119">
          <w:marLeft w:val="547"/>
          <w:marRight w:val="0"/>
          <w:marTop w:val="200"/>
          <w:marBottom w:val="0"/>
          <w:divBdr>
            <w:top w:val="none" w:sz="0" w:space="0" w:color="auto"/>
            <w:left w:val="none" w:sz="0" w:space="0" w:color="auto"/>
            <w:bottom w:val="none" w:sz="0" w:space="0" w:color="auto"/>
            <w:right w:val="none" w:sz="0" w:space="0" w:color="auto"/>
          </w:divBdr>
        </w:div>
      </w:divsChild>
    </w:div>
    <w:div w:id="1243641199">
      <w:bodyDiv w:val="1"/>
      <w:marLeft w:val="0"/>
      <w:marRight w:val="0"/>
      <w:marTop w:val="0"/>
      <w:marBottom w:val="0"/>
      <w:divBdr>
        <w:top w:val="none" w:sz="0" w:space="0" w:color="auto"/>
        <w:left w:val="none" w:sz="0" w:space="0" w:color="auto"/>
        <w:bottom w:val="none" w:sz="0" w:space="0" w:color="auto"/>
        <w:right w:val="none" w:sz="0" w:space="0" w:color="auto"/>
      </w:divBdr>
    </w:div>
    <w:div w:id="1247611044">
      <w:bodyDiv w:val="1"/>
      <w:marLeft w:val="0"/>
      <w:marRight w:val="0"/>
      <w:marTop w:val="0"/>
      <w:marBottom w:val="0"/>
      <w:divBdr>
        <w:top w:val="none" w:sz="0" w:space="0" w:color="auto"/>
        <w:left w:val="none" w:sz="0" w:space="0" w:color="auto"/>
        <w:bottom w:val="none" w:sz="0" w:space="0" w:color="auto"/>
        <w:right w:val="none" w:sz="0" w:space="0" w:color="auto"/>
      </w:divBdr>
    </w:div>
    <w:div w:id="1304115786">
      <w:bodyDiv w:val="1"/>
      <w:marLeft w:val="0"/>
      <w:marRight w:val="0"/>
      <w:marTop w:val="0"/>
      <w:marBottom w:val="0"/>
      <w:divBdr>
        <w:top w:val="none" w:sz="0" w:space="0" w:color="auto"/>
        <w:left w:val="none" w:sz="0" w:space="0" w:color="auto"/>
        <w:bottom w:val="none" w:sz="0" w:space="0" w:color="auto"/>
        <w:right w:val="none" w:sz="0" w:space="0" w:color="auto"/>
      </w:divBdr>
    </w:div>
    <w:div w:id="1398019062">
      <w:bodyDiv w:val="1"/>
      <w:marLeft w:val="0"/>
      <w:marRight w:val="0"/>
      <w:marTop w:val="0"/>
      <w:marBottom w:val="0"/>
      <w:divBdr>
        <w:top w:val="none" w:sz="0" w:space="0" w:color="auto"/>
        <w:left w:val="none" w:sz="0" w:space="0" w:color="auto"/>
        <w:bottom w:val="none" w:sz="0" w:space="0" w:color="auto"/>
        <w:right w:val="none" w:sz="0" w:space="0" w:color="auto"/>
      </w:divBdr>
    </w:div>
    <w:div w:id="1443188071">
      <w:bodyDiv w:val="1"/>
      <w:marLeft w:val="0"/>
      <w:marRight w:val="0"/>
      <w:marTop w:val="0"/>
      <w:marBottom w:val="0"/>
      <w:divBdr>
        <w:top w:val="none" w:sz="0" w:space="0" w:color="auto"/>
        <w:left w:val="none" w:sz="0" w:space="0" w:color="auto"/>
        <w:bottom w:val="none" w:sz="0" w:space="0" w:color="auto"/>
        <w:right w:val="none" w:sz="0" w:space="0" w:color="auto"/>
      </w:divBdr>
      <w:divsChild>
        <w:div w:id="975571978">
          <w:marLeft w:val="547"/>
          <w:marRight w:val="0"/>
          <w:marTop w:val="200"/>
          <w:marBottom w:val="0"/>
          <w:divBdr>
            <w:top w:val="none" w:sz="0" w:space="0" w:color="auto"/>
            <w:left w:val="none" w:sz="0" w:space="0" w:color="auto"/>
            <w:bottom w:val="none" w:sz="0" w:space="0" w:color="auto"/>
            <w:right w:val="none" w:sz="0" w:space="0" w:color="auto"/>
          </w:divBdr>
        </w:div>
      </w:divsChild>
    </w:div>
    <w:div w:id="1508013490">
      <w:bodyDiv w:val="1"/>
      <w:marLeft w:val="0"/>
      <w:marRight w:val="0"/>
      <w:marTop w:val="0"/>
      <w:marBottom w:val="0"/>
      <w:divBdr>
        <w:top w:val="none" w:sz="0" w:space="0" w:color="auto"/>
        <w:left w:val="none" w:sz="0" w:space="0" w:color="auto"/>
        <w:bottom w:val="none" w:sz="0" w:space="0" w:color="auto"/>
        <w:right w:val="none" w:sz="0" w:space="0" w:color="auto"/>
      </w:divBdr>
      <w:divsChild>
        <w:div w:id="1547180887">
          <w:marLeft w:val="547"/>
          <w:marRight w:val="0"/>
          <w:marTop w:val="200"/>
          <w:marBottom w:val="0"/>
          <w:divBdr>
            <w:top w:val="none" w:sz="0" w:space="0" w:color="auto"/>
            <w:left w:val="none" w:sz="0" w:space="0" w:color="auto"/>
            <w:bottom w:val="none" w:sz="0" w:space="0" w:color="auto"/>
            <w:right w:val="none" w:sz="0" w:space="0" w:color="auto"/>
          </w:divBdr>
        </w:div>
      </w:divsChild>
    </w:div>
    <w:div w:id="1691880743">
      <w:bodyDiv w:val="1"/>
      <w:marLeft w:val="0"/>
      <w:marRight w:val="0"/>
      <w:marTop w:val="0"/>
      <w:marBottom w:val="0"/>
      <w:divBdr>
        <w:top w:val="none" w:sz="0" w:space="0" w:color="auto"/>
        <w:left w:val="none" w:sz="0" w:space="0" w:color="auto"/>
        <w:bottom w:val="none" w:sz="0" w:space="0" w:color="auto"/>
        <w:right w:val="none" w:sz="0" w:space="0" w:color="auto"/>
      </w:divBdr>
    </w:div>
    <w:div w:id="1693990911">
      <w:bodyDiv w:val="1"/>
      <w:marLeft w:val="0"/>
      <w:marRight w:val="0"/>
      <w:marTop w:val="0"/>
      <w:marBottom w:val="0"/>
      <w:divBdr>
        <w:top w:val="none" w:sz="0" w:space="0" w:color="auto"/>
        <w:left w:val="none" w:sz="0" w:space="0" w:color="auto"/>
        <w:bottom w:val="none" w:sz="0" w:space="0" w:color="auto"/>
        <w:right w:val="none" w:sz="0" w:space="0" w:color="auto"/>
      </w:divBdr>
    </w:div>
    <w:div w:id="1742217692">
      <w:bodyDiv w:val="1"/>
      <w:marLeft w:val="0"/>
      <w:marRight w:val="0"/>
      <w:marTop w:val="0"/>
      <w:marBottom w:val="0"/>
      <w:divBdr>
        <w:top w:val="none" w:sz="0" w:space="0" w:color="auto"/>
        <w:left w:val="none" w:sz="0" w:space="0" w:color="auto"/>
        <w:bottom w:val="none" w:sz="0" w:space="0" w:color="auto"/>
        <w:right w:val="none" w:sz="0" w:space="0" w:color="auto"/>
      </w:divBdr>
    </w:div>
    <w:div w:id="1764375140">
      <w:bodyDiv w:val="1"/>
      <w:marLeft w:val="0"/>
      <w:marRight w:val="0"/>
      <w:marTop w:val="0"/>
      <w:marBottom w:val="0"/>
      <w:divBdr>
        <w:top w:val="none" w:sz="0" w:space="0" w:color="auto"/>
        <w:left w:val="none" w:sz="0" w:space="0" w:color="auto"/>
        <w:bottom w:val="none" w:sz="0" w:space="0" w:color="auto"/>
        <w:right w:val="none" w:sz="0" w:space="0" w:color="auto"/>
      </w:divBdr>
    </w:div>
    <w:div w:id="1798793737">
      <w:bodyDiv w:val="1"/>
      <w:marLeft w:val="0"/>
      <w:marRight w:val="0"/>
      <w:marTop w:val="0"/>
      <w:marBottom w:val="0"/>
      <w:divBdr>
        <w:top w:val="none" w:sz="0" w:space="0" w:color="auto"/>
        <w:left w:val="none" w:sz="0" w:space="0" w:color="auto"/>
        <w:bottom w:val="none" w:sz="0" w:space="0" w:color="auto"/>
        <w:right w:val="none" w:sz="0" w:space="0" w:color="auto"/>
      </w:divBdr>
    </w:div>
    <w:div w:id="1833715704">
      <w:bodyDiv w:val="1"/>
      <w:marLeft w:val="0"/>
      <w:marRight w:val="0"/>
      <w:marTop w:val="0"/>
      <w:marBottom w:val="0"/>
      <w:divBdr>
        <w:top w:val="none" w:sz="0" w:space="0" w:color="auto"/>
        <w:left w:val="none" w:sz="0" w:space="0" w:color="auto"/>
        <w:bottom w:val="none" w:sz="0" w:space="0" w:color="auto"/>
        <w:right w:val="none" w:sz="0" w:space="0" w:color="auto"/>
      </w:divBdr>
    </w:div>
    <w:div w:id="1929381797">
      <w:bodyDiv w:val="1"/>
      <w:marLeft w:val="0"/>
      <w:marRight w:val="0"/>
      <w:marTop w:val="0"/>
      <w:marBottom w:val="0"/>
      <w:divBdr>
        <w:top w:val="none" w:sz="0" w:space="0" w:color="auto"/>
        <w:left w:val="none" w:sz="0" w:space="0" w:color="auto"/>
        <w:bottom w:val="none" w:sz="0" w:space="0" w:color="auto"/>
        <w:right w:val="none" w:sz="0" w:space="0" w:color="auto"/>
      </w:divBdr>
      <w:divsChild>
        <w:div w:id="716052909">
          <w:marLeft w:val="547"/>
          <w:marRight w:val="0"/>
          <w:marTop w:val="200"/>
          <w:marBottom w:val="0"/>
          <w:divBdr>
            <w:top w:val="none" w:sz="0" w:space="0" w:color="auto"/>
            <w:left w:val="none" w:sz="0" w:space="0" w:color="auto"/>
            <w:bottom w:val="none" w:sz="0" w:space="0" w:color="auto"/>
            <w:right w:val="none" w:sz="0" w:space="0" w:color="auto"/>
          </w:divBdr>
        </w:div>
        <w:div w:id="1967158797">
          <w:marLeft w:val="547"/>
          <w:marRight w:val="0"/>
          <w:marTop w:val="200"/>
          <w:marBottom w:val="0"/>
          <w:divBdr>
            <w:top w:val="none" w:sz="0" w:space="0" w:color="auto"/>
            <w:left w:val="none" w:sz="0" w:space="0" w:color="auto"/>
            <w:bottom w:val="none" w:sz="0" w:space="0" w:color="auto"/>
            <w:right w:val="none" w:sz="0" w:space="0" w:color="auto"/>
          </w:divBdr>
        </w:div>
      </w:divsChild>
    </w:div>
    <w:div w:id="1950965708">
      <w:bodyDiv w:val="1"/>
      <w:marLeft w:val="0"/>
      <w:marRight w:val="0"/>
      <w:marTop w:val="0"/>
      <w:marBottom w:val="0"/>
      <w:divBdr>
        <w:top w:val="none" w:sz="0" w:space="0" w:color="auto"/>
        <w:left w:val="none" w:sz="0" w:space="0" w:color="auto"/>
        <w:bottom w:val="none" w:sz="0" w:space="0" w:color="auto"/>
        <w:right w:val="none" w:sz="0" w:space="0" w:color="auto"/>
      </w:divBdr>
    </w:div>
    <w:div w:id="1986543617">
      <w:bodyDiv w:val="1"/>
      <w:marLeft w:val="0"/>
      <w:marRight w:val="0"/>
      <w:marTop w:val="0"/>
      <w:marBottom w:val="0"/>
      <w:divBdr>
        <w:top w:val="none" w:sz="0" w:space="0" w:color="auto"/>
        <w:left w:val="none" w:sz="0" w:space="0" w:color="auto"/>
        <w:bottom w:val="none" w:sz="0" w:space="0" w:color="auto"/>
        <w:right w:val="none" w:sz="0" w:space="0" w:color="auto"/>
      </w:divBdr>
      <w:divsChild>
        <w:div w:id="1369599867">
          <w:marLeft w:val="547"/>
          <w:marRight w:val="0"/>
          <w:marTop w:val="200"/>
          <w:marBottom w:val="0"/>
          <w:divBdr>
            <w:top w:val="none" w:sz="0" w:space="0" w:color="auto"/>
            <w:left w:val="none" w:sz="0" w:space="0" w:color="auto"/>
            <w:bottom w:val="none" w:sz="0" w:space="0" w:color="auto"/>
            <w:right w:val="none" w:sz="0" w:space="0" w:color="auto"/>
          </w:divBdr>
        </w:div>
      </w:divsChild>
    </w:div>
    <w:div w:id="2008439357">
      <w:bodyDiv w:val="1"/>
      <w:marLeft w:val="0"/>
      <w:marRight w:val="0"/>
      <w:marTop w:val="0"/>
      <w:marBottom w:val="0"/>
      <w:divBdr>
        <w:top w:val="none" w:sz="0" w:space="0" w:color="auto"/>
        <w:left w:val="none" w:sz="0" w:space="0" w:color="auto"/>
        <w:bottom w:val="none" w:sz="0" w:space="0" w:color="auto"/>
        <w:right w:val="none" w:sz="0" w:space="0" w:color="auto"/>
      </w:divBdr>
    </w:div>
    <w:div w:id="2010282726">
      <w:bodyDiv w:val="1"/>
      <w:marLeft w:val="0"/>
      <w:marRight w:val="0"/>
      <w:marTop w:val="0"/>
      <w:marBottom w:val="0"/>
      <w:divBdr>
        <w:top w:val="none" w:sz="0" w:space="0" w:color="auto"/>
        <w:left w:val="none" w:sz="0" w:space="0" w:color="auto"/>
        <w:bottom w:val="none" w:sz="0" w:space="0" w:color="auto"/>
        <w:right w:val="none" w:sz="0" w:space="0" w:color="auto"/>
      </w:divBdr>
    </w:div>
    <w:div w:id="2037146883">
      <w:bodyDiv w:val="1"/>
      <w:marLeft w:val="0"/>
      <w:marRight w:val="0"/>
      <w:marTop w:val="0"/>
      <w:marBottom w:val="0"/>
      <w:divBdr>
        <w:top w:val="none" w:sz="0" w:space="0" w:color="auto"/>
        <w:left w:val="none" w:sz="0" w:space="0" w:color="auto"/>
        <w:bottom w:val="none" w:sz="0" w:space="0" w:color="auto"/>
        <w:right w:val="none" w:sz="0" w:space="0" w:color="auto"/>
      </w:divBdr>
    </w:div>
    <w:div w:id="2060979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demlow@hrgreen.com" TargetMode="External"/><Relationship Id="rId18" Type="http://schemas.openxmlformats.org/officeDocument/2006/relationships/image" Target="media/image5.png"/><Relationship Id="rId26" Type="http://schemas.openxmlformats.org/officeDocument/2006/relationships/hyperlink" Target="https://www.allconnect.com" TargetMode="External"/><Relationship Id="rId39"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image" Target="media/image8.png"/><Relationship Id="rId34" Type="http://schemas.openxmlformats.org/officeDocument/2006/relationships/image" Target="media/image12.png"/><Relationship Id="rId42" Type="http://schemas.openxmlformats.org/officeDocument/2006/relationships/image" Target="media/image17.png"/><Relationship Id="rId47"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4.png"/><Relationship Id="rId25" Type="http://schemas.openxmlformats.org/officeDocument/2006/relationships/image" Target="media/image10.jpg"/><Relationship Id="rId33" Type="http://schemas.openxmlformats.org/officeDocument/2006/relationships/header" Target="header3.xml"/><Relationship Id="rId38" Type="http://schemas.openxmlformats.org/officeDocument/2006/relationships/header" Target="header4.xml"/><Relationship Id="rId46"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7.png"/><Relationship Id="rId29" Type="http://schemas.openxmlformats.org/officeDocument/2006/relationships/hyperlink" Target="https://businessinternet.com" TargetMode="External"/><Relationship Id="rId41"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footer" Target="footer2.xml"/><Relationship Id="rId32" Type="http://schemas.openxmlformats.org/officeDocument/2006/relationships/image" Target="media/image11.png"/><Relationship Id="rId37" Type="http://schemas.openxmlformats.org/officeDocument/2006/relationships/image" Target="media/image15.png"/><Relationship Id="rId40" Type="http://schemas.openxmlformats.org/officeDocument/2006/relationships/hyperlink" Target="https://morrislibrary.com/hotspots/" TargetMode="External"/><Relationship Id="rId45" Type="http://schemas.openxmlformats.org/officeDocument/2006/relationships/image" Target="media/image20.png"/><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eader" Target="header2.xml"/><Relationship Id="rId28" Type="http://schemas.openxmlformats.org/officeDocument/2006/relationships/hyperlink" Target="https://www.broadbandsearch.net" TargetMode="External"/><Relationship Id="rId36" Type="http://schemas.openxmlformats.org/officeDocument/2006/relationships/image" Target="media/image14.png"/><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hyperlink" Target="https://www.inmyarea.com" TargetMode="External"/><Relationship Id="rId44" Type="http://schemas.openxmlformats.org/officeDocument/2006/relationships/image" Target="media/image1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onika.kazmierski@hrgreen.com" TargetMode="External"/><Relationship Id="rId22" Type="http://schemas.openxmlformats.org/officeDocument/2006/relationships/image" Target="media/image9.jpg"/><Relationship Id="rId27" Type="http://schemas.openxmlformats.org/officeDocument/2006/relationships/hyperlink" Target="https://broadbandnow.com" TargetMode="External"/><Relationship Id="rId30" Type="http://schemas.openxmlformats.org/officeDocument/2006/relationships/hyperlink" Target="https://www.highspeedinternet.com" TargetMode="External"/><Relationship Id="rId35" Type="http://schemas.openxmlformats.org/officeDocument/2006/relationships/image" Target="media/image13.png"/><Relationship Id="rId43" Type="http://schemas.openxmlformats.org/officeDocument/2006/relationships/image" Target="media/image18.png"/></Relationships>
</file>

<file path=word/_rels/endnotes.xml.rels><?xml version="1.0" encoding="UTF-8" standalone="yes"?>
<Relationships xmlns="http://schemas.openxmlformats.org/package/2006/relationships"><Relationship Id="rId8" Type="http://schemas.openxmlformats.org/officeDocument/2006/relationships/hyperlink" Target="https://www.hughes.com/what-we-offer/satellite-internet" TargetMode="External"/><Relationship Id="rId13" Type="http://schemas.openxmlformats.org/officeDocument/2006/relationships/hyperlink" Target="https://shop.mediacomcable.com/offers" TargetMode="External"/><Relationship Id="rId18" Type="http://schemas.openxmlformats.org/officeDocument/2006/relationships/hyperlink" Target="https://www.risebroadband.com/about-rise-broadband/" TargetMode="External"/><Relationship Id="rId26" Type="http://schemas.openxmlformats.org/officeDocument/2006/relationships/hyperlink" Target="https://surfinternet.com/business/fiber/" TargetMode="External"/><Relationship Id="rId39" Type="http://schemas.openxmlformats.org/officeDocument/2006/relationships/hyperlink" Target="https://www.verizon.com/about/our-company/verizon-fact-sheet" TargetMode="External"/><Relationship Id="rId3" Type="http://schemas.openxmlformats.org/officeDocument/2006/relationships/hyperlink" Target="https://business.comcast.com/shop/gateway" TargetMode="External"/><Relationship Id="rId21" Type="http://schemas.openxmlformats.org/officeDocument/2006/relationships/hyperlink" Target="https://corporate.charter.com/spectrum-networks" TargetMode="External"/><Relationship Id="rId34" Type="http://schemas.openxmlformats.org/officeDocument/2006/relationships/hyperlink" Target="https://www.t-mobile.com/news/un-carrier/t-mobile-sprint-one-company" TargetMode="External"/><Relationship Id="rId42" Type="http://schemas.openxmlformats.org/officeDocument/2006/relationships/hyperlink" Target="https://www.verizon.com/business/products/internet/lte/" TargetMode="External"/><Relationship Id="rId7" Type="http://schemas.openxmlformats.org/officeDocument/2006/relationships/hyperlink" Target="https://www.hughes.com/who-we-are/locations" TargetMode="External"/><Relationship Id="rId12" Type="http://schemas.openxmlformats.org/officeDocument/2006/relationships/hyperlink" Target="https://mediacomcable.com/about/why-mediacom/" TargetMode="External"/><Relationship Id="rId17" Type="http://schemas.openxmlformats.org/officeDocument/2006/relationships/hyperlink" Target="https://www.newarknet.net/speeds-and-cost-updated-2021" TargetMode="External"/><Relationship Id="rId25" Type="http://schemas.openxmlformats.org/officeDocument/2006/relationships/hyperlink" Target="https://shop.surfinternet.com/check-service" TargetMode="External"/><Relationship Id="rId33" Type="http://schemas.openxmlformats.org/officeDocument/2006/relationships/hyperlink" Target="https://www.sec.gov/Archives/edgar/data/1283699/000128369916000073/tmus12312015form10-k.htm" TargetMode="External"/><Relationship Id="rId38" Type="http://schemas.openxmlformats.org/officeDocument/2006/relationships/hyperlink" Target="https://www.verizon.com/about/sites/default/files/Verizon_Corporate_History.pdf" TargetMode="External"/><Relationship Id="rId2" Type="http://schemas.openxmlformats.org/officeDocument/2006/relationships/hyperlink" Target="https://www.xfinity.com/digital/offers/plan-builder" TargetMode="External"/><Relationship Id="rId16" Type="http://schemas.openxmlformats.org/officeDocument/2006/relationships/hyperlink" Target="https://www.newarknet.net/why-newarknet" TargetMode="External"/><Relationship Id="rId20" Type="http://schemas.openxmlformats.org/officeDocument/2006/relationships/hyperlink" Target="https://corporate.charter.com/history" TargetMode="External"/><Relationship Id="rId29" Type="http://schemas.openxmlformats.org/officeDocument/2006/relationships/hyperlink" Target="https://www.techradar.com/news/everything-you-need-to-know-about-spacexs-starlink-plans-for-space-internet" TargetMode="External"/><Relationship Id="rId41" Type="http://schemas.openxmlformats.org/officeDocument/2006/relationships/hyperlink" Target="https://www.verizon.com/home/internet/5g/" TargetMode="External"/><Relationship Id="rId1" Type="http://schemas.openxmlformats.org/officeDocument/2006/relationships/hyperlink" Target="https://corporate.comcast.com/press/timeline" TargetMode="External"/><Relationship Id="rId6" Type="http://schemas.openxmlformats.org/officeDocument/2006/relationships/hyperlink" Target="https://go.frontier.com/business/fiber-internet" TargetMode="External"/><Relationship Id="rId11" Type="http://schemas.openxmlformats.org/officeDocument/2006/relationships/hyperlink" Target="https://maxwire.net/" TargetMode="External"/><Relationship Id="rId24" Type="http://schemas.openxmlformats.org/officeDocument/2006/relationships/hyperlink" Target="https://surfinternet.com/about-surf-internet/" TargetMode="External"/><Relationship Id="rId32" Type="http://schemas.openxmlformats.org/officeDocument/2006/relationships/hyperlink" Target="https://www.fastcompany.com/90651386/elon-musk-satellite-internet-tech" TargetMode="External"/><Relationship Id="rId37" Type="http://schemas.openxmlformats.org/officeDocument/2006/relationships/hyperlink" Target="https://www.t-mobile.com/business/solutions/business-internet-services/small-business-internet?INTNAV=tNav%3APlans%3ASmallBusinessInternet" TargetMode="External"/><Relationship Id="rId40" Type="http://schemas.openxmlformats.org/officeDocument/2006/relationships/hyperlink" Target="https://www.verizon.com/support/5g-home-faqs/" TargetMode="External"/><Relationship Id="rId45" Type="http://schemas.openxmlformats.org/officeDocument/2006/relationships/hyperlink" Target="https://demo.watchcomm.net/business-internet/" TargetMode="External"/><Relationship Id="rId5" Type="http://schemas.openxmlformats.org/officeDocument/2006/relationships/hyperlink" Target="https://go.frontier.com/internet" TargetMode="External"/><Relationship Id="rId15" Type="http://schemas.openxmlformats.org/officeDocument/2006/relationships/hyperlink" Target="https://www.newarknet.net/home" TargetMode="External"/><Relationship Id="rId23" Type="http://schemas.openxmlformats.org/officeDocument/2006/relationships/hyperlink" Target="https://www.spectrum.com/business/internet" TargetMode="External"/><Relationship Id="rId28" Type="http://schemas.openxmlformats.org/officeDocument/2006/relationships/hyperlink" Target="https://satellitemap.space/?norad=55433" TargetMode="External"/><Relationship Id="rId36" Type="http://schemas.openxmlformats.org/officeDocument/2006/relationships/hyperlink" Target="https://www.t-mobile.com/home-internet/plans?INTNAV=tNav%3APlans%3AHomeInternetPlan" TargetMode="External"/><Relationship Id="rId10" Type="http://schemas.openxmlformats.org/officeDocument/2006/relationships/hyperlink" Target="https://krausonline.com/kraus-internet-cable-phone-service-area/" TargetMode="External"/><Relationship Id="rId19" Type="http://schemas.openxmlformats.org/officeDocument/2006/relationships/hyperlink" Target="https://www.risebroadbandpromotions.com/" TargetMode="External"/><Relationship Id="rId31" Type="http://schemas.openxmlformats.org/officeDocument/2006/relationships/hyperlink" Target="https://arstechnica.com/information-technology/2020/03/musk-says-starlink-isnt-for-big-cities-wont-be-huge-threat-to-telcos/" TargetMode="External"/><Relationship Id="rId44" Type="http://schemas.openxmlformats.org/officeDocument/2006/relationships/hyperlink" Target="https://demo.watchcomm.net/residential-internet/" TargetMode="External"/><Relationship Id="rId4" Type="http://schemas.openxmlformats.org/officeDocument/2006/relationships/hyperlink" Target="https://agents.frontier.com/about-us" TargetMode="External"/><Relationship Id="rId9" Type="http://schemas.openxmlformats.org/officeDocument/2006/relationships/hyperlink" Target="https://www.hughesnet.com/get-started" TargetMode="External"/><Relationship Id="rId14" Type="http://schemas.openxmlformats.org/officeDocument/2006/relationships/hyperlink" Target="https://mediacombusiness.com/business-internet" TargetMode="External"/><Relationship Id="rId22" Type="http://schemas.openxmlformats.org/officeDocument/2006/relationships/hyperlink" Target="https://www.spectrum.com/" TargetMode="External"/><Relationship Id="rId27" Type="http://schemas.openxmlformats.org/officeDocument/2006/relationships/hyperlink" Target="https://www.bizjournals.com/denver/news/2021/08/18/echostar-viasat-spacex-satellite-broadband.html" TargetMode="External"/><Relationship Id="rId30" Type="http://schemas.openxmlformats.org/officeDocument/2006/relationships/hyperlink" Target="https://www.starlink.com/service-plans" TargetMode="External"/><Relationship Id="rId35" Type="http://schemas.openxmlformats.org/officeDocument/2006/relationships/hyperlink" Target="https://www.t-mobile.com/home-internet/faq?INTNAV=fNav%3ASupport%3AHomeInternetFAQ" TargetMode="External"/><Relationship Id="rId43" Type="http://schemas.openxmlformats.org/officeDocument/2006/relationships/hyperlink" Target="https://www.watchcomm.net/abou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mosier\OneDrive%20-%20hrgreen.com\Documents\Cara_KJA\2302329.01_Fremont%20County%20CO\_2302329.01_Fremont%20County%20CO_Governance%20Memorandum.docx.dotx" TargetMode="External"/></Relationships>
</file>

<file path=word/theme/theme1.xml><?xml version="1.0" encoding="utf-8"?>
<a:theme xmlns:a="http://schemas.openxmlformats.org/drawingml/2006/main" name="HRG-Office">
  <a:themeElements>
    <a:clrScheme name="HRG">
      <a:dk1>
        <a:srgbClr val="4D4D4F"/>
      </a:dk1>
      <a:lt1>
        <a:sysClr val="window" lastClr="FFFFFF"/>
      </a:lt1>
      <a:dk2>
        <a:srgbClr val="5E9732"/>
      </a:dk2>
      <a:lt2>
        <a:srgbClr val="FFFFFF"/>
      </a:lt2>
      <a:accent1>
        <a:srgbClr val="0070C0"/>
      </a:accent1>
      <a:accent2>
        <a:srgbClr val="16A086"/>
      </a:accent2>
      <a:accent3>
        <a:srgbClr val="97B953"/>
      </a:accent3>
      <a:accent4>
        <a:srgbClr val="E18327"/>
      </a:accent4>
      <a:accent5>
        <a:srgbClr val="C13C2D"/>
      </a:accent5>
      <a:accent6>
        <a:srgbClr val="514787"/>
      </a:accent6>
      <a:hlink>
        <a:srgbClr val="E18327"/>
      </a:hlink>
      <a:folHlink>
        <a:srgbClr val="7F7F7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Modul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7500"/>
                <a:satMod val="137000"/>
              </a:schemeClr>
            </a:gs>
            <a:gs pos="55000">
              <a:schemeClr val="phClr">
                <a:shade val="69000"/>
                <a:satMod val="137000"/>
              </a:schemeClr>
            </a:gs>
            <a:gs pos="100000">
              <a:schemeClr val="phClr">
                <a:shade val="98000"/>
                <a:satMod val="137000"/>
              </a:schemeClr>
            </a:gs>
          </a:gsLst>
          <a:lin ang="16200000" scaled="0"/>
        </a:gradFill>
      </a:fillStyleLst>
      <a:lnStyleLst>
        <a:ln w="6350" cap="rnd" cmpd="sng" algn="ctr">
          <a:solidFill>
            <a:schemeClr val="phClr">
              <a:shade val="95000"/>
              <a:satMod val="105000"/>
            </a:schemeClr>
          </a:solidFill>
          <a:prstDash val="solid"/>
        </a:ln>
        <a:ln w="48000" cap="flat" cmpd="thickThin" algn="ctr">
          <a:solidFill>
            <a:schemeClr val="phClr"/>
          </a:solidFill>
          <a:prstDash val="solid"/>
        </a:ln>
        <a:ln w="48500" cap="flat" cmpd="thickThin" algn="ctr">
          <a:solidFill>
            <a:schemeClr val="phClr"/>
          </a:solidFill>
          <a:prstDash val="solid"/>
        </a:ln>
      </a:lnStyleLst>
      <a:effectStyleLst>
        <a:effectStyle>
          <a:effectLst>
            <a:outerShdw blurRad="45000" dist="25000" dir="5400000" rotWithShape="0">
              <a:srgbClr val="000000">
                <a:alpha val="38000"/>
              </a:srgbClr>
            </a:outerShdw>
          </a:effectLst>
        </a:effectStyle>
        <a:effectStyle>
          <a:effectLst>
            <a:outerShdw blurRad="39000" dist="25400" dir="5400000" rotWithShape="0">
              <a:srgbClr val="000000">
                <a:alpha val="38000"/>
              </a:srgbClr>
            </a:outerShdw>
          </a:effectLst>
        </a:effectStyle>
        <a:effectStyle>
          <a:effectLst>
            <a:outerShdw blurRad="39000" dist="25400" dir="5400000" rotWithShape="0">
              <a:srgbClr val="000000">
                <a:alpha val="38000"/>
              </a:srgbClr>
            </a:outerShdw>
          </a:effectLst>
          <a:scene3d>
            <a:camera prst="orthographicFront" fov="0">
              <a:rot lat="0" lon="0" rev="0"/>
            </a:camera>
            <a:lightRig rig="threePt" dir="t">
              <a:rot lat="0" lon="0" rev="1800000"/>
            </a:lightRig>
          </a:scene3d>
          <a:sp3d prstMaterial="matte">
            <a:bevelT h="200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e783be4-6bdf-402a-94f8-498d3f60006a">
      <Terms xmlns="http://schemas.microsoft.com/office/infopath/2007/PartnerControls"/>
    </lcf76f155ced4ddcb4097134ff3c332f>
    <Team xmlns="3e783be4-6bdf-402a-94f8-498d3f60006a">
      <Value>Planning</Value>
    </Team>
    <TaxCatchAll xmlns="2fbff65e-1d55-450d-bcb2-9f7049ead176" xsi:nil="true"/>
    <Date xmlns="3e783be4-6bdf-402a-94f8-498d3f60006a" xsi:nil="true"/>
    <_Flow_SignoffStatus xmlns="3e783be4-6bdf-402a-94f8-498d3f60006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1033FE2FB471143A00FEC843D226933" ma:contentTypeVersion="18" ma:contentTypeDescription="Create a new document." ma:contentTypeScope="" ma:versionID="e4267524b1cacc9c34f2b9cbcec4352a">
  <xsd:schema xmlns:xsd="http://www.w3.org/2001/XMLSchema" xmlns:xs="http://www.w3.org/2001/XMLSchema" xmlns:p="http://schemas.microsoft.com/office/2006/metadata/properties" xmlns:ns2="3e783be4-6bdf-402a-94f8-498d3f60006a" xmlns:ns3="2fbff65e-1d55-450d-bcb2-9f7049ead176" targetNamespace="http://schemas.microsoft.com/office/2006/metadata/properties" ma:root="true" ma:fieldsID="521b664886944b57828c8781cec98edd" ns2:_="" ns3:_="">
    <xsd:import namespace="3e783be4-6bdf-402a-94f8-498d3f60006a"/>
    <xsd:import namespace="2fbff65e-1d55-450d-bcb2-9f7049ead176"/>
    <xsd:element name="properties">
      <xsd:complexType>
        <xsd:sequence>
          <xsd:element name="documentManagement">
            <xsd:complexType>
              <xsd:all>
                <xsd:element ref="ns2:Team" minOccurs="0"/>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Location" minOccurs="0"/>
                <xsd:element ref="ns2:Date"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783be4-6bdf-402a-94f8-498d3f60006a" elementFormDefault="qualified">
    <xsd:import namespace="http://schemas.microsoft.com/office/2006/documentManagement/types"/>
    <xsd:import namespace="http://schemas.microsoft.com/office/infopath/2007/PartnerControls"/>
    <xsd:element name="Team" ma:index="8" nillable="true" ma:displayName="Team" ma:format="Dropdown" ma:internalName="Team">
      <xsd:complexType>
        <xsd:complexContent>
          <xsd:extension base="dms:MultiChoice">
            <xsd:sequence>
              <xsd:element name="Value" maxOccurs="unbounded" minOccurs="0" nillable="true">
                <xsd:simpleType>
                  <xsd:restriction base="dms:Choice">
                    <xsd:enumeration value="Operations"/>
                    <xsd:enumeration value="Client Development"/>
                    <xsd:enumeration value="Planning"/>
                    <xsd:enumeration value="PMO"/>
                    <xsd:enumeration value="Design"/>
                    <xsd:enumeration value="Business Line"/>
                    <xsd:enumeration value="Leadership"/>
                    <xsd:enumeration value="Choice 8"/>
                  </xsd:restriction>
                </xsd:simple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9dd97fa-18a5-42fc-9931-9166369247e8"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Date" ma:index="24" nillable="true" ma:displayName="Date" ma:format="DateOnly" ma:internalName="Date">
      <xsd:simpleType>
        <xsd:restriction base="dms:DateTime"/>
      </xsd:simpleType>
    </xsd:element>
    <xsd:element name="_Flow_SignoffStatus" ma:index="25"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bff65e-1d55-450d-bcb2-9f7049ead17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018602a-b0b1-4c11-a30f-99a614468d57}" ma:internalName="TaxCatchAll" ma:showField="CatchAllData" ma:web="2fbff65e-1d55-450d-bcb2-9f7049ead1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b:Source>
    <b:Tag>USI20</b:Tag>
    <b:SourceType>DocumentFromInternetSite</b:SourceType>
    <b:Guid>{C1AA2DDB-6E10-4DD6-91AB-8EE2D9518640}</b:Guid>
    <b:Title>US Ignite</b:Title>
    <b:Year>2020</b:Year>
    <b:Month>July</b:Month>
    <b:Day>9</b:Day>
    <b:URL>https://www.us-ignite.org/wp-content/uploads/2020/07/USIgnite_Altman-Solon_Whitepaper-on-Broadband-Models_FINAL_7-9-2020.pdf</b:URL>
    <b:RefOrder>1</b:RefOrder>
  </b:Source>
</b:Sources>
</file>

<file path=customXml/itemProps1.xml><?xml version="1.0" encoding="utf-8"?>
<ds:datastoreItem xmlns:ds="http://schemas.openxmlformats.org/officeDocument/2006/customXml" ds:itemID="{56526DF0-E16D-46FB-947B-34FF3061A5E8}">
  <ds:schemaRefs>
    <ds:schemaRef ds:uri="http://schemas.microsoft.com/office/2006/metadata/properties"/>
    <ds:schemaRef ds:uri="http://schemas.microsoft.com/office/infopath/2007/PartnerControls"/>
    <ds:schemaRef ds:uri="3e783be4-6bdf-402a-94f8-498d3f60006a"/>
    <ds:schemaRef ds:uri="2fbff65e-1d55-450d-bcb2-9f7049ead176"/>
  </ds:schemaRefs>
</ds:datastoreItem>
</file>

<file path=customXml/itemProps2.xml><?xml version="1.0" encoding="utf-8"?>
<ds:datastoreItem xmlns:ds="http://schemas.openxmlformats.org/officeDocument/2006/customXml" ds:itemID="{1884EBAE-FBA1-4D01-855B-E8A1C4F703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783be4-6bdf-402a-94f8-498d3f60006a"/>
    <ds:schemaRef ds:uri="2fbff65e-1d55-450d-bcb2-9f7049ead1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20FB44-CF90-4A6E-B2D4-F8ECA019C605}">
  <ds:schemaRefs>
    <ds:schemaRef ds:uri="http://schemas.microsoft.com/sharepoint/v3/contenttype/forms"/>
  </ds:schemaRefs>
</ds:datastoreItem>
</file>

<file path=customXml/itemProps4.xml><?xml version="1.0" encoding="utf-8"?>
<ds:datastoreItem xmlns:ds="http://schemas.openxmlformats.org/officeDocument/2006/customXml" ds:itemID="{DB271937-26CC-4F57-92CB-30FF749BDA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_2302329.01_Fremont County CO_Governance Memorandum.docx</Template>
  <TotalTime>143</TotalTime>
  <Pages>1</Pages>
  <Words>18116</Words>
  <Characters>103264</Characters>
  <Application>Microsoft Office Word</Application>
  <DocSecurity>0</DocSecurity>
  <Lines>860</Lines>
  <Paragraphs>242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121138</CharactersWithSpaces>
  <SharedDoc>false</SharedDoc>
  <HLinks>
    <vt:vector size="120" baseType="variant">
      <vt:variant>
        <vt:i4>2031668</vt:i4>
      </vt:variant>
      <vt:variant>
        <vt:i4>110</vt:i4>
      </vt:variant>
      <vt:variant>
        <vt:i4>0</vt:i4>
      </vt:variant>
      <vt:variant>
        <vt:i4>5</vt:i4>
      </vt:variant>
      <vt:variant>
        <vt:lpwstr/>
      </vt:variant>
      <vt:variant>
        <vt:lpwstr>_Toc166077493</vt:lpwstr>
      </vt:variant>
      <vt:variant>
        <vt:i4>2031668</vt:i4>
      </vt:variant>
      <vt:variant>
        <vt:i4>104</vt:i4>
      </vt:variant>
      <vt:variant>
        <vt:i4>0</vt:i4>
      </vt:variant>
      <vt:variant>
        <vt:i4>5</vt:i4>
      </vt:variant>
      <vt:variant>
        <vt:lpwstr/>
      </vt:variant>
      <vt:variant>
        <vt:lpwstr>_Toc166077492</vt:lpwstr>
      </vt:variant>
      <vt:variant>
        <vt:i4>2031668</vt:i4>
      </vt:variant>
      <vt:variant>
        <vt:i4>98</vt:i4>
      </vt:variant>
      <vt:variant>
        <vt:i4>0</vt:i4>
      </vt:variant>
      <vt:variant>
        <vt:i4>5</vt:i4>
      </vt:variant>
      <vt:variant>
        <vt:lpwstr/>
      </vt:variant>
      <vt:variant>
        <vt:lpwstr>_Toc166077491</vt:lpwstr>
      </vt:variant>
      <vt:variant>
        <vt:i4>2031668</vt:i4>
      </vt:variant>
      <vt:variant>
        <vt:i4>92</vt:i4>
      </vt:variant>
      <vt:variant>
        <vt:i4>0</vt:i4>
      </vt:variant>
      <vt:variant>
        <vt:i4>5</vt:i4>
      </vt:variant>
      <vt:variant>
        <vt:lpwstr/>
      </vt:variant>
      <vt:variant>
        <vt:lpwstr>_Toc166077490</vt:lpwstr>
      </vt:variant>
      <vt:variant>
        <vt:i4>1966132</vt:i4>
      </vt:variant>
      <vt:variant>
        <vt:i4>86</vt:i4>
      </vt:variant>
      <vt:variant>
        <vt:i4>0</vt:i4>
      </vt:variant>
      <vt:variant>
        <vt:i4>5</vt:i4>
      </vt:variant>
      <vt:variant>
        <vt:lpwstr/>
      </vt:variant>
      <vt:variant>
        <vt:lpwstr>_Toc166077488</vt:lpwstr>
      </vt:variant>
      <vt:variant>
        <vt:i4>1966132</vt:i4>
      </vt:variant>
      <vt:variant>
        <vt:i4>80</vt:i4>
      </vt:variant>
      <vt:variant>
        <vt:i4>0</vt:i4>
      </vt:variant>
      <vt:variant>
        <vt:i4>5</vt:i4>
      </vt:variant>
      <vt:variant>
        <vt:lpwstr/>
      </vt:variant>
      <vt:variant>
        <vt:lpwstr>_Toc166077486</vt:lpwstr>
      </vt:variant>
      <vt:variant>
        <vt:i4>1048633</vt:i4>
      </vt:variant>
      <vt:variant>
        <vt:i4>71</vt:i4>
      </vt:variant>
      <vt:variant>
        <vt:i4>0</vt:i4>
      </vt:variant>
      <vt:variant>
        <vt:i4>5</vt:i4>
      </vt:variant>
      <vt:variant>
        <vt:lpwstr/>
      </vt:variant>
      <vt:variant>
        <vt:lpwstr>_Toc209164428</vt:lpwstr>
      </vt:variant>
      <vt:variant>
        <vt:i4>1048633</vt:i4>
      </vt:variant>
      <vt:variant>
        <vt:i4>65</vt:i4>
      </vt:variant>
      <vt:variant>
        <vt:i4>0</vt:i4>
      </vt:variant>
      <vt:variant>
        <vt:i4>5</vt:i4>
      </vt:variant>
      <vt:variant>
        <vt:lpwstr/>
      </vt:variant>
      <vt:variant>
        <vt:lpwstr>_Toc209164427</vt:lpwstr>
      </vt:variant>
      <vt:variant>
        <vt:i4>1048633</vt:i4>
      </vt:variant>
      <vt:variant>
        <vt:i4>59</vt:i4>
      </vt:variant>
      <vt:variant>
        <vt:i4>0</vt:i4>
      </vt:variant>
      <vt:variant>
        <vt:i4>5</vt:i4>
      </vt:variant>
      <vt:variant>
        <vt:lpwstr/>
      </vt:variant>
      <vt:variant>
        <vt:lpwstr>_Toc209164426</vt:lpwstr>
      </vt:variant>
      <vt:variant>
        <vt:i4>1048633</vt:i4>
      </vt:variant>
      <vt:variant>
        <vt:i4>53</vt:i4>
      </vt:variant>
      <vt:variant>
        <vt:i4>0</vt:i4>
      </vt:variant>
      <vt:variant>
        <vt:i4>5</vt:i4>
      </vt:variant>
      <vt:variant>
        <vt:lpwstr/>
      </vt:variant>
      <vt:variant>
        <vt:lpwstr>_Toc209164425</vt:lpwstr>
      </vt:variant>
      <vt:variant>
        <vt:i4>1048633</vt:i4>
      </vt:variant>
      <vt:variant>
        <vt:i4>47</vt:i4>
      </vt:variant>
      <vt:variant>
        <vt:i4>0</vt:i4>
      </vt:variant>
      <vt:variant>
        <vt:i4>5</vt:i4>
      </vt:variant>
      <vt:variant>
        <vt:lpwstr/>
      </vt:variant>
      <vt:variant>
        <vt:lpwstr>_Toc209164424</vt:lpwstr>
      </vt:variant>
      <vt:variant>
        <vt:i4>1048633</vt:i4>
      </vt:variant>
      <vt:variant>
        <vt:i4>41</vt:i4>
      </vt:variant>
      <vt:variant>
        <vt:i4>0</vt:i4>
      </vt:variant>
      <vt:variant>
        <vt:i4>5</vt:i4>
      </vt:variant>
      <vt:variant>
        <vt:lpwstr/>
      </vt:variant>
      <vt:variant>
        <vt:lpwstr>_Toc209164423</vt:lpwstr>
      </vt:variant>
      <vt:variant>
        <vt:i4>1048633</vt:i4>
      </vt:variant>
      <vt:variant>
        <vt:i4>35</vt:i4>
      </vt:variant>
      <vt:variant>
        <vt:i4>0</vt:i4>
      </vt:variant>
      <vt:variant>
        <vt:i4>5</vt:i4>
      </vt:variant>
      <vt:variant>
        <vt:lpwstr/>
      </vt:variant>
      <vt:variant>
        <vt:lpwstr>_Toc209164422</vt:lpwstr>
      </vt:variant>
      <vt:variant>
        <vt:i4>1048633</vt:i4>
      </vt:variant>
      <vt:variant>
        <vt:i4>29</vt:i4>
      </vt:variant>
      <vt:variant>
        <vt:i4>0</vt:i4>
      </vt:variant>
      <vt:variant>
        <vt:i4>5</vt:i4>
      </vt:variant>
      <vt:variant>
        <vt:lpwstr/>
      </vt:variant>
      <vt:variant>
        <vt:lpwstr>_Toc209164421</vt:lpwstr>
      </vt:variant>
      <vt:variant>
        <vt:i4>1048633</vt:i4>
      </vt:variant>
      <vt:variant>
        <vt:i4>23</vt:i4>
      </vt:variant>
      <vt:variant>
        <vt:i4>0</vt:i4>
      </vt:variant>
      <vt:variant>
        <vt:i4>5</vt:i4>
      </vt:variant>
      <vt:variant>
        <vt:lpwstr/>
      </vt:variant>
      <vt:variant>
        <vt:lpwstr>_Toc209164420</vt:lpwstr>
      </vt:variant>
      <vt:variant>
        <vt:i4>1245241</vt:i4>
      </vt:variant>
      <vt:variant>
        <vt:i4>17</vt:i4>
      </vt:variant>
      <vt:variant>
        <vt:i4>0</vt:i4>
      </vt:variant>
      <vt:variant>
        <vt:i4>5</vt:i4>
      </vt:variant>
      <vt:variant>
        <vt:lpwstr/>
      </vt:variant>
      <vt:variant>
        <vt:lpwstr>_Toc209164419</vt:lpwstr>
      </vt:variant>
      <vt:variant>
        <vt:i4>1245241</vt:i4>
      </vt:variant>
      <vt:variant>
        <vt:i4>11</vt:i4>
      </vt:variant>
      <vt:variant>
        <vt:i4>0</vt:i4>
      </vt:variant>
      <vt:variant>
        <vt:i4>5</vt:i4>
      </vt:variant>
      <vt:variant>
        <vt:lpwstr/>
      </vt:variant>
      <vt:variant>
        <vt:lpwstr>_Toc209164418</vt:lpwstr>
      </vt:variant>
      <vt:variant>
        <vt:i4>1245241</vt:i4>
      </vt:variant>
      <vt:variant>
        <vt:i4>8</vt:i4>
      </vt:variant>
      <vt:variant>
        <vt:i4>0</vt:i4>
      </vt:variant>
      <vt:variant>
        <vt:i4>5</vt:i4>
      </vt:variant>
      <vt:variant>
        <vt:lpwstr/>
      </vt:variant>
      <vt:variant>
        <vt:lpwstr>_Toc209164417</vt:lpwstr>
      </vt:variant>
      <vt:variant>
        <vt:i4>6094888</vt:i4>
      </vt:variant>
      <vt:variant>
        <vt:i4>3</vt:i4>
      </vt:variant>
      <vt:variant>
        <vt:i4>0</vt:i4>
      </vt:variant>
      <vt:variant>
        <vt:i4>5</vt:i4>
      </vt:variant>
      <vt:variant>
        <vt:lpwstr>mailto:monika.kazmierski@hrgreen.com</vt:lpwstr>
      </vt:variant>
      <vt:variant>
        <vt:lpwstr/>
      </vt:variant>
      <vt:variant>
        <vt:i4>8192072</vt:i4>
      </vt:variant>
      <vt:variant>
        <vt:i4>0</vt:i4>
      </vt:variant>
      <vt:variant>
        <vt:i4>0</vt:i4>
      </vt:variant>
      <vt:variant>
        <vt:i4>5</vt:i4>
      </vt:variant>
      <vt:variant>
        <vt:lpwstr>mailto:kdemlow@hrgreen.com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Cara Mosier</dc:creator>
  <cp:keywords/>
  <cp:lastModifiedBy>Demlow, Ken</cp:lastModifiedBy>
  <cp:revision>4</cp:revision>
  <cp:lastPrinted>2025-09-19T18:22:00Z</cp:lastPrinted>
  <dcterms:created xsi:type="dcterms:W3CDTF">2025-11-20T04:36:00Z</dcterms:created>
  <dcterms:modified xsi:type="dcterms:W3CDTF">2025-11-25T06:04:00Z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0x01010061033FE2FB471143A00FEC843D226933</vt:lpwstr>
  </property>
  <property fmtid="{D5CDD505-2E9C-101B-9397-08002B2CF9AE}" pid="3" name="GrammarlyDocumentId">
    <vt:lpwstr>a9e8ad70-d730-4594-8e27-fc343a3003b6</vt:lpwstr>
  </property>
  <property fmtid="{D5CDD505-2E9C-101B-9397-08002B2CF9AE}" pid="4" name="MediaServiceImageTags">
    <vt:lpwstr/>
  </property>
</Properties>
</file>